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542C" w14:textId="77777777" w:rsidR="00054788" w:rsidRDefault="00000000" w:rsidP="005D7084">
      <w:r>
        <w:t>PHẦN 1. ĐIỀN BẢNG ƯU TIÊN MOSCOW</w:t>
      </w:r>
    </w:p>
    <w:tbl>
      <w:tblPr>
        <w:tblStyle w:val="TableGrid"/>
        <w:tblW w:w="11268" w:type="dxa"/>
        <w:jc w:val="center"/>
        <w:tblLayout w:type="fixed"/>
        <w:tblLook w:val="04A0" w:firstRow="1" w:lastRow="0" w:firstColumn="1" w:lastColumn="0" w:noHBand="0" w:noVBand="1"/>
      </w:tblPr>
      <w:tblGrid>
        <w:gridCol w:w="3528"/>
        <w:gridCol w:w="2556"/>
        <w:gridCol w:w="5184"/>
      </w:tblGrid>
      <w:tr w:rsidR="005D7084" w14:paraId="3F4AAEE2" w14:textId="77777777" w:rsidTr="005D7084">
        <w:trPr>
          <w:tblHeader/>
          <w:jc w:val="center"/>
        </w:trPr>
        <w:tc>
          <w:tcPr>
            <w:tcW w:w="3528" w:type="dxa"/>
            <w:vAlign w:val="center"/>
          </w:tcPr>
          <w:p w14:paraId="5C629AB5" w14:textId="77777777" w:rsidR="005D7084" w:rsidRDefault="005D7084" w:rsidP="005D7084">
            <w:proofErr w:type="spellStart"/>
            <w:r>
              <w:rPr>
                <w:b/>
                <w:sz w:val="20"/>
              </w:rPr>
              <w:t>Hạng</w:t>
            </w:r>
            <w:proofErr w:type="spellEnd"/>
            <w:r>
              <w:rPr>
                <w:b/>
                <w:sz w:val="20"/>
              </w:rPr>
              <w:t xml:space="preserve"> </w:t>
            </w:r>
            <w:proofErr w:type="spellStart"/>
            <w:r>
              <w:rPr>
                <w:b/>
                <w:sz w:val="20"/>
              </w:rPr>
              <w:t>mục</w:t>
            </w:r>
            <w:proofErr w:type="spellEnd"/>
          </w:p>
        </w:tc>
        <w:tc>
          <w:tcPr>
            <w:tcW w:w="2556" w:type="dxa"/>
            <w:vAlign w:val="center"/>
          </w:tcPr>
          <w:p w14:paraId="4DD5F987" w14:textId="77777777" w:rsidR="005D7084" w:rsidRDefault="005D7084" w:rsidP="005D7084">
            <w:r>
              <w:rPr>
                <w:b/>
                <w:sz w:val="20"/>
              </w:rPr>
              <w:t>Nhãn MoSCoW</w:t>
            </w:r>
          </w:p>
        </w:tc>
        <w:tc>
          <w:tcPr>
            <w:tcW w:w="5184" w:type="dxa"/>
            <w:vAlign w:val="center"/>
          </w:tcPr>
          <w:p w14:paraId="24D29FD7" w14:textId="77777777" w:rsidR="005D7084" w:rsidRDefault="005D7084" w:rsidP="005D7084">
            <w:r>
              <w:rPr>
                <w:b/>
                <w:sz w:val="20"/>
              </w:rPr>
              <w:t>Vì sao chọn nhãn này</w:t>
            </w:r>
          </w:p>
        </w:tc>
      </w:tr>
      <w:tr w:rsidR="005D7084" w14:paraId="6D940C92" w14:textId="77777777" w:rsidTr="005D7084">
        <w:trPr>
          <w:jc w:val="center"/>
        </w:trPr>
        <w:tc>
          <w:tcPr>
            <w:tcW w:w="3528" w:type="dxa"/>
            <w:vAlign w:val="center"/>
          </w:tcPr>
          <w:p w14:paraId="0DA0486E" w14:textId="77777777" w:rsidR="005D7084" w:rsidRDefault="005D7084" w:rsidP="005D7084">
            <w:r>
              <w:rPr>
                <w:sz w:val="19"/>
              </w:rPr>
              <w:t xml:space="preserve">Sửa </w:t>
            </w:r>
            <w:proofErr w:type="spellStart"/>
            <w:r>
              <w:rPr>
                <w:sz w:val="19"/>
              </w:rPr>
              <w:t>lỗi</w:t>
            </w:r>
            <w:proofErr w:type="spellEnd"/>
            <w:r>
              <w:rPr>
                <w:sz w:val="19"/>
              </w:rPr>
              <w:t xml:space="preserve"> </w:t>
            </w:r>
            <w:proofErr w:type="spellStart"/>
            <w:r>
              <w:rPr>
                <w:sz w:val="19"/>
              </w:rPr>
              <w:t>hiển</w:t>
            </w:r>
            <w:proofErr w:type="spellEnd"/>
            <w:r>
              <w:rPr>
                <w:sz w:val="19"/>
              </w:rPr>
              <w:t xml:space="preserve"> </w:t>
            </w:r>
            <w:proofErr w:type="spellStart"/>
            <w:r>
              <w:rPr>
                <w:sz w:val="19"/>
              </w:rPr>
              <w:t>thị</w:t>
            </w:r>
            <w:proofErr w:type="spellEnd"/>
            <w:r>
              <w:rPr>
                <w:sz w:val="19"/>
              </w:rPr>
              <w:t xml:space="preserve"> </w:t>
            </w:r>
            <w:proofErr w:type="spellStart"/>
            <w:r>
              <w:rPr>
                <w:sz w:val="19"/>
              </w:rPr>
              <w:t>sai</w:t>
            </w:r>
            <w:proofErr w:type="spellEnd"/>
            <w:r>
              <w:rPr>
                <w:sz w:val="19"/>
              </w:rPr>
              <w:t xml:space="preserve"> cước sau khuyến mãi (đang thu sai tiền khách)</w:t>
            </w:r>
          </w:p>
        </w:tc>
        <w:tc>
          <w:tcPr>
            <w:tcW w:w="2556" w:type="dxa"/>
            <w:vAlign w:val="center"/>
          </w:tcPr>
          <w:p w14:paraId="59074D52" w14:textId="77777777" w:rsidR="005D7084" w:rsidRDefault="005D7084" w:rsidP="005D7084">
            <w:r>
              <w:rPr>
                <w:sz w:val="19"/>
              </w:rPr>
              <w:t>Must</w:t>
            </w:r>
          </w:p>
        </w:tc>
        <w:tc>
          <w:tcPr>
            <w:tcW w:w="5184" w:type="dxa"/>
            <w:vAlign w:val="center"/>
          </w:tcPr>
          <w:p w14:paraId="082E26D2" w14:textId="77777777" w:rsidR="005D7084" w:rsidRDefault="005D7084" w:rsidP="005D7084">
            <w:r>
              <w:rPr>
                <w:sz w:val="19"/>
              </w:rPr>
              <w:t>Thiếu việc sửa lỗi thì bản mới có thể tiếp tục thu sai tiền khách, ảnh hưởng trực tiếp đến khách hàng và độ tin cậy của ứng dụng. Vì vậy, đây là việc bắt buộc phải làm trước khi phát hành.</w:t>
            </w:r>
          </w:p>
        </w:tc>
      </w:tr>
      <w:tr w:rsidR="005D7084" w14:paraId="018E092E" w14:textId="77777777" w:rsidTr="005D7084">
        <w:trPr>
          <w:jc w:val="center"/>
        </w:trPr>
        <w:tc>
          <w:tcPr>
            <w:tcW w:w="3528" w:type="dxa"/>
            <w:vAlign w:val="center"/>
          </w:tcPr>
          <w:p w14:paraId="6AAF2E65" w14:textId="77777777" w:rsidR="005D7084" w:rsidRDefault="005D7084" w:rsidP="005D7084">
            <w:proofErr w:type="spellStart"/>
            <w:r>
              <w:rPr>
                <w:sz w:val="19"/>
              </w:rPr>
              <w:t>Áp</w:t>
            </w:r>
            <w:proofErr w:type="spellEnd"/>
            <w:r>
              <w:rPr>
                <w:sz w:val="19"/>
              </w:rPr>
              <w:t xml:space="preserve"> </w:t>
            </w:r>
            <w:proofErr w:type="spellStart"/>
            <w:r>
              <w:rPr>
                <w:sz w:val="19"/>
              </w:rPr>
              <w:t>mã</w:t>
            </w:r>
            <w:proofErr w:type="spellEnd"/>
            <w:r>
              <w:rPr>
                <w:sz w:val="19"/>
              </w:rPr>
              <w:t xml:space="preserve"> </w:t>
            </w:r>
            <w:proofErr w:type="spellStart"/>
            <w:r>
              <w:rPr>
                <w:sz w:val="19"/>
              </w:rPr>
              <w:t>khuyến</w:t>
            </w:r>
            <w:proofErr w:type="spellEnd"/>
            <w:r>
              <w:rPr>
                <w:sz w:val="19"/>
              </w:rPr>
              <w:t xml:space="preserve"> </w:t>
            </w:r>
            <w:proofErr w:type="spellStart"/>
            <w:r>
              <w:rPr>
                <w:sz w:val="19"/>
              </w:rPr>
              <w:t>mãi</w:t>
            </w:r>
            <w:proofErr w:type="spellEnd"/>
            <w:r>
              <w:rPr>
                <w:sz w:val="19"/>
              </w:rPr>
              <w:t xml:space="preserve"> </w:t>
            </w:r>
            <w:proofErr w:type="spellStart"/>
            <w:r>
              <w:rPr>
                <w:sz w:val="19"/>
              </w:rPr>
              <w:t>khi</w:t>
            </w:r>
            <w:proofErr w:type="spellEnd"/>
            <w:r>
              <w:rPr>
                <w:sz w:val="19"/>
              </w:rPr>
              <w:t xml:space="preserve"> đặt xe</w:t>
            </w:r>
          </w:p>
        </w:tc>
        <w:tc>
          <w:tcPr>
            <w:tcW w:w="2556" w:type="dxa"/>
            <w:vAlign w:val="center"/>
          </w:tcPr>
          <w:p w14:paraId="5D93BF31" w14:textId="77777777" w:rsidR="005D7084" w:rsidRDefault="005D7084" w:rsidP="005D7084">
            <w:r>
              <w:rPr>
                <w:sz w:val="19"/>
              </w:rPr>
              <w:t>Must</w:t>
            </w:r>
          </w:p>
        </w:tc>
        <w:tc>
          <w:tcPr>
            <w:tcW w:w="5184" w:type="dxa"/>
            <w:vAlign w:val="center"/>
          </w:tcPr>
          <w:p w14:paraId="081AA73A" w14:textId="77777777" w:rsidR="005D7084" w:rsidRDefault="005D7084" w:rsidP="005D7084">
            <w:r>
              <w:rPr>
                <w:sz w:val="19"/>
              </w:rPr>
              <w:t>Đây là chức năng chính của chương trình “Tháng khuyến mãi”. Nếu không áp dụng được mã, mục tiêu chính của đợt phát hành không đạt được, nên cần có trong bản mới.</w:t>
            </w:r>
          </w:p>
        </w:tc>
      </w:tr>
      <w:tr w:rsidR="005D7084" w14:paraId="1C943BD7" w14:textId="77777777" w:rsidTr="005D7084">
        <w:trPr>
          <w:jc w:val="center"/>
        </w:trPr>
        <w:tc>
          <w:tcPr>
            <w:tcW w:w="3528" w:type="dxa"/>
            <w:vAlign w:val="center"/>
          </w:tcPr>
          <w:p w14:paraId="27EBF518" w14:textId="77777777" w:rsidR="005D7084" w:rsidRDefault="005D7084" w:rsidP="005D7084">
            <w:r>
              <w:rPr>
                <w:sz w:val="19"/>
              </w:rPr>
              <w:t xml:space="preserve">Thanh </w:t>
            </w:r>
            <w:proofErr w:type="spellStart"/>
            <w:r>
              <w:rPr>
                <w:sz w:val="19"/>
              </w:rPr>
              <w:t>toán</w:t>
            </w:r>
            <w:proofErr w:type="spellEnd"/>
            <w:r>
              <w:rPr>
                <w:sz w:val="19"/>
              </w:rPr>
              <w:t xml:space="preserve"> </w:t>
            </w:r>
            <w:proofErr w:type="spellStart"/>
            <w:r>
              <w:rPr>
                <w:sz w:val="19"/>
              </w:rPr>
              <w:t>bằng</w:t>
            </w:r>
            <w:proofErr w:type="spellEnd"/>
            <w:r>
              <w:rPr>
                <w:sz w:val="19"/>
              </w:rPr>
              <w:t xml:space="preserve"> </w:t>
            </w:r>
            <w:proofErr w:type="spellStart"/>
            <w:r>
              <w:rPr>
                <w:sz w:val="19"/>
              </w:rPr>
              <w:t>ví</w:t>
            </w:r>
            <w:proofErr w:type="spellEnd"/>
            <w:r>
              <w:rPr>
                <w:sz w:val="19"/>
              </w:rPr>
              <w:t xml:space="preserve"> </w:t>
            </w:r>
            <w:proofErr w:type="spellStart"/>
            <w:r>
              <w:rPr>
                <w:sz w:val="19"/>
              </w:rPr>
              <w:t>RikkeiPay</w:t>
            </w:r>
            <w:proofErr w:type="spellEnd"/>
            <w:r>
              <w:rPr>
                <w:sz w:val="19"/>
              </w:rPr>
              <w:t xml:space="preserve"> (khách vẫn trả được tiền mặt)</w:t>
            </w:r>
          </w:p>
        </w:tc>
        <w:tc>
          <w:tcPr>
            <w:tcW w:w="2556" w:type="dxa"/>
            <w:vAlign w:val="center"/>
          </w:tcPr>
          <w:p w14:paraId="22265391" w14:textId="77777777" w:rsidR="005D7084" w:rsidRDefault="005D7084" w:rsidP="005D7084">
            <w:r>
              <w:rPr>
                <w:sz w:val="19"/>
              </w:rPr>
              <w:t>Could</w:t>
            </w:r>
          </w:p>
        </w:tc>
        <w:tc>
          <w:tcPr>
            <w:tcW w:w="5184" w:type="dxa"/>
            <w:vAlign w:val="center"/>
          </w:tcPr>
          <w:p w14:paraId="33609DD8" w14:textId="77777777" w:rsidR="005D7084" w:rsidRDefault="005D7084" w:rsidP="005D7084">
            <w:r>
              <w:rPr>
                <w:sz w:val="19"/>
              </w:rPr>
              <w:t>Khách vẫn có thể thanh toán bằng tiền mặt nên thiếu ví RikkeiPay thì bản mới vẫn phát hành và khách vẫn đặt xe được. Ví điện tử giúp tiện lợi hơn nhưng chưa bắt buộc trong tình hình hiện tại.</w:t>
            </w:r>
          </w:p>
        </w:tc>
      </w:tr>
      <w:tr w:rsidR="005D7084" w14:paraId="001B5AFA" w14:textId="77777777" w:rsidTr="005D7084">
        <w:trPr>
          <w:jc w:val="center"/>
        </w:trPr>
        <w:tc>
          <w:tcPr>
            <w:tcW w:w="3528" w:type="dxa"/>
            <w:vAlign w:val="center"/>
          </w:tcPr>
          <w:p w14:paraId="0D4FF4E3" w14:textId="77777777" w:rsidR="005D7084" w:rsidRDefault="005D7084" w:rsidP="005D7084">
            <w:proofErr w:type="spellStart"/>
            <w:r>
              <w:rPr>
                <w:sz w:val="19"/>
              </w:rPr>
              <w:t>Hẹn</w:t>
            </w:r>
            <w:proofErr w:type="spellEnd"/>
            <w:r>
              <w:rPr>
                <w:sz w:val="19"/>
              </w:rPr>
              <w:t xml:space="preserve"> </w:t>
            </w:r>
            <w:proofErr w:type="spellStart"/>
            <w:r>
              <w:rPr>
                <w:sz w:val="19"/>
              </w:rPr>
              <w:t>giờ</w:t>
            </w:r>
            <w:proofErr w:type="spellEnd"/>
            <w:r>
              <w:rPr>
                <w:sz w:val="19"/>
              </w:rPr>
              <w:t xml:space="preserve"> </w:t>
            </w:r>
            <w:proofErr w:type="spellStart"/>
            <w:r>
              <w:rPr>
                <w:sz w:val="19"/>
              </w:rPr>
              <w:t>đặt</w:t>
            </w:r>
            <w:proofErr w:type="spellEnd"/>
            <w:r>
              <w:rPr>
                <w:sz w:val="19"/>
              </w:rPr>
              <w:t xml:space="preserve"> </w:t>
            </w:r>
            <w:proofErr w:type="spellStart"/>
            <w:r>
              <w:rPr>
                <w:sz w:val="19"/>
              </w:rPr>
              <w:t>xe</w:t>
            </w:r>
            <w:proofErr w:type="spellEnd"/>
            <w:r>
              <w:rPr>
                <w:sz w:val="19"/>
              </w:rPr>
              <w:t xml:space="preserve"> </w:t>
            </w:r>
            <w:proofErr w:type="spellStart"/>
            <w:r>
              <w:rPr>
                <w:sz w:val="19"/>
              </w:rPr>
              <w:t>trước</w:t>
            </w:r>
            <w:proofErr w:type="spellEnd"/>
            <w:r>
              <w:rPr>
                <w:sz w:val="19"/>
              </w:rPr>
              <w:t xml:space="preserve"> (không cần cho chương trình khuyến mãi; đội chưa bàn xong cách làm)</w:t>
            </w:r>
          </w:p>
        </w:tc>
        <w:tc>
          <w:tcPr>
            <w:tcW w:w="2556" w:type="dxa"/>
            <w:vAlign w:val="center"/>
          </w:tcPr>
          <w:p w14:paraId="4F725B57" w14:textId="77777777" w:rsidR="005D7084" w:rsidRDefault="005D7084" w:rsidP="005D7084">
            <w:r>
              <w:rPr>
                <w:sz w:val="19"/>
              </w:rPr>
              <w:t>Won't</w:t>
            </w:r>
          </w:p>
        </w:tc>
        <w:tc>
          <w:tcPr>
            <w:tcW w:w="5184" w:type="dxa"/>
            <w:vAlign w:val="center"/>
          </w:tcPr>
          <w:p w14:paraId="7126FF41" w14:textId="77777777" w:rsidR="005D7084" w:rsidRDefault="005D7084" w:rsidP="005D7084">
            <w:r>
              <w:rPr>
                <w:sz w:val="19"/>
              </w:rPr>
              <w:t>Hạng mục này không phục vụ trực tiếp chương trình khuyến mãi và cách làm cũng chưa được thống nhất. Đội nên không thực hiện trong lần phát hành này và cần thông báo rõ cho bên đề xuất.</w:t>
            </w:r>
          </w:p>
        </w:tc>
      </w:tr>
      <w:tr w:rsidR="005D7084" w14:paraId="1D23F22B" w14:textId="77777777" w:rsidTr="005D7084">
        <w:trPr>
          <w:jc w:val="center"/>
        </w:trPr>
        <w:tc>
          <w:tcPr>
            <w:tcW w:w="3528" w:type="dxa"/>
            <w:vAlign w:val="center"/>
          </w:tcPr>
          <w:p w14:paraId="594B7A5F" w14:textId="77777777" w:rsidR="005D7084" w:rsidRDefault="005D7084" w:rsidP="005D7084">
            <w:r>
              <w:rPr>
                <w:sz w:val="19"/>
              </w:rPr>
              <w:t xml:space="preserve">Chat </w:t>
            </w:r>
            <w:proofErr w:type="spellStart"/>
            <w:r>
              <w:rPr>
                <w:sz w:val="19"/>
              </w:rPr>
              <w:t>với</w:t>
            </w:r>
            <w:proofErr w:type="spellEnd"/>
            <w:r>
              <w:rPr>
                <w:sz w:val="19"/>
              </w:rPr>
              <w:t xml:space="preserve"> </w:t>
            </w:r>
            <w:proofErr w:type="spellStart"/>
            <w:r>
              <w:rPr>
                <w:sz w:val="19"/>
              </w:rPr>
              <w:t>tài</w:t>
            </w:r>
            <w:proofErr w:type="spellEnd"/>
            <w:r>
              <w:rPr>
                <w:sz w:val="19"/>
              </w:rPr>
              <w:t xml:space="preserve"> </w:t>
            </w:r>
            <w:proofErr w:type="spellStart"/>
            <w:r>
              <w:rPr>
                <w:sz w:val="19"/>
              </w:rPr>
              <w:t>xế</w:t>
            </w:r>
            <w:proofErr w:type="spellEnd"/>
            <w:r>
              <w:rPr>
                <w:sz w:val="19"/>
              </w:rPr>
              <w:t xml:space="preserve"> (</w:t>
            </w:r>
            <w:proofErr w:type="spellStart"/>
            <w:r>
              <w:rPr>
                <w:sz w:val="19"/>
              </w:rPr>
              <w:t>khách</w:t>
            </w:r>
            <w:proofErr w:type="spellEnd"/>
            <w:r>
              <w:rPr>
                <w:sz w:val="19"/>
              </w:rPr>
              <w:t xml:space="preserve"> vẫn gọi điện được)</w:t>
            </w:r>
          </w:p>
        </w:tc>
        <w:tc>
          <w:tcPr>
            <w:tcW w:w="2556" w:type="dxa"/>
            <w:vAlign w:val="center"/>
          </w:tcPr>
          <w:p w14:paraId="3FA27025" w14:textId="77777777" w:rsidR="005D7084" w:rsidRDefault="005D7084" w:rsidP="005D7084">
            <w:r>
              <w:rPr>
                <w:sz w:val="19"/>
              </w:rPr>
              <w:t>Could</w:t>
            </w:r>
          </w:p>
        </w:tc>
        <w:tc>
          <w:tcPr>
            <w:tcW w:w="5184" w:type="dxa"/>
            <w:vAlign w:val="center"/>
          </w:tcPr>
          <w:p w14:paraId="55B508EB" w14:textId="77777777" w:rsidR="005D7084" w:rsidRDefault="005D7084" w:rsidP="005D7084">
            <w:r>
              <w:rPr>
                <w:sz w:val="19"/>
              </w:rPr>
              <w:t>Dù Chăm sóc khách hàng muốn đây là Must, khách vẫn có thể liên hệ tài xế bằng cách gọi điện. Vì vậy, thiếu tính năng chat không ngăn bản mới phát hành; có thể để sau để ưu tiên các việc quan trọng hơn.</w:t>
            </w:r>
          </w:p>
        </w:tc>
      </w:tr>
      <w:tr w:rsidR="005D7084" w14:paraId="45D4C2CB" w14:textId="77777777" w:rsidTr="005D7084">
        <w:trPr>
          <w:jc w:val="center"/>
        </w:trPr>
        <w:tc>
          <w:tcPr>
            <w:tcW w:w="3528" w:type="dxa"/>
            <w:vAlign w:val="center"/>
          </w:tcPr>
          <w:p w14:paraId="457F348D" w14:textId="77777777" w:rsidR="005D7084" w:rsidRDefault="005D7084" w:rsidP="005D7084">
            <w:r>
              <w:rPr>
                <w:sz w:val="19"/>
              </w:rPr>
              <w:t xml:space="preserve">Giao </w:t>
            </w:r>
            <w:proofErr w:type="spellStart"/>
            <w:r>
              <w:rPr>
                <w:sz w:val="19"/>
              </w:rPr>
              <w:t>diện</w:t>
            </w:r>
            <w:proofErr w:type="spellEnd"/>
            <w:r>
              <w:rPr>
                <w:sz w:val="19"/>
              </w:rPr>
              <w:t xml:space="preserve"> </w:t>
            </w:r>
            <w:proofErr w:type="spellStart"/>
            <w:r>
              <w:rPr>
                <w:sz w:val="19"/>
              </w:rPr>
              <w:t>trang</w:t>
            </w:r>
            <w:proofErr w:type="spellEnd"/>
            <w:r>
              <w:rPr>
                <w:sz w:val="19"/>
              </w:rPr>
              <w:t xml:space="preserve"> </w:t>
            </w:r>
            <w:proofErr w:type="spellStart"/>
            <w:r>
              <w:rPr>
                <w:sz w:val="19"/>
              </w:rPr>
              <w:t>trí</w:t>
            </w:r>
            <w:proofErr w:type="spellEnd"/>
            <w:r>
              <w:rPr>
                <w:sz w:val="19"/>
              </w:rPr>
              <w:t xml:space="preserve"> </w:t>
            </w:r>
            <w:proofErr w:type="spellStart"/>
            <w:r>
              <w:rPr>
                <w:sz w:val="19"/>
              </w:rPr>
              <w:t>cho</w:t>
            </w:r>
            <w:proofErr w:type="spellEnd"/>
            <w:r>
              <w:rPr>
                <w:sz w:val="19"/>
              </w:rPr>
              <w:t xml:space="preserve"> chương trình khuyến mãi</w:t>
            </w:r>
          </w:p>
        </w:tc>
        <w:tc>
          <w:tcPr>
            <w:tcW w:w="2556" w:type="dxa"/>
            <w:vAlign w:val="center"/>
          </w:tcPr>
          <w:p w14:paraId="3C0FD698" w14:textId="77777777" w:rsidR="005D7084" w:rsidRDefault="005D7084" w:rsidP="005D7084">
            <w:r>
              <w:rPr>
                <w:sz w:val="19"/>
              </w:rPr>
              <w:t>Could</w:t>
            </w:r>
          </w:p>
        </w:tc>
        <w:tc>
          <w:tcPr>
            <w:tcW w:w="5184" w:type="dxa"/>
            <w:vAlign w:val="center"/>
          </w:tcPr>
          <w:p w14:paraId="46A86919" w14:textId="77777777" w:rsidR="005D7084" w:rsidRDefault="005D7084" w:rsidP="005D7084">
            <w:r>
              <w:rPr>
                <w:sz w:val="19"/>
              </w:rPr>
              <w:t>Dù Marketing muốn đây là Must vì phù hợp với dịp khuyến mãi, giao diện trang trí không phải điều kiện để bản mới hoạt động hoặc áp mã giảm giá. Có thể dùng giao diện hiện tại nên hạng mục này chỉ là phần có thì tốt hơn.</w:t>
            </w:r>
          </w:p>
        </w:tc>
      </w:tr>
    </w:tbl>
    <w:p w14:paraId="0E41B001" w14:textId="77777777" w:rsidR="00054788" w:rsidRDefault="00000000" w:rsidP="005D7084">
      <w:r>
        <w:t>PHẦN 2. KHI TÌNH HÌNH THAY ĐỔI</w:t>
      </w:r>
    </w:p>
    <w:p w14:paraId="0909CA11" w14:textId="77777777" w:rsidR="00054788" w:rsidRDefault="00000000" w:rsidP="005D7084">
      <w:r>
        <w:rPr>
          <w:b/>
        </w:rPr>
        <w:t xml:space="preserve">a) Giữa Sprint, đội bị chậm 2 ngày và phải bỏ bớt việc: </w:t>
      </w:r>
      <w:r>
        <w:t>Em sẽ bỏ #4 trước vì đã thống nhất không làm trong bản này, sau đó giảm ưu tiên #3, #5 và #6 vì đều có cách thay thế hoặc không ảnh hưởng lớn đến việc phát hành. Đội nên giữ #1 và #2 đến cùng vì #1 tránh tiếp tục thu sai tiền khách, còn #2 là chức năng chính của chương trình khuyến mãi.</w:t>
      </w:r>
    </w:p>
    <w:p w14:paraId="5799AE63" w14:textId="77777777" w:rsidR="00054788" w:rsidRDefault="00000000" w:rsidP="005D7084">
      <w:r>
        <w:rPr>
          <w:b/>
        </w:rPr>
        <w:t xml:space="preserve">b) Công ty quyết định tài xế không nhận tiền mặt nữa: </w:t>
      </w:r>
      <w:r>
        <w:t>Nhãn của #3 cần đổi từ Could thành Must. Khi không còn thanh toán tiền mặt, ví RikkeiPay trở thành cách thanh toán cần thiết để khách hoàn tất chuyến xe; nếu thiếu chức năng này thì khách không thể thanh toán theo quy định mới.</w:t>
      </w:r>
    </w:p>
    <w:p w14:paraId="3DC3FF5B" w14:textId="77777777" w:rsidR="00054788" w:rsidRDefault="00000000" w:rsidP="005D7084">
      <w:r>
        <w:t>Kết luận ngắn</w:t>
      </w:r>
    </w:p>
    <w:p w14:paraId="23281569" w14:textId="77777777" w:rsidR="00054788" w:rsidRDefault="00000000" w:rsidP="005D7084">
      <w:r>
        <w:t>Nhãn MoSCoW được xác định cho riêng bản phát hành cuối Sprint tới, không phải cho cả năm. Nếu mục tiêu hoặc điều kiện vận hành thay đổi, đội cần xem xét và cập nhật lại nhãn cho phù hợp.</w:t>
      </w:r>
    </w:p>
    <w:sectPr w:rsidR="0005478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212273">
    <w:abstractNumId w:val="8"/>
  </w:num>
  <w:num w:numId="2" w16cid:durableId="1578588668">
    <w:abstractNumId w:val="6"/>
  </w:num>
  <w:num w:numId="3" w16cid:durableId="1680426138">
    <w:abstractNumId w:val="5"/>
  </w:num>
  <w:num w:numId="4" w16cid:durableId="910583676">
    <w:abstractNumId w:val="4"/>
  </w:num>
  <w:num w:numId="5" w16cid:durableId="1720200011">
    <w:abstractNumId w:val="7"/>
  </w:num>
  <w:num w:numId="6" w16cid:durableId="27687020">
    <w:abstractNumId w:val="3"/>
  </w:num>
  <w:num w:numId="7" w16cid:durableId="1548488033">
    <w:abstractNumId w:val="2"/>
  </w:num>
  <w:num w:numId="8" w16cid:durableId="1543595863">
    <w:abstractNumId w:val="1"/>
  </w:num>
  <w:num w:numId="9" w16cid:durableId="715353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788"/>
    <w:rsid w:val="0006063C"/>
    <w:rsid w:val="0015074B"/>
    <w:rsid w:val="0029639D"/>
    <w:rsid w:val="00326F90"/>
    <w:rsid w:val="005D7084"/>
    <w:rsid w:val="00A767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61BD0"/>
  <w14:defaultImageDpi w14:val="300"/>
  <w15:docId w15:val="{98F0776B-F0BE-443F-87EE-9E2F9E0A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366</Words>
  <Characters>2091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2026-10-14T14:19:00Z</dcterms:modified>
  <cp:category/>
</cp:coreProperties>
</file>