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BÁO CÁO TIẾN ĐỘ THEO TUẦN</w:t>
      </w:r>
    </w:p>
    <w:p>
      <w:pPr>
        <w:jc w:val="center"/>
      </w:pPr>
      <w:r>
        <w:rPr>
          <w:b/>
          <w:color w:val="C88A00"/>
          <w:sz w:val="30"/>
        </w:rPr>
        <w:t>HỆ THỐNG QUẢN LÝ THƯ VIỆN — MƯỢN TÀI LIỆU TỰ PHỤC VỤ</w:t>
      </w:r>
    </w:p>
    <w:p>
      <w:pPr>
        <w:jc w:val="center"/>
      </w:pPr>
      <w:r>
        <w:rPr>
          <w:i/>
          <w:sz w:val="24"/>
        </w:rPr>
        <w:t>Thư viện Đại học Phenikaa · Kế hoạch &amp; nhật ký công việc 12 tuần</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Mục</w:t>
            </w:r>
          </w:p>
        </w:tc>
        <w:tc>
          <w:tcPr>
            <w:tcW w:type="dxa" w:w="4320"/>
          </w:tcPr>
          <w:p>
            <w:r/>
            <w:r>
              <w:rPr>
                <w:b/>
                <w:sz w:val="20"/>
              </w:rPr>
              <w:t>Thông tin</w:t>
            </w:r>
          </w:p>
        </w:tc>
      </w:tr>
      <w:tr>
        <w:tc>
          <w:tcPr>
            <w:tcW w:type="dxa" w:w="4320"/>
          </w:tcPr>
          <w:p>
            <w:r/>
            <w:r>
              <w:rPr>
                <w:sz w:val="19"/>
              </w:rPr>
              <w:t>Môn học</w:t>
            </w:r>
          </w:p>
        </w:tc>
        <w:tc>
          <w:tcPr>
            <w:tcW w:type="dxa" w:w="4320"/>
          </w:tcPr>
          <w:p>
            <w:r/>
            <w:r>
              <w:rPr>
                <w:sz w:val="19"/>
              </w:rPr>
              <w:t>Lập trình nâng cao</w:t>
            </w:r>
          </w:p>
        </w:tc>
      </w:tr>
      <w:tr>
        <w:tc>
          <w:tcPr>
            <w:tcW w:type="dxa" w:w="4320"/>
          </w:tcPr>
          <w:p>
            <w:r/>
            <w:r>
              <w:rPr>
                <w:sz w:val="19"/>
              </w:rPr>
              <w:t>Giảng viên hướng dẫn</w:t>
            </w:r>
          </w:p>
        </w:tc>
        <w:tc>
          <w:tcPr>
            <w:tcW w:type="dxa" w:w="4320"/>
          </w:tcPr>
          <w:p>
            <w:r/>
            <w:r>
              <w:rPr>
                <w:sz w:val="19"/>
              </w:rPr>
              <w:t>TS. Nguyễn Thanh Bình</w:t>
            </w:r>
          </w:p>
        </w:tc>
      </w:tr>
      <w:tr>
        <w:tc>
          <w:tcPr>
            <w:tcW w:type="dxa" w:w="4320"/>
          </w:tcPr>
          <w:p>
            <w:r/>
            <w:r>
              <w:rPr>
                <w:sz w:val="19"/>
              </w:rPr>
              <w:t>Thời lượng</w:t>
            </w:r>
          </w:p>
        </w:tc>
        <w:tc>
          <w:tcPr>
            <w:tcW w:type="dxa" w:w="4320"/>
          </w:tcPr>
          <w:p>
            <w:r>
              <w:t>12 tuần</w:t>
            </w:r>
          </w:p>
        </w:tc>
      </w:tr>
      <w:tr>
        <w:tc>
          <w:tcPr>
            <w:tcW w:type="dxa" w:w="4320"/>
          </w:tcPr>
          <w:p>
            <w:r/>
            <w:r>
              <w:rPr>
                <w:sz w:val="19"/>
              </w:rPr>
              <w:t>Công nghệ</w:t>
            </w:r>
          </w:p>
        </w:tc>
        <w:tc>
          <w:tcPr>
            <w:tcW w:type="dxa" w:w="4320"/>
          </w:tcPr>
          <w:p>
            <w:r/>
            <w:r>
              <w:rPr>
                <w:sz w:val="19"/>
              </w:rPr>
              <w:t>Java 21 · Spring Boot 3.4.13 · Spring Security · Thymeleaf · H2/MySQL · Bootstrap 5</w:t>
            </w:r>
          </w:p>
        </w:tc>
      </w:tr>
      <w:tr>
        <w:tc>
          <w:tcPr>
            <w:tcW w:type="dxa" w:w="4320"/>
          </w:tcPr>
          <w:p>
            <w:r/>
            <w:r>
              <w:rPr>
                <w:sz w:val="19"/>
              </w:rPr>
              <w:t>Phạm vi</w:t>
            </w:r>
          </w:p>
        </w:tc>
        <w:tc>
          <w:tcPr>
            <w:tcW w:type="dxa" w:w="4320"/>
          </w:tcPr>
          <w:p>
            <w:r/>
            <w:r>
              <w:rPr>
                <w:sz w:val="19"/>
              </w:rPr>
              <w:t>Xây dựng hệ thống và chỉnh sửa theo nhận xét của giảng viên (mượn tự phục vụ, tách quyền Admin/Thủ thư, trang phân quyền)</w:t>
            </w:r>
          </w:p>
        </w:tc>
      </w:tr>
    </w:tbl>
    <w:p/>
    <w:p>
      <w:pPr>
        <w:pStyle w:val="Heading1"/>
      </w:pPr>
      <w:r>
        <w:rPr>
          <w:color w:val="1F3A5F"/>
        </w:rPr>
        <w:t>1.  Giới thiệu &amp; phân công</w:t>
      </w:r>
    </w:p>
    <w:p>
      <w:r>
        <w:rPr>
          <w:b w:val="0"/>
          <w:i w:val="0"/>
        </w:rPr>
        <w:t>Báo cáo trình bày công việc theo từng tuần của 4 thành viên trong 12 tuần thực hiện dự án. Sáu tuần đầu phân tích, thiết kế và xây dựng hệ thống nền tảng (mô hình có thủ thư duyệt); sáu tuần sau chỉnh sửa theo nhận xét của giảng viên: bỏ bước duyệt, chuyển sang mượn tự phục vụ bằng mã lấy sách với hạn 24 giờ, tách bạch vai trò Admin và Thủ thư, bổ sung ma trận phân quyền và trang cấu hình quy tắc/ẩn-hiện ngay trên giao diện, thêm thông báo in-app và đọc tại chỗ.</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Thành viên</w:t>
            </w:r>
          </w:p>
        </w:tc>
        <w:tc>
          <w:tcPr>
            <w:tcW w:type="dxa" w:w="2880"/>
          </w:tcPr>
          <w:p>
            <w:r>
              <w:t>Mô-đun phụ trách</w:t>
            </w:r>
          </w:p>
        </w:tc>
        <w:tc>
          <w:tcPr>
            <w:tcW w:type="dxa" w:w="2880"/>
          </w:tcPr>
          <w:p>
            <w:r>
              <w:t>Tệp/thành phần chính</w:t>
            </w:r>
          </w:p>
        </w:tc>
      </w:tr>
      <w:tr>
        <w:tc>
          <w:tcPr>
            <w:tcW w:type="dxa" w:w="2880"/>
          </w:tcPr>
          <w:p>
            <w:r>
              <w:t>Nguyễn Thị Thu Hà</w:t>
            </w:r>
          </w:p>
        </w:tc>
        <w:tc>
          <w:tcPr>
            <w:tcW w:type="dxa" w:w="2880"/>
          </w:tcPr>
          <w:p>
            <w:r>
              <w:t>Vòng đời phiếu mượn, Lấy sách &amp; Lập lịch</w:t>
            </w:r>
          </w:p>
        </w:tc>
        <w:tc>
          <w:tcPr>
            <w:tcW w:type="dxa" w:w="2880"/>
          </w:tcPr>
          <w:p>
            <w:r>
              <w:t>LoanService, NotificationService, Loan.java, LoanDetail.java, PickupExpiryScheduler, LibrarianController, Notification.java, loans.html, my-loans.html, inhouse.html, notifications.html</w:t>
            </w:r>
          </w:p>
        </w:tc>
      </w:tr>
      <w:tr>
        <w:tc>
          <w:tcPr>
            <w:tcW w:type="dxa" w:w="2880"/>
          </w:tcPr>
          <w:p>
            <w:r>
              <w:t>Bùi Thanh Thảo</w:t>
            </w:r>
          </w:p>
        </w:tc>
        <w:tc>
          <w:tcPr>
            <w:tcW w:type="dxa" w:w="2880"/>
          </w:tcPr>
          <w:p>
            <w:r>
              <w:t>Quy tắc mượn, Ẩn/hiện &amp; Giỏ sách</w:t>
            </w:r>
          </w:p>
        </w:tc>
        <w:tc>
          <w:tcPr>
            <w:tcW w:type="dxa" w:w="2880"/>
          </w:tcPr>
          <w:p>
            <w:r>
              <w:t>RuleEngine, RuleService, BorrowingRule.java (+visible), CartItem, RuleConfigForm, cart.html, rules.html, data.sql (quy tắc)</w:t>
            </w:r>
          </w:p>
        </w:tc>
      </w:tr>
      <w:tr>
        <w:tc>
          <w:tcPr>
            <w:tcW w:type="dxa" w:w="2880"/>
          </w:tcPr>
          <w:p>
            <w:r>
              <w:t>Phạm Minh Tuyên</w:t>
            </w:r>
          </w:p>
        </w:tc>
        <w:tc>
          <w:tcPr>
            <w:tcW w:type="dxa" w:w="2880"/>
          </w:tcPr>
          <w:p>
            <w:r>
              <w:t>Xác thực, Người dùng &amp; Phân quyền</w:t>
            </w:r>
          </w:p>
        </w:tc>
        <w:tc>
          <w:tcPr>
            <w:tcW w:type="dxa" w:w="2880"/>
          </w:tcPr>
          <w:p>
            <w:r>
              <w:t>SecurityConfig, AuthController, CustomUserDetailsService, UserService, AdminController, PermissionService, RolePermission/Permission, AccountController, users.html, permissions.html, change-password.html, data.sql (tài khoản &amp; quyền)</w:t>
            </w:r>
          </w:p>
        </w:tc>
      </w:tr>
      <w:tr>
        <w:tc>
          <w:tcPr>
            <w:tcW w:type="dxa" w:w="2880"/>
          </w:tcPr>
          <w:p>
            <w:r>
              <w:t>Lê Hà Hải Vân</w:t>
            </w:r>
          </w:p>
        </w:tc>
        <w:tc>
          <w:tcPr>
            <w:tcW w:type="dxa" w:w="2880"/>
          </w:tcPr>
          <w:p>
            <w:r>
              <w:t>Danh mục &amp; Tìm kiếm sách</w:t>
            </w:r>
          </w:p>
        </w:tc>
        <w:tc>
          <w:tcPr>
            <w:tcW w:type="dxa" w:w="2880"/>
          </w:tcPr>
          <w:p>
            <w:r>
              <w:t>BookService, BookRepository, Book.java, home.html, book-detail.html, books.html, book-form.html</w:t>
            </w:r>
          </w:p>
        </w:tc>
      </w:tr>
    </w:tbl>
    <w:p/>
    <w:p>
      <w:pPr>
        <w:pStyle w:val="Heading1"/>
      </w:pPr>
      <w:r>
        <w:rPr>
          <w:color w:val="1F3A5F"/>
        </w:rPr>
        <w:t>2.  Tổng quan 12 tuần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Tuần</w:t>
            </w:r>
          </w:p>
        </w:tc>
        <w:tc>
          <w:tcPr>
            <w:tcW w:type="dxa" w:w="2880"/>
          </w:tcPr>
          <w:p>
            <w:r>
              <w:t>Giai đoạn</w:t>
            </w:r>
          </w:p>
        </w:tc>
        <w:tc>
          <w:tcPr>
            <w:tcW w:type="dxa" w:w="2880"/>
          </w:tcPr>
          <w:p>
            <w:r>
              <w:t>Mốc chính của cả nhóm</w:t>
            </w:r>
          </w:p>
        </w:tc>
      </w:tr>
      <w:tr>
        <w:tc>
          <w:tcPr>
            <w:tcW w:type="dxa" w:w="2880"/>
          </w:tcPr>
          <w:p>
            <w:r>
              <w:t>1</w:t>
            </w:r>
          </w:p>
        </w:tc>
        <w:tc>
          <w:tcPr>
            <w:tcW w:type="dxa" w:w="2880"/>
          </w:tcPr>
          <w:p>
            <w:r>
              <w:t>Khởi tạo</w:t>
            </w:r>
          </w:p>
        </w:tc>
        <w:tc>
          <w:tcPr>
            <w:tcW w:type="dxa" w:w="2880"/>
          </w:tcPr>
          <w:p>
            <w:r>
              <w:t>Phân tích yêu cầu, khảo sát quy trình QT.03.TV.DV, chốt phạm vi dự án</w:t>
            </w:r>
          </w:p>
        </w:tc>
      </w:tr>
      <w:tr>
        <w:tc>
          <w:tcPr>
            <w:tcW w:type="dxa" w:w="2880"/>
          </w:tcPr>
          <w:p>
            <w:r>
              <w:t>2</w:t>
            </w:r>
          </w:p>
        </w:tc>
        <w:tc>
          <w:tcPr>
            <w:tcW w:type="dxa" w:w="2880"/>
          </w:tcPr>
          <w:p>
            <w:r>
              <w:t>Thiết kế</w:t>
            </w:r>
          </w:p>
        </w:tc>
        <w:tc>
          <w:tcPr>
            <w:tcW w:type="dxa" w:w="2880"/>
          </w:tcPr>
          <w:p>
            <w:r>
              <w:t>Thiết kế CSDL (ERD) &amp; kiến trúc MVC; dựng khung Spring Boot + Bootstrap 5</w:t>
            </w:r>
          </w:p>
        </w:tc>
      </w:tr>
      <w:tr>
        <w:tc>
          <w:tcPr>
            <w:tcW w:type="dxa" w:w="2880"/>
          </w:tcPr>
          <w:p>
            <w:r>
              <w:t>3</w:t>
            </w:r>
          </w:p>
        </w:tc>
        <w:tc>
          <w:tcPr>
            <w:tcW w:type="dxa" w:w="2880"/>
          </w:tcPr>
          <w:p>
            <w:r>
              <w:t>Nền tảng</w:t>
            </w:r>
          </w:p>
        </w:tc>
        <w:tc>
          <w:tcPr>
            <w:tcW w:type="dxa" w:w="2880"/>
          </w:tcPr>
          <w:p>
            <w:r>
              <w:t>Entity/enum + repository; cấu hình Spring Security &amp; đăng nhập</w:t>
            </w:r>
          </w:p>
        </w:tc>
      </w:tr>
      <w:tr>
        <w:tc>
          <w:tcPr>
            <w:tcW w:type="dxa" w:w="2880"/>
          </w:tcPr>
          <w:p>
            <w:r>
              <w:t>4</w:t>
            </w:r>
          </w:p>
        </w:tc>
        <w:tc>
          <w:tcPr>
            <w:tcW w:type="dxa" w:w="2880"/>
          </w:tcPr>
          <w:p>
            <w:r>
              <w:t>Cốt lõi (I)</w:t>
            </w:r>
          </w:p>
        </w:tc>
        <w:tc>
          <w:tcPr>
            <w:tcW w:type="dxa" w:w="2880"/>
          </w:tcPr>
          <w:p>
            <w:r>
              <w:t>Tìm kiếm danh mục, giỏ sách, RuleEngine bản đầu</w:t>
            </w:r>
          </w:p>
        </w:tc>
      </w:tr>
      <w:tr>
        <w:tc>
          <w:tcPr>
            <w:tcW w:type="dxa" w:w="2880"/>
          </w:tcPr>
          <w:p>
            <w:r>
              <w:t>5</w:t>
            </w:r>
          </w:p>
        </w:tc>
        <w:tc>
          <w:tcPr>
            <w:tcW w:type="dxa" w:w="2880"/>
          </w:tcPr>
          <w:p>
            <w:r>
              <w:t>Cốt lõi (II)</w:t>
            </w:r>
          </w:p>
        </w:tc>
        <w:tc>
          <w:tcPr>
            <w:tcW w:type="dxa" w:w="2880"/>
          </w:tcPr>
          <w:p>
            <w:r>
              <w:t>Vòng đời phiếu mượn bản đầu (mô hình có duyệt), dashboard</w:t>
            </w:r>
          </w:p>
        </w:tc>
      </w:tr>
      <w:tr>
        <w:tc>
          <w:tcPr>
            <w:tcW w:type="dxa" w:w="2880"/>
          </w:tcPr>
          <w:p>
            <w:r>
              <w:t>6</w:t>
            </w:r>
          </w:p>
        </w:tc>
        <w:tc>
          <w:tcPr>
            <w:tcW w:type="dxa" w:w="2880"/>
          </w:tcPr>
          <w:p>
            <w:r>
              <w:t>Hoàn thiện bản 1</w:t>
            </w:r>
          </w:p>
        </w:tc>
        <w:tc>
          <w:tcPr>
            <w:tcW w:type="dxa" w:w="2880"/>
          </w:tcPr>
          <w:p>
            <w:r>
              <w:t>Mượn/trả/gia hạn, giao diện; demo giữa kỳ (v2)</w:t>
            </w:r>
          </w:p>
        </w:tc>
      </w:tr>
      <w:tr>
        <w:tc>
          <w:tcPr>
            <w:tcW w:type="dxa" w:w="2880"/>
          </w:tcPr>
          <w:p>
            <w:r>
              <w:t>7</w:t>
            </w:r>
          </w:p>
        </w:tc>
        <w:tc>
          <w:tcPr>
            <w:tcW w:type="dxa" w:w="2880"/>
          </w:tcPr>
          <w:p>
            <w:r>
              <w:t>Tái thiết kế</w:t>
            </w:r>
          </w:p>
        </w:tc>
        <w:tc>
          <w:tcPr>
            <w:tcW w:type="dxa" w:w="2880"/>
          </w:tcPr>
          <w:p>
            <w:r>
              <w:t>Theo nhận xét GV: trạng thái mới, mã lấy sách, hạn lấy 24h</w:t>
            </w:r>
          </w:p>
        </w:tc>
      </w:tr>
      <w:tr>
        <w:tc>
          <w:tcPr>
            <w:tcW w:type="dxa" w:w="2880"/>
          </w:tcPr>
          <w:p>
            <w:r>
              <w:t>8</w:t>
            </w:r>
          </w:p>
        </w:tc>
        <w:tc>
          <w:tcPr>
            <w:tcW w:type="dxa" w:w="2880"/>
          </w:tcPr>
          <w:p>
            <w:r>
              <w:t>Tự phục vụ</w:t>
            </w:r>
          </w:p>
        </w:tc>
        <w:tc>
          <w:tcPr>
            <w:tcW w:type="dxa" w:w="2880"/>
          </w:tcPr>
          <w:p>
            <w:r>
              <w:t>Bỏ bước duyệt; bạn đọc tự xác nhận bằng mã; job tự huỷ sau 24h</w:t>
            </w:r>
          </w:p>
        </w:tc>
      </w:tr>
      <w:tr>
        <w:tc>
          <w:tcPr>
            <w:tcW w:type="dxa" w:w="2880"/>
          </w:tcPr>
          <w:p>
            <w:r>
              <w:t>9</w:t>
            </w:r>
          </w:p>
        </w:tc>
        <w:tc>
          <w:tcPr>
            <w:tcW w:type="dxa" w:w="2880"/>
          </w:tcPr>
          <w:p>
            <w:r>
              <w:t>Tách quyền</w:t>
            </w:r>
          </w:p>
        </w:tc>
        <w:tc>
          <w:tcPr>
            <w:tcW w:type="dxa" w:w="2880"/>
          </w:tcPr>
          <w:p>
            <w:r>
              <w:t>Tách Admin/Thủ thư; ma trận phân quyền chức năng trên giao diện</w:t>
            </w:r>
          </w:p>
        </w:tc>
      </w:tr>
      <w:tr>
        <w:tc>
          <w:tcPr>
            <w:tcW w:type="dxa" w:w="2880"/>
          </w:tcPr>
          <w:p>
            <w:r>
              <w:t>10</w:t>
            </w:r>
          </w:p>
        </w:tc>
        <w:tc>
          <w:tcPr>
            <w:tcW w:type="dxa" w:w="2880"/>
          </w:tcPr>
          <w:p>
            <w:r>
              <w:t>Cấu hình &amp; mở rộng</w:t>
            </w:r>
          </w:p>
        </w:tc>
        <w:tc>
          <w:tcPr>
            <w:tcW w:type="dxa" w:w="2880"/>
          </w:tcPr>
          <w:p>
            <w:r>
              <w:t>Trang cấu hình quy tắc + ẩn/hiện loại TL; thông báo in-app; đọc tại chỗ</w:t>
            </w:r>
          </w:p>
        </w:tc>
      </w:tr>
      <w:tr>
        <w:tc>
          <w:tcPr>
            <w:tcW w:type="dxa" w:w="2880"/>
          </w:tcPr>
          <w:p>
            <w:r>
              <w:t>11</w:t>
            </w:r>
          </w:p>
        </w:tc>
        <w:tc>
          <w:tcPr>
            <w:tcW w:type="dxa" w:w="2880"/>
          </w:tcPr>
          <w:p>
            <w:r>
              <w:t>Sửa lỗi &amp; nâng cấp</w:t>
            </w:r>
          </w:p>
        </w:tc>
        <w:tc>
          <w:tcPr>
            <w:tcW w:type="dxa" w:w="2880"/>
          </w:tcPr>
          <w:p>
            <w:r>
              <w:t>Sửa 2 lỗi logic; thu phí &amp; COMPLETED; tự đổi mật khẩu; nâng Spring Boot 3.4.13</w:t>
            </w:r>
          </w:p>
        </w:tc>
      </w:tr>
      <w:tr>
        <w:tc>
          <w:tcPr>
            <w:tcW w:type="dxa" w:w="2880"/>
          </w:tcPr>
          <w:p>
            <w:r>
              <w:t>12</w:t>
            </w:r>
          </w:p>
        </w:tc>
        <w:tc>
          <w:tcPr>
            <w:tcW w:type="dxa" w:w="2880"/>
          </w:tcPr>
          <w:p>
            <w:r>
              <w:t>Rà soát &amp; bàn giao</w:t>
            </w:r>
          </w:p>
        </w:tc>
        <w:tc>
          <w:tcPr>
            <w:tcW w:type="dxa" w:w="2880"/>
          </w:tcPr>
          <w:p>
            <w:r>
              <w:t>Kiểm thử end-to-end; hoàn thiện báo cáo song ngữ (EN/VI); bàn giao</w:t>
            </w:r>
          </w:p>
        </w:tc>
      </w:tr>
    </w:tbl>
    <w:p/>
    <w:p>
      <w:pPr>
        <w:pStyle w:val="Heading1"/>
      </w:pPr>
      <w:r>
        <w:rPr>
          <w:color w:val="1F3A5F"/>
        </w:rPr>
        <w:t>3.  Nhật ký công việc chi tiết theo tuần</w:t>
      </w:r>
    </w:p>
    <w:p>
      <w:pPr>
        <w:pStyle w:val="Heading2"/>
      </w:pPr>
      <w:r>
        <w:rPr>
          <w:color w:val="1F3A5F"/>
        </w:rPr>
        <w:t>3.1  Nguyễn Thị Thu Hà — Vòng đời phiếu mượn, Lấy sách &amp; Lập lịch</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Tuần</w:t>
            </w:r>
          </w:p>
        </w:tc>
        <w:tc>
          <w:tcPr>
            <w:tcW w:type="dxa" w:w="4320"/>
          </w:tcPr>
          <w:p>
            <w:r>
              <w:t>Công việc chính</w:t>
            </w:r>
          </w:p>
        </w:tc>
      </w:tr>
      <w:tr>
        <w:tc>
          <w:tcPr>
            <w:tcW w:type="dxa" w:w="4320"/>
          </w:tcPr>
          <w:p>
            <w:r>
              <w:t>1</w:t>
            </w:r>
          </w:p>
        </w:tc>
        <w:tc>
          <w:tcPr>
            <w:tcW w:type="dxa" w:w="4320"/>
          </w:tcPr>
          <w:p>
            <w:r>
              <w:t>Phân tích vòng đời phiếu mượn; thiết kế bảng loans/loan_details và các enum trạng thái.</w:t>
            </w:r>
          </w:p>
        </w:tc>
      </w:tr>
      <w:tr>
        <w:tc>
          <w:tcPr>
            <w:tcW w:type="dxa" w:w="4320"/>
          </w:tcPr>
          <w:p>
            <w:r>
              <w:t>2</w:t>
            </w:r>
          </w:p>
        </w:tc>
        <w:tc>
          <w:tcPr>
            <w:tcW w:type="dxa" w:w="4320"/>
          </w:tcPr>
          <w:p>
            <w:r>
              <w:t>Entity Loan/LoanDetail + hàm hỗ trợ (isOverdue, getDaysRemaining…); LoanRepository, LoanDetailRepository.</w:t>
            </w:r>
          </w:p>
        </w:tc>
      </w:tr>
      <w:tr>
        <w:tc>
          <w:tcPr>
            <w:tcW w:type="dxa" w:w="4320"/>
          </w:tcPr>
          <w:p>
            <w:r>
              <w:t>3</w:t>
            </w:r>
          </w:p>
        </w:tc>
        <w:tc>
          <w:tcPr>
            <w:tcW w:type="dxa" w:w="4320"/>
          </w:tcPr>
          <w:p>
            <w:r>
              <w:t>LoanService bản đầu (submitLoan, approveLoan, returnBook, renewBook) theo mô hình có duyệt.</w:t>
            </w:r>
          </w:p>
        </w:tc>
      </w:tr>
      <w:tr>
        <w:tc>
          <w:tcPr>
            <w:tcW w:type="dxa" w:w="4320"/>
          </w:tcPr>
          <w:p>
            <w:r>
              <w:t>4</w:t>
            </w:r>
          </w:p>
        </w:tc>
        <w:tc>
          <w:tcPr>
            <w:tcW w:type="dxa" w:w="4320"/>
          </w:tcPr>
          <w:p>
            <w:r>
              <w:t>Dashboard thống kê; trang loans-pending/loans-active.</w:t>
            </w:r>
          </w:p>
        </w:tc>
      </w:tr>
      <w:tr>
        <w:tc>
          <w:tcPr>
            <w:tcW w:type="dxa" w:w="4320"/>
          </w:tcPr>
          <w:p>
            <w:r>
              <w:t>5</w:t>
            </w:r>
          </w:p>
        </w:tc>
        <w:tc>
          <w:tcPr>
            <w:tcW w:type="dxa" w:w="4320"/>
          </w:tcPr>
          <w:p>
            <w:r>
              <w:t>Trang my-loans; tính phí trễ &amp; gia hạn; hoàn thiện luồng mượn–trả bản 1.</w:t>
            </w:r>
          </w:p>
        </w:tc>
      </w:tr>
      <w:tr>
        <w:tc>
          <w:tcPr>
            <w:tcW w:type="dxa" w:w="4320"/>
          </w:tcPr>
          <w:p>
            <w:r>
              <w:t>6</w:t>
            </w:r>
          </w:p>
        </w:tc>
        <w:tc>
          <w:tcPr>
            <w:tcW w:type="dxa" w:w="4320"/>
          </w:tcPr>
          <w:p>
            <w:r>
              <w:t>Tinh chỉnh giao diện phiếu mượn; chuẩn bị demo giữa kỳ (v2).</w:t>
            </w:r>
          </w:p>
        </w:tc>
      </w:tr>
      <w:tr>
        <w:tc>
          <w:tcPr>
            <w:tcW w:type="dxa" w:w="4320"/>
          </w:tcPr>
          <w:p>
            <w:r>
              <w:t>7</w:t>
            </w:r>
          </w:p>
        </w:tc>
        <w:tc>
          <w:tcPr>
            <w:tcW w:type="dxa" w:w="4320"/>
          </w:tcPr>
          <w:p>
            <w:r>
              <w:t>Thiết kế lại trạng thái AWAITING_PICKUP/BORROWED/COMPLETED/CANCELLED + RESERVED; thêm pickup_code/pickup_deadline/picked_up_at; submitLoan sinh mã 6 ký tự + hạn 24h.</w:t>
            </w:r>
          </w:p>
        </w:tc>
      </w:tr>
      <w:tr>
        <w:tc>
          <w:tcPr>
            <w:tcW w:type="dxa" w:w="4320"/>
          </w:tcPr>
          <w:p>
            <w:r>
              <w:t>8</w:t>
            </w:r>
          </w:p>
        </w:tc>
        <w:tc>
          <w:tcPr>
            <w:tcW w:type="dxa" w:w="4320"/>
          </w:tcPr>
          <w:p>
            <w:r>
              <w:t>confirmPickup (bạn đọc tự nhập mã → BORROWED), bỏ bước duyệt; PickupExpiryScheduler + @EnableScheduling (cancelExpiredPickups tự huỷ sau 24h).</w:t>
            </w:r>
          </w:p>
        </w:tc>
      </w:tr>
      <w:tr>
        <w:tc>
          <w:tcPr>
            <w:tcW w:type="dxa" w:w="4320"/>
          </w:tcPr>
          <w:p>
            <w:r>
              <w:t>9</w:t>
            </w:r>
          </w:p>
        </w:tc>
        <w:tc>
          <w:tcPr>
            <w:tcW w:type="dxa" w:w="4320"/>
          </w:tcPr>
          <w:p>
            <w:r>
              <w:t>cancelLoan/cancelByReader (huỷ kèm lý do, hoàn số lượng); cập nhật my-loans ('Đơn chờ lấy' + ô nhập mã) và loans.html (bỏ nút duyệt, chỉ chuẩn bị sách).</w:t>
            </w:r>
          </w:p>
        </w:tc>
      </w:tr>
      <w:tr>
        <w:tc>
          <w:tcPr>
            <w:tcW w:type="dxa" w:w="4320"/>
          </w:tcPr>
          <w:p>
            <w:r>
              <w:t>10</w:t>
            </w:r>
          </w:p>
        </w:tc>
        <w:tc>
          <w:tcPr>
            <w:tcW w:type="dxa" w:w="4320"/>
          </w:tcPr>
          <w:p>
            <w:r>
              <w:t>NotificationService (notify/notifyRole) + Notification.java + notifications.html (chuông navbar); lendInHouse + inhouse.html (đọc tại chỗ) trong LibrarianController.</w:t>
            </w:r>
          </w:p>
        </w:tc>
      </w:tr>
      <w:tr>
        <w:tc>
          <w:tcPr>
            <w:tcW w:type="dxa" w:w="4320"/>
          </w:tcPr>
          <w:p>
            <w:r>
              <w:t>11</w:t>
            </w:r>
          </w:p>
        </w:tc>
        <w:tc>
          <w:tcPr>
            <w:tcW w:type="dxa" w:w="4320"/>
          </w:tcPr>
          <w:p>
            <w:r>
              <w:t>Sửa lỗi giữ chỗ trong submitLoan (kiểm tra tồn kho trước khi trừ); payFine + finePaid → refreshCompletion (COMPLETED); sendDueReminders.</w:t>
            </w:r>
          </w:p>
        </w:tc>
      </w:tr>
      <w:tr>
        <w:tc>
          <w:tcPr>
            <w:tcW w:type="dxa" w:w="4320"/>
          </w:tcPr>
          <w:p>
            <w:r>
              <w:t>12</w:t>
            </w:r>
          </w:p>
        </w:tc>
        <w:tc>
          <w:tcPr>
            <w:tcW w:type="dxa" w:w="4320"/>
          </w:tcPr>
          <w:p>
            <w:r>
              <w:t>Kiểm thử end-to-end (mượn→nhập mã→đang mượn, sai mã, tự huỷ, thu phí, đọc tại chỗ); viết phần báo cáo tương ứng.</w:t>
            </w:r>
          </w:p>
        </w:tc>
      </w:tr>
    </w:tbl>
    <w:p/>
    <w:p>
      <w:pPr>
        <w:pStyle w:val="Heading2"/>
      </w:pPr>
      <w:r>
        <w:rPr>
          <w:color w:val="1F3A5F"/>
        </w:rPr>
        <w:t>3.2  Bùi Thanh Thảo — Quy tắc mượn, Ẩn/hiện &amp; Giỏ sách</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Tuần</w:t>
            </w:r>
          </w:p>
        </w:tc>
        <w:tc>
          <w:tcPr>
            <w:tcW w:type="dxa" w:w="4320"/>
          </w:tcPr>
          <w:p>
            <w:r>
              <w:t>Công việc chính</w:t>
            </w:r>
          </w:p>
        </w:tc>
      </w:tr>
      <w:tr>
        <w:tc>
          <w:tcPr>
            <w:tcW w:type="dxa" w:w="4320"/>
          </w:tcPr>
          <w:p>
            <w:r>
              <w:t>1</w:t>
            </w:r>
          </w:p>
        </w:tc>
        <w:tc>
          <w:tcPr>
            <w:tcW w:type="dxa" w:w="4320"/>
          </w:tcPr>
          <w:p>
            <w:r>
              <w:t>Phân tích quy định QT.03.TV.DV; lập ma trận 12 quy tắc; thiết kế bảng borrowing_rules.</w:t>
            </w:r>
          </w:p>
        </w:tc>
      </w:tr>
      <w:tr>
        <w:tc>
          <w:tcPr>
            <w:tcW w:type="dxa" w:w="4320"/>
          </w:tcPr>
          <w:p>
            <w:r>
              <w:t>2</w:t>
            </w:r>
          </w:p>
        </w:tc>
        <w:tc>
          <w:tcPr>
            <w:tcW w:type="dxa" w:w="4320"/>
          </w:tcPr>
          <w:p>
            <w:r>
              <w:t>Entity BorrowingRule (unique user_role + doc_type); BorrowingRuleRepository.</w:t>
            </w:r>
          </w:p>
        </w:tc>
      </w:tr>
      <w:tr>
        <w:tc>
          <w:tcPr>
            <w:tcW w:type="dxa" w:w="4320"/>
          </w:tcPr>
          <w:p>
            <w:r>
              <w:t>3</w:t>
            </w:r>
          </w:p>
        </w:tc>
        <w:tc>
          <w:tcPr>
            <w:tcW w:type="dxa" w:w="4320"/>
          </w:tcPr>
          <w:p>
            <w:r>
              <w:t>Seed data.sql 12 quy tắc theo từng đối tượng; DTO CartItem.</w:t>
            </w:r>
          </w:p>
        </w:tc>
      </w:tr>
      <w:tr>
        <w:tc>
          <w:tcPr>
            <w:tcW w:type="dxa" w:w="4320"/>
          </w:tcPr>
          <w:p>
            <w:r>
              <w:t>4</w:t>
            </w:r>
          </w:p>
        </w:tc>
        <w:tc>
          <w:tcPr>
            <w:tcW w:type="dxa" w:w="4320"/>
          </w:tcPr>
          <w:p>
            <w:r>
              <w:t>RuleEngine: validate 3 tầng (thẻ/quá hạn/hạn mức), calculateDueDate, canRenew, calculateFine.</w:t>
            </w:r>
          </w:p>
        </w:tc>
      </w:tr>
      <w:tr>
        <w:tc>
          <w:tcPr>
            <w:tcW w:type="dxa" w:w="4320"/>
          </w:tcPr>
          <w:p>
            <w:r>
              <w:t>5</w:t>
            </w:r>
          </w:p>
        </w:tc>
        <w:tc>
          <w:tcPr>
            <w:tcW w:type="dxa" w:w="4320"/>
          </w:tcPr>
          <w:p>
            <w:r>
              <w:t>Endpoint giỏ trong session (add/remove/clear); trang giỏ cart.html; hiển thị lỗi điều kiện.</w:t>
            </w:r>
          </w:p>
        </w:tc>
      </w:tr>
      <w:tr>
        <w:tc>
          <w:tcPr>
            <w:tcW w:type="dxa" w:w="4320"/>
          </w:tcPr>
          <w:p>
            <w:r>
              <w:t>6</w:t>
            </w:r>
          </w:p>
        </w:tc>
        <w:tc>
          <w:tcPr>
            <w:tcW w:type="dxa" w:w="4320"/>
          </w:tcPr>
          <w:p>
            <w:r>
              <w:t>Hoàn thiện dữ liệu mẫu &amp; thông điệp kiểm tra; demo giữa kỳ (v2).</w:t>
            </w:r>
          </w:p>
        </w:tc>
      </w:tr>
      <w:tr>
        <w:tc>
          <w:tcPr>
            <w:tcW w:type="dxa" w:w="4320"/>
          </w:tcPr>
          <w:p>
            <w:r>
              <w:t>7</w:t>
            </w:r>
          </w:p>
        </w:tc>
        <w:tc>
          <w:tcPr>
            <w:tcW w:type="dxa" w:w="4320"/>
          </w:tcPr>
          <w:p>
            <w:r>
              <w:t>Phối hợp định nghĩa trạng thái/luồng mới với phần phiếu mượn.</w:t>
            </w:r>
          </w:p>
        </w:tc>
      </w:tr>
      <w:tr>
        <w:tc>
          <w:tcPr>
            <w:tcW w:type="dxa" w:w="4320"/>
          </w:tcPr>
          <w:p>
            <w:r>
              <w:t>8</w:t>
            </w:r>
          </w:p>
        </w:tc>
        <w:tc>
          <w:tcPr>
            <w:tcW w:type="dxa" w:w="4320"/>
          </w:tcPr>
          <w:p>
            <w:r>
              <w:t>Thêm cột visible vào BorrowingRule; cập nhật data.sql (visible=TRUE cho 12 dòng); kiểm tra visible trong validate (chặn mượn loại bị ẩn).</w:t>
            </w:r>
          </w:p>
        </w:tc>
      </w:tr>
      <w:tr>
        <w:tc>
          <w:tcPr>
            <w:tcW w:type="dxa" w:w="4320"/>
          </w:tcPr>
          <w:p>
            <w:r>
              <w:t>9</w:t>
            </w:r>
          </w:p>
        </w:tc>
        <w:tc>
          <w:tcPr>
            <w:tcW w:type="dxa" w:w="4320"/>
          </w:tcPr>
          <w:p>
            <w:r>
              <w:t>Bổ sung 6 lớp kiểm tra giỏ: quyền BORROW · trùng · ≤5 · không RESTRICTED · được phép xem · còn sẵn.</w:t>
            </w:r>
          </w:p>
        </w:tc>
      </w:tr>
      <w:tr>
        <w:tc>
          <w:tcPr>
            <w:tcW w:type="dxa" w:w="4320"/>
          </w:tcPr>
          <w:p>
            <w:r>
              <w:t>10</w:t>
            </w:r>
          </w:p>
        </w:tc>
        <w:tc>
          <w:tcPr>
            <w:tcW w:type="dxa" w:w="4320"/>
          </w:tcPr>
          <w:p>
            <w:r>
              <w:t>RuleService (findAllOrdered/visibleDocTypes/updateRules) + RuleConfigForm; trang rules.html (sửa hạn mức/thời hạn/gia hạn + công tắc hiển thị).</w:t>
            </w:r>
          </w:p>
        </w:tc>
      </w:tr>
      <w:tr>
        <w:tc>
          <w:tcPr>
            <w:tcW w:type="dxa" w:w="4320"/>
          </w:tcPr>
          <w:p>
            <w:r>
              <w:t>11</w:t>
            </w:r>
          </w:p>
        </w:tc>
        <w:tc>
          <w:tcPr>
            <w:tcW w:type="dxa" w:w="4320"/>
          </w:tcPr>
          <w:p>
            <w:r>
              <w:t>Sửa lỗi tính phí (ChronoUnit.DAYS thay Period.getDays); chuẩn hoá giới hạn giỏ và thông điệp tiếng Việt.</w:t>
            </w:r>
          </w:p>
        </w:tc>
      </w:tr>
      <w:tr>
        <w:tc>
          <w:tcPr>
            <w:tcW w:type="dxa" w:w="4320"/>
          </w:tcPr>
          <w:p>
            <w:r>
              <w:t>12</w:t>
            </w:r>
          </w:p>
        </w:tc>
        <w:tc>
          <w:tcPr>
            <w:tcW w:type="dxa" w:w="4320"/>
          </w:tcPr>
          <w:p>
            <w:r>
              <w:t>Kiểm thử quota &amp; ẩn/hiện loại tài liệu; viết phần báo cáo tương ứng.</w:t>
            </w:r>
          </w:p>
        </w:tc>
      </w:tr>
    </w:tbl>
    <w:p/>
    <w:p>
      <w:pPr>
        <w:pStyle w:val="Heading2"/>
      </w:pPr>
      <w:r>
        <w:rPr>
          <w:color w:val="1F3A5F"/>
        </w:rPr>
        <w:t>3.3  Phạm Minh Tuyên — Xác thực, Người dùng &amp; Phân quyền</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Tuần</w:t>
            </w:r>
          </w:p>
        </w:tc>
        <w:tc>
          <w:tcPr>
            <w:tcW w:type="dxa" w:w="4320"/>
          </w:tcPr>
          <w:p>
            <w:r>
              <w:t>Công việc chính</w:t>
            </w:r>
          </w:p>
        </w:tc>
      </w:tr>
      <w:tr>
        <w:tc>
          <w:tcPr>
            <w:tcW w:type="dxa" w:w="4320"/>
          </w:tcPr>
          <w:p>
            <w:r>
              <w:t>1</w:t>
            </w:r>
          </w:p>
        </w:tc>
        <w:tc>
          <w:tcPr>
            <w:tcW w:type="dxa" w:w="4320"/>
          </w:tcPr>
          <w:p>
            <w:r>
              <w:t>Tham gia phân tích yêu cầu; thiết kế bảng users &amp; sơ đồ vai trò; chọn cơ chế bảo mật (form login + BCrypt).</w:t>
            </w:r>
          </w:p>
        </w:tc>
      </w:tr>
      <w:tr>
        <w:tc>
          <w:tcPr>
            <w:tcW w:type="dxa" w:w="4320"/>
          </w:tcPr>
          <w:p>
            <w:r>
              <w:t>2</w:t>
            </w:r>
          </w:p>
        </w:tc>
        <w:tc>
          <w:tcPr>
            <w:tcW w:type="dxa" w:w="4320"/>
          </w:tcPr>
          <w:p>
            <w:r>
              <w:t>Entity User, enum UserRole/CardStatus; UserRepository.findByStudentCode.</w:t>
            </w:r>
          </w:p>
        </w:tc>
      </w:tr>
      <w:tr>
        <w:tc>
          <w:tcPr>
            <w:tcW w:type="dxa" w:w="4320"/>
          </w:tcPr>
          <w:p>
            <w:r>
              <w:t>3</w:t>
            </w:r>
          </w:p>
        </w:tc>
        <w:tc>
          <w:tcPr>
            <w:tcW w:type="dxa" w:w="4320"/>
          </w:tcPr>
          <w:p>
            <w:r>
              <w:t>Cấu hình SecurityConfig + CustomUserDetailsService; trang login.html; AuthController điều hướng theo vai trò.</w:t>
            </w:r>
          </w:p>
        </w:tc>
      </w:tr>
      <w:tr>
        <w:tc>
          <w:tcPr>
            <w:tcW w:type="dxa" w:w="4320"/>
          </w:tcPr>
          <w:p>
            <w:r>
              <w:t>4</w:t>
            </w:r>
          </w:p>
        </w:tc>
        <w:tc>
          <w:tcPr>
            <w:tcW w:type="dxa" w:w="4320"/>
          </w:tcPr>
          <w:p>
            <w:r>
              <w:t>UserService.findAll/search/toggleCardStatus; trang quản lý người dùng users.html (khoá/mở thẻ); trang lỗi 403/404.</w:t>
            </w:r>
          </w:p>
        </w:tc>
      </w:tr>
      <w:tr>
        <w:tc>
          <w:tcPr>
            <w:tcW w:type="dxa" w:w="4320"/>
          </w:tcPr>
          <w:p>
            <w:r>
              <w:t>5</w:t>
            </w:r>
          </w:p>
        </w:tc>
        <w:tc>
          <w:tcPr>
            <w:tcW w:type="dxa" w:w="4320"/>
          </w:tcPr>
          <w:p>
            <w:r>
              <w:t>Gắn xác thực vào các luồng nghiệp vụ; resetPassword; kiểm thử đăng nhập theo vai trò.</w:t>
            </w:r>
          </w:p>
        </w:tc>
      </w:tr>
      <w:tr>
        <w:tc>
          <w:tcPr>
            <w:tcW w:type="dxa" w:w="4320"/>
          </w:tcPr>
          <w:p>
            <w:r>
              <w:t>6</w:t>
            </w:r>
          </w:p>
        </w:tc>
        <w:tc>
          <w:tcPr>
            <w:tcW w:type="dxa" w:w="4320"/>
          </w:tcPr>
          <w:p>
            <w:r>
              <w:t>Rà soát bảo mật cho bản demo v2; chuẩn bị dữ liệu tài khoản mẫu.</w:t>
            </w:r>
          </w:p>
        </w:tc>
      </w:tr>
      <w:tr>
        <w:tc>
          <w:tcPr>
            <w:tcW w:type="dxa" w:w="4320"/>
          </w:tcPr>
          <w:p>
            <w:r>
              <w:t>7</w:t>
            </w:r>
          </w:p>
        </w:tc>
        <w:tc>
          <w:tcPr>
            <w:tcW w:type="dxa" w:w="4320"/>
          </w:tcPr>
          <w:p>
            <w:r>
              <w:t>Bổ sung vai trò LIBRARIAN; thiết kế phương án tách quyền Admin/Thủ thư (bỏ role hierarchy).</w:t>
            </w:r>
          </w:p>
        </w:tc>
      </w:tr>
      <w:tr>
        <w:tc>
          <w:tcPr>
            <w:tcW w:type="dxa" w:w="4320"/>
          </w:tcPr>
          <w:p>
            <w:r>
              <w:t>8</w:t>
            </w:r>
          </w:p>
        </w:tc>
        <w:tc>
          <w:tcPr>
            <w:tcW w:type="dxa" w:w="4320"/>
          </w:tcPr>
          <w:p>
            <w:r>
              <w:t>Viết lại matcher SecurityConfig (/admin/**→ADMIN, /librarian/**→LIBRARIAN, /client/**→bạn đọc); sửa điều hướng sau đăng nhập.</w:t>
            </w:r>
          </w:p>
        </w:tc>
      </w:tr>
      <w:tr>
        <w:tc>
          <w:tcPr>
            <w:tcW w:type="dxa" w:w="4320"/>
          </w:tcPr>
          <w:p>
            <w:r>
              <w:t>9</w:t>
            </w:r>
          </w:p>
        </w:tc>
        <w:tc>
          <w:tcPr>
            <w:tcW w:type="dxa" w:w="4320"/>
          </w:tcPr>
          <w:p>
            <w:r>
              <w:t>AdminController + UserService.create (tạo tài khoản, gán vai trò, POST /admin/users); enum Permission + RolePermission + PermissionService (has/grantedFor/updateGrantsForRole).</w:t>
            </w:r>
          </w:p>
        </w:tc>
      </w:tr>
      <w:tr>
        <w:tc>
          <w:tcPr>
            <w:tcW w:type="dxa" w:w="4320"/>
          </w:tcPr>
          <w:p>
            <w:r>
              <w:t>10</w:t>
            </w:r>
          </w:p>
        </w:tc>
        <w:tc>
          <w:tcPr>
            <w:tcW w:type="dxa" w:w="4320"/>
          </w:tcPr>
          <w:p>
            <w:r>
              <w:t>Trang ma trận phân quyền permissions.html (GET/POST /admin/permissions) bật/tắt quyền theo vai trò.</w:t>
            </w:r>
          </w:p>
        </w:tc>
      </w:tr>
      <w:tr>
        <w:tc>
          <w:tcPr>
            <w:tcW w:type="dxa" w:w="4320"/>
          </w:tcPr>
          <w:p>
            <w:r>
              <w:t>11</w:t>
            </w:r>
          </w:p>
        </w:tc>
        <w:tc>
          <w:tcPr>
            <w:tcW w:type="dxa" w:w="4320"/>
          </w:tcPr>
          <w:p>
            <w:r>
              <w:t>AccountController + UserService.changePassword + change-password.html (tự đổi mật khẩu mọi vai trò); seed 82 tài khoản &amp; ma trận quyền mặc định trong data.sql.</w:t>
            </w:r>
          </w:p>
        </w:tc>
      </w:tr>
      <w:tr>
        <w:tc>
          <w:tcPr>
            <w:tcW w:type="dxa" w:w="4320"/>
          </w:tcPr>
          <w:p>
            <w:r>
              <w:t>12</w:t>
            </w:r>
          </w:p>
        </w:tc>
        <w:tc>
          <w:tcPr>
            <w:tcW w:type="dxa" w:w="4320"/>
          </w:tcPr>
          <w:p>
            <w:r>
              <w:t>Kiểm thử phân quyền (200/403) và chốt quyền theo chức năng; rà soát bảo mật; viết phần báo cáo tương ứng.</w:t>
            </w:r>
          </w:p>
        </w:tc>
      </w:tr>
    </w:tbl>
    <w:p/>
    <w:p>
      <w:pPr>
        <w:pStyle w:val="Heading2"/>
      </w:pPr>
      <w:r>
        <w:rPr>
          <w:color w:val="1F3A5F"/>
        </w:rPr>
        <w:t>3.4  Lê Hà Hải Vân — Danh mục &amp; Tìm kiếm sách</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Tuần</w:t>
            </w:r>
          </w:p>
        </w:tc>
        <w:tc>
          <w:tcPr>
            <w:tcW w:type="dxa" w:w="4320"/>
          </w:tcPr>
          <w:p>
            <w:r>
              <w:t>Công việc chính</w:t>
            </w:r>
          </w:p>
        </w:tc>
      </w:tr>
      <w:tr>
        <w:tc>
          <w:tcPr>
            <w:tcW w:type="dxa" w:w="4320"/>
          </w:tcPr>
          <w:p>
            <w:r>
              <w:t>1</w:t>
            </w:r>
          </w:p>
        </w:tc>
        <w:tc>
          <w:tcPr>
            <w:tcW w:type="dxa" w:w="4320"/>
          </w:tcPr>
          <w:p>
            <w:r>
              <w:t>Phân tích yêu cầu tra cứu; thiết kế bảng books và 4 loại tài liệu (DocType).</w:t>
            </w:r>
          </w:p>
        </w:tc>
      </w:tr>
      <w:tr>
        <w:tc>
          <w:tcPr>
            <w:tcW w:type="dxa" w:w="4320"/>
          </w:tcPr>
          <w:p>
            <w:r>
              <w:t>2</w:t>
            </w:r>
          </w:p>
        </w:tc>
        <w:tc>
          <w:tcPr>
            <w:tcW w:type="dxa" w:w="4320"/>
          </w:tcPr>
          <w:p>
            <w:r>
              <w:t>Entity Book + enum DocType/BookCondition; BookRepository.searchBooks (LIKE theo nhan đề/tác giả/ISBN/mã phân loại).</w:t>
            </w:r>
          </w:p>
        </w:tc>
      </w:tr>
      <w:tr>
        <w:tc>
          <w:tcPr>
            <w:tcW w:type="dxa" w:w="4320"/>
          </w:tcPr>
          <w:p>
            <w:r>
              <w:t>3</w:t>
            </w:r>
          </w:p>
        </w:tc>
        <w:tc>
          <w:tcPr>
            <w:tcW w:type="dxa" w:w="4320"/>
          </w:tcPr>
          <w:p>
            <w:r>
              <w:t>BookService (search, CRUD, toForm); khởi tạo trang chủ home.html.</w:t>
            </w:r>
          </w:p>
        </w:tc>
      </w:tr>
      <w:tr>
        <w:tc>
          <w:tcPr>
            <w:tcW w:type="dxa" w:w="4320"/>
          </w:tcPr>
          <w:p>
            <w:r>
              <w:t>4</w:t>
            </w:r>
          </w:p>
        </w:tc>
        <w:tc>
          <w:tcPr>
            <w:tcW w:type="dxa" w:w="4320"/>
          </w:tcPr>
          <w:p>
            <w:r>
              <w:t>Hoàn thiện home.html (từ khoá, lọc loại, lọc còn sẵn); trang chi tiết book-detail.html.</w:t>
            </w:r>
          </w:p>
        </w:tc>
      </w:tr>
      <w:tr>
        <w:tc>
          <w:tcPr>
            <w:tcW w:type="dxa" w:w="4320"/>
          </w:tcPr>
          <w:p>
            <w:r>
              <w:t>5</w:t>
            </w:r>
          </w:p>
        </w:tc>
        <w:tc>
          <w:tcPr>
            <w:tcW w:type="dxa" w:w="4320"/>
          </w:tcPr>
          <w:p>
            <w:r>
              <w:t>Trang quản lý books.html và form book-form.html (thêm/sửa/xoá, chọn DocType, số lượng bản).</w:t>
            </w:r>
          </w:p>
        </w:tc>
      </w:tr>
      <w:tr>
        <w:tc>
          <w:tcPr>
            <w:tcW w:type="dxa" w:w="4320"/>
          </w:tcPr>
          <w:p>
            <w:r>
              <w:t>6</w:t>
            </w:r>
          </w:p>
        </w:tc>
        <w:tc>
          <w:tcPr>
            <w:tcW w:type="dxa" w:w="4320"/>
          </w:tcPr>
          <w:p>
            <w:r>
              <w:t>Tinh chỉnh giao diện Bootstrap danh mục; chuẩn bị 24 sách mẫu; demo giữa kỳ (v2).</w:t>
            </w:r>
          </w:p>
        </w:tc>
      </w:tr>
      <w:tr>
        <w:tc>
          <w:tcPr>
            <w:tcW w:type="dxa" w:w="4320"/>
          </w:tcPr>
          <w:p>
            <w:r>
              <w:t>7</w:t>
            </w:r>
          </w:p>
        </w:tc>
        <w:tc>
          <w:tcPr>
            <w:tcW w:type="dxa" w:w="4320"/>
          </w:tcPr>
          <w:p>
            <w:r>
              <w:t>Phối hợp đưa cơ chế ẩn/hiện vào tìm kiếm (lọc theo tập loại tài liệu được phép xem).</w:t>
            </w:r>
          </w:p>
        </w:tc>
      </w:tr>
      <w:tr>
        <w:tc>
          <w:tcPr>
            <w:tcW w:type="dxa" w:w="4320"/>
          </w:tcPr>
          <w:p>
            <w:r>
              <w:t>8</w:t>
            </w:r>
          </w:p>
        </w:tc>
        <w:tc>
          <w:tcPr>
            <w:tcW w:type="dxa" w:w="4320"/>
          </w:tcPr>
          <w:p>
            <w:r>
              <w:t>Cập nhật home/book-detail chỉ hiển thị loại tài liệu được phép với vai trò; cờ 'đã ở trong giỏ'.</w:t>
            </w:r>
          </w:p>
        </w:tc>
      </w:tr>
      <w:tr>
        <w:tc>
          <w:tcPr>
            <w:tcW w:type="dxa" w:w="4320"/>
          </w:tcPr>
          <w:p>
            <w:r>
              <w:t>9</w:t>
            </w:r>
          </w:p>
        </w:tc>
        <w:tc>
          <w:tcPr>
            <w:tcW w:type="dxa" w:w="4320"/>
          </w:tcPr>
          <w:p>
            <w:r>
              <w:t>Chuyển quản lý sách &amp; tồn kho sang khu Thủ thư (route /librarian/books, navbar).</w:t>
            </w:r>
          </w:p>
        </w:tc>
      </w:tr>
      <w:tr>
        <w:tc>
          <w:tcPr>
            <w:tcW w:type="dxa" w:w="4320"/>
          </w:tcPr>
          <w:p>
            <w:r>
              <w:t>10</w:t>
            </w:r>
          </w:p>
        </w:tc>
        <w:tc>
          <w:tcPr>
            <w:tcW w:type="dxa" w:w="4320"/>
          </w:tcPr>
          <w:p>
            <w:r>
              <w:t>Phối hợp chặn thêm vào giỏ với loại đang bị ẩn/RESTRICTED; xử lý ảnh bìa/placeholder.</w:t>
            </w:r>
          </w:p>
        </w:tc>
      </w:tr>
      <w:tr>
        <w:tc>
          <w:tcPr>
            <w:tcW w:type="dxa" w:w="4320"/>
          </w:tcPr>
          <w:p>
            <w:r>
              <w:t>11</w:t>
            </w:r>
          </w:p>
        </w:tc>
        <w:tc>
          <w:tcPr>
            <w:tcW w:type="dxa" w:w="4320"/>
          </w:tcPr>
          <w:p>
            <w:r>
              <w:t>Đồng bộ availableCopies khi mượn/trả/huỷ; rà soát hiển thị tồn kho.</w:t>
            </w:r>
          </w:p>
        </w:tc>
      </w:tr>
      <w:tr>
        <w:tc>
          <w:tcPr>
            <w:tcW w:type="dxa" w:w="4320"/>
          </w:tcPr>
          <w:p>
            <w:r>
              <w:t>12</w:t>
            </w:r>
          </w:p>
        </w:tc>
        <w:tc>
          <w:tcPr>
            <w:tcW w:type="dxa" w:w="4320"/>
          </w:tcPr>
          <w:p>
            <w:r>
              <w:t>Kiểm thử tìm kiếm/lọc/CRUD; tinh chỉnh giao diện; viết phần báo cáo tương ứng.</w:t>
            </w:r>
          </w:p>
        </w:tc>
      </w:tr>
    </w:tbl>
    <w:p/>
    <w:p>
      <w:pPr>
        <w:pStyle w:val="Heading1"/>
      </w:pPr>
      <w:r>
        <w:rPr>
          <w:color w:val="1F3A5F"/>
        </w:rPr>
        <w:t>4.  Kết quả &amp; sản phẩm bàn giao</w:t>
      </w:r>
    </w:p>
    <w:p>
      <w:r>
        <w:rPr>
          <w:b w:val="0"/>
          <w:i w:val="0"/>
        </w:rPr>
        <w:t>Sau 12 tuần, nhóm hoàn thành hệ thống đáp ứng đầy đủ nhận xét của giảng viên:</w:t>
      </w:r>
    </w:p>
    <w:p>
      <w:pPr>
        <w:pStyle w:val="ListBullet"/>
      </w:pPr>
      <w:r>
        <w:t>Mượn tự phục vụ: không cần duyệt, sinh mã mượn, giữ chỗ sách và hạn lấy 24 giờ.</w:t>
      </w:r>
    </w:p>
    <w:p>
      <w:pPr>
        <w:pStyle w:val="ListBullet"/>
      </w:pPr>
      <w:r>
        <w:t>Sinh viên tự xác nhận đã nhận sách bằng cách nhập lại mã mượn; quá hạn 24h đơn tự huỷ và hoàn sách.</w:t>
      </w:r>
    </w:p>
    <w:p>
      <w:pPr>
        <w:pStyle w:val="ListBullet"/>
      </w:pPr>
      <w:r>
        <w:t>Tách bạch vai trò: Admin quản lý người dùng &amp; phân quyền/hệ thống; Thủ thư phụ trách vận hành (đơn mượn, trả, sách).</w:t>
      </w:r>
    </w:p>
    <w:p>
      <w:pPr>
        <w:pStyle w:val="ListBullet"/>
      </w:pPr>
      <w:r>
        <w:t>Trang phân quyền cho phép sửa quy tắc và ẩn/hiện loại tài liệu theo vai trò ngay trên giao diện, không sửa code.</w:t>
      </w:r>
    </w:p>
    <w:p>
      <w:pPr>
        <w:pStyle w:val="ListBullet"/>
      </w:pPr>
      <w:r>
        <w:t>Đã sửa 2 lỗi logic (tính tiền phạt và giữ chỗ sách), nâng cấp Spring Boot 3.4.13 và kiểm thử end-to-end đạt yêu cầu.</w:t>
      </w:r>
    </w:p>
    <w:p>
      <w:r>
        <w:rPr>
          <w:b w:val="0"/>
          <w:i/>
        </w:rPr>
        <w:t>Sản phẩm bàn giao: mã nguồn dự án (thư mục library-management), cơ sở dữ liệu mẫu (data.sql), báo cáo kỹ thuật song ngữ BaoCao_QuanLyThuVien_v3.2_en.docx và BaoCao_QuanLyThuVien_v3.2_vi.docx, cùng báo cáo tiến độ theo tuần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