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23C5" w14:textId="77777777" w:rsidR="00E6163B" w:rsidRDefault="000B0D59" w:rsidP="00E6163B">
      <w:pPr>
        <w:spacing w:line="360" w:lineRule="auto"/>
        <w:ind w:firstLineChars="200" w:firstLine="600"/>
        <w:rPr>
          <w:rFonts w:ascii="Microsoft YaHei Light" w:eastAsia="Microsoft YaHei Light" w:hAnsi="Microsoft YaHei Light"/>
          <w:sz w:val="30"/>
          <w:szCs w:val="30"/>
        </w:rPr>
      </w:pPr>
      <w:r w:rsidRPr="000B0D59">
        <w:rPr>
          <w:rFonts w:ascii="Microsoft YaHei Light" w:eastAsia="Microsoft YaHei Light" w:hAnsi="Microsoft YaHei Light" w:hint="eastAsia"/>
          <w:sz w:val="30"/>
          <w:szCs w:val="30"/>
        </w:rPr>
        <w:t>乳腺癌在</w:t>
      </w:r>
      <w:r>
        <w:rPr>
          <w:rFonts w:ascii="Microsoft YaHei Light" w:eastAsia="Microsoft YaHei Light" w:hAnsi="Microsoft YaHei Light" w:hint="eastAsia"/>
          <w:sz w:val="30"/>
          <w:szCs w:val="30"/>
        </w:rPr>
        <w:t>青年人群中的发病率越来越大。</w:t>
      </w:r>
      <w:r w:rsidRPr="000B0D59">
        <w:rPr>
          <w:rFonts w:ascii="Microsoft YaHei Light" w:eastAsia="Microsoft YaHei Light" w:hAnsi="Microsoft YaHei Light" w:hint="eastAsia"/>
          <w:sz w:val="30"/>
          <w:szCs w:val="30"/>
        </w:rPr>
        <w:t>目前所有的</w:t>
      </w:r>
      <w:r w:rsidRPr="000B0D59">
        <w:rPr>
          <w:rFonts w:ascii="Microsoft YaHei Light" w:eastAsia="Microsoft YaHei Light" w:hAnsi="Microsoft YaHei Light"/>
          <w:sz w:val="30"/>
          <w:szCs w:val="30"/>
        </w:rPr>
        <w:t>传统癌症疗法</w:t>
      </w:r>
      <w:r w:rsidRPr="000B0D59">
        <w:rPr>
          <w:rFonts w:ascii="Microsoft YaHei Light" w:eastAsia="Microsoft YaHei Light" w:hAnsi="Microsoft YaHei Light" w:hint="eastAsia"/>
          <w:sz w:val="30"/>
          <w:szCs w:val="30"/>
        </w:rPr>
        <w:t>其</w:t>
      </w:r>
      <w:r w:rsidRPr="000B0D59">
        <w:rPr>
          <w:rFonts w:ascii="Microsoft YaHei Light" w:eastAsia="Microsoft YaHei Light" w:hAnsi="Microsoft YaHei Light"/>
          <w:sz w:val="30"/>
          <w:szCs w:val="30"/>
        </w:rPr>
        <w:t>毒副作用大</w:t>
      </w:r>
      <w:r>
        <w:rPr>
          <w:rFonts w:ascii="Microsoft YaHei Light" w:eastAsia="Microsoft YaHei Light" w:hAnsi="Microsoft YaHei Light" w:hint="eastAsia"/>
          <w:sz w:val="30"/>
          <w:szCs w:val="30"/>
        </w:rPr>
        <w:t>，</w:t>
      </w:r>
      <w:r w:rsidRPr="000B0D59">
        <w:rPr>
          <w:rFonts w:ascii="Microsoft YaHei Light" w:eastAsia="Microsoft YaHei Light" w:hAnsi="Microsoft YaHei Light" w:hint="eastAsia"/>
          <w:sz w:val="30"/>
          <w:szCs w:val="30"/>
        </w:rPr>
        <w:t>经研究</w:t>
      </w:r>
      <w:r w:rsidRPr="000B0D59">
        <w:rPr>
          <w:rFonts w:ascii="Microsoft YaHei Light" w:eastAsia="Microsoft YaHei Light" w:hAnsi="Microsoft YaHei Light"/>
          <w:sz w:val="30"/>
          <w:szCs w:val="30"/>
        </w:rPr>
        <w:t>发现一些细菌</w:t>
      </w:r>
      <w:r w:rsidRPr="000B0D59">
        <w:rPr>
          <w:rFonts w:ascii="Microsoft YaHei Light" w:eastAsia="Microsoft YaHei Light" w:hAnsi="Microsoft YaHei Light" w:hint="eastAsia"/>
          <w:sz w:val="30"/>
          <w:szCs w:val="30"/>
        </w:rPr>
        <w:t>具有</w:t>
      </w:r>
      <w:r w:rsidRPr="000B0D59">
        <w:rPr>
          <w:rFonts w:ascii="Microsoft YaHei Light" w:eastAsia="Microsoft YaHei Light" w:hAnsi="Microsoft YaHei Light"/>
          <w:sz w:val="30"/>
          <w:szCs w:val="30"/>
        </w:rPr>
        <w:t>靶向乳腺癌细胞并抑制其生长</w:t>
      </w:r>
      <w:r w:rsidRPr="000B0D59">
        <w:rPr>
          <w:rFonts w:ascii="Microsoft YaHei Light" w:eastAsia="Microsoft YaHei Light" w:hAnsi="Microsoft YaHei Light" w:hint="eastAsia"/>
          <w:sz w:val="30"/>
          <w:szCs w:val="30"/>
        </w:rPr>
        <w:t>的功能</w:t>
      </w:r>
      <w:r w:rsidRPr="000B0D59">
        <w:rPr>
          <w:rFonts w:ascii="Microsoft YaHei Light" w:eastAsia="Microsoft YaHei Light" w:hAnsi="Microsoft YaHei Light"/>
          <w:sz w:val="30"/>
          <w:szCs w:val="30"/>
        </w:rPr>
        <w:t>。</w:t>
      </w:r>
      <w:r>
        <w:rPr>
          <w:rFonts w:ascii="Microsoft YaHei Light" w:eastAsia="Microsoft YaHei Light" w:hAnsi="Microsoft YaHei Light" w:hint="eastAsia"/>
          <w:sz w:val="30"/>
          <w:szCs w:val="30"/>
        </w:rPr>
        <w:t>因此，使用生物技术来治疗乳腺癌是一个急迫的需求。</w:t>
      </w:r>
    </w:p>
    <w:p w14:paraId="793203F9" w14:textId="77777777" w:rsidR="00E6163B" w:rsidRDefault="000B0D59" w:rsidP="00E6163B">
      <w:pPr>
        <w:spacing w:line="360" w:lineRule="auto"/>
        <w:ind w:firstLineChars="200" w:firstLine="600"/>
        <w:rPr>
          <w:rFonts w:ascii="Microsoft YaHei Light" w:eastAsia="Microsoft YaHei Light" w:hAnsi="Microsoft YaHei Light"/>
          <w:sz w:val="30"/>
          <w:szCs w:val="30"/>
        </w:rPr>
      </w:pPr>
      <w:r>
        <w:rPr>
          <w:rFonts w:ascii="Microsoft YaHei Light" w:eastAsia="Microsoft YaHei Light" w:hAnsi="Microsoft YaHei Light" w:hint="eastAsia"/>
          <w:sz w:val="30"/>
          <w:szCs w:val="30"/>
        </w:rPr>
        <w:t>在本项目中，我们决定使用</w:t>
      </w:r>
      <w:r w:rsidRPr="000B0D59">
        <w:rPr>
          <w:rFonts w:ascii="Microsoft YaHei Light" w:eastAsia="Microsoft YaHei Light" w:hAnsi="Microsoft YaHei Light" w:hint="eastAsia"/>
          <w:sz w:val="30"/>
          <w:szCs w:val="30"/>
        </w:rPr>
        <w:t>一种无毒无害的菌</w:t>
      </w:r>
      <w:r>
        <w:rPr>
          <w:rFonts w:ascii="Microsoft YaHei Light" w:eastAsia="Microsoft YaHei Light" w:hAnsi="Microsoft YaHei Light" w:hint="eastAsia"/>
          <w:sz w:val="30"/>
          <w:szCs w:val="30"/>
        </w:rPr>
        <w:t>（</w:t>
      </w:r>
      <w:r w:rsidRPr="000B0D59">
        <w:rPr>
          <w:rFonts w:ascii="Microsoft YaHei Light" w:eastAsia="Microsoft YaHei Light" w:hAnsi="Microsoft YaHei Light" w:hint="eastAsia"/>
          <w:sz w:val="30"/>
          <w:szCs w:val="30"/>
        </w:rPr>
        <w:t>Ecoli-Nissle 1917</w:t>
      </w:r>
      <w:r>
        <w:rPr>
          <w:rFonts w:ascii="Microsoft YaHei Light" w:eastAsia="Microsoft YaHei Light" w:hAnsi="Microsoft YaHei Light" w:hint="eastAsia"/>
          <w:sz w:val="30"/>
          <w:szCs w:val="30"/>
        </w:rPr>
        <w:t>）</w:t>
      </w:r>
      <w:r w:rsidR="00A76ACB">
        <w:rPr>
          <w:rFonts w:ascii="Microsoft YaHei Light" w:eastAsia="Microsoft YaHei Light" w:hAnsi="Microsoft YaHei Light" w:hint="eastAsia"/>
          <w:sz w:val="30"/>
          <w:szCs w:val="30"/>
        </w:rPr>
        <w:t>作用于乳腺癌细胞，</w:t>
      </w:r>
      <w:r w:rsidR="003B766B">
        <w:rPr>
          <w:rFonts w:ascii="Microsoft YaHei Light" w:eastAsia="Microsoft YaHei Light" w:hAnsi="Microsoft YaHei Light" w:hint="eastAsia"/>
          <w:sz w:val="30"/>
          <w:szCs w:val="30"/>
        </w:rPr>
        <w:t>与其他方法相比，具有副作用小，安全性高，靶向作用效率高的特点。</w:t>
      </w:r>
      <w:r w:rsidR="00B049EE">
        <w:rPr>
          <w:rFonts w:ascii="Microsoft YaHei Light" w:eastAsia="Microsoft YaHei Light" w:hAnsi="Microsoft YaHei Light" w:hint="eastAsia"/>
          <w:sz w:val="30"/>
          <w:szCs w:val="30"/>
        </w:rPr>
        <w:t>因为细菌本身就对于癌细胞低氧低ph的微环境有靶向性作用，我们还对细菌和质粒改造，对质粒</w:t>
      </w:r>
      <w:r w:rsidR="00B049EE" w:rsidRPr="00B049EE">
        <w:rPr>
          <w:rFonts w:ascii="Microsoft YaHei Light" w:eastAsia="Microsoft YaHei Light" w:hAnsi="Microsoft YaHei Light" w:hint="eastAsia"/>
          <w:sz w:val="30"/>
          <w:szCs w:val="30"/>
        </w:rPr>
        <w:t>引入低氧诱导启动子</w:t>
      </w:r>
      <w:r w:rsidR="00B049EE">
        <w:rPr>
          <w:rFonts w:ascii="Microsoft YaHei Light" w:eastAsia="Microsoft YaHei Light" w:hAnsi="Microsoft YaHei Light" w:hint="eastAsia"/>
          <w:sz w:val="30"/>
          <w:szCs w:val="30"/>
        </w:rPr>
        <w:t>，细菌表面</w:t>
      </w:r>
      <w:r w:rsidR="00E6163B">
        <w:rPr>
          <w:rFonts w:ascii="Microsoft YaHei Light" w:eastAsia="Microsoft YaHei Light" w:hAnsi="Microsoft YaHei Light" w:hint="eastAsia"/>
          <w:sz w:val="30"/>
          <w:szCs w:val="30"/>
        </w:rPr>
        <w:t>上</w:t>
      </w:r>
      <w:r w:rsidR="00B049EE" w:rsidRPr="00B049EE">
        <w:rPr>
          <w:rFonts w:ascii="Microsoft YaHei Light" w:eastAsia="Microsoft YaHei Light" w:hAnsi="Microsoft YaHei Light" w:hint="eastAsia"/>
          <w:sz w:val="30"/>
          <w:szCs w:val="30"/>
        </w:rPr>
        <w:t>增强靶向作用的Her2人工抗体</w:t>
      </w:r>
      <w:r w:rsidR="00E6163B">
        <w:rPr>
          <w:rFonts w:ascii="Microsoft YaHei Light" w:eastAsia="Microsoft YaHei Light" w:hAnsi="Microsoft YaHei Light" w:hint="eastAsia"/>
          <w:sz w:val="30"/>
          <w:szCs w:val="30"/>
        </w:rPr>
        <w:t>，同时分泌能使</w:t>
      </w:r>
      <w:r w:rsidR="00B049EE" w:rsidRPr="00B049EE">
        <w:rPr>
          <w:rFonts w:ascii="Microsoft YaHei Light" w:eastAsia="Microsoft YaHei Light" w:hAnsi="Microsoft YaHei Light" w:hint="eastAsia"/>
          <w:sz w:val="30"/>
          <w:szCs w:val="30"/>
        </w:rPr>
        <w:t>癌细胞凋亡的sTRAIL融合蛋白。</w:t>
      </w:r>
    </w:p>
    <w:p w14:paraId="061B2072" w14:textId="4EA2819A" w:rsidR="00FC28DA" w:rsidRPr="00E6163B" w:rsidRDefault="00E6163B" w:rsidP="00FC28DA">
      <w:pPr>
        <w:spacing w:line="360" w:lineRule="auto"/>
        <w:ind w:firstLineChars="200" w:firstLine="600"/>
        <w:rPr>
          <w:rFonts w:ascii="Microsoft YaHei Light" w:eastAsia="Microsoft YaHei Light" w:hAnsi="Microsoft YaHei Light" w:hint="eastAsia"/>
          <w:sz w:val="30"/>
          <w:szCs w:val="30"/>
        </w:rPr>
      </w:pPr>
      <w:r>
        <w:rPr>
          <w:rFonts w:ascii="Microsoft YaHei Light" w:eastAsia="Microsoft YaHei Light" w:hAnsi="Microsoft YaHei Light" w:hint="eastAsia"/>
          <w:sz w:val="30"/>
          <w:szCs w:val="30"/>
        </w:rPr>
        <w:t>肿瘤的低氧低ph的环境吸引我们改造的益生菌，</w:t>
      </w:r>
      <w:r w:rsidR="005437FB">
        <w:rPr>
          <w:rFonts w:ascii="Microsoft YaHei Light" w:eastAsia="Microsoft YaHei Light" w:hAnsi="Microsoft YaHei Light" w:hint="eastAsia"/>
          <w:sz w:val="30"/>
          <w:szCs w:val="30"/>
        </w:rPr>
        <w:t>低氧启动子能在肿瘤周围环境表达，同时</w:t>
      </w:r>
      <w:r w:rsidR="00FC28DA">
        <w:rPr>
          <w:rFonts w:ascii="Microsoft YaHei Light" w:eastAsia="Microsoft YaHei Light" w:hAnsi="Microsoft YaHei Light" w:hint="eastAsia"/>
          <w:sz w:val="30"/>
          <w:szCs w:val="30"/>
        </w:rPr>
        <w:t>细菌</w:t>
      </w:r>
      <w:r w:rsidR="005437FB">
        <w:rPr>
          <w:rFonts w:ascii="Microsoft YaHei Light" w:eastAsia="Microsoft YaHei Light" w:hAnsi="Microsoft YaHei Light" w:hint="eastAsia"/>
          <w:sz w:val="30"/>
          <w:szCs w:val="30"/>
        </w:rPr>
        <w:t>还能</w:t>
      </w:r>
      <w:r w:rsidR="00FC28DA">
        <w:rPr>
          <w:rFonts w:ascii="Microsoft YaHei Light" w:eastAsia="Microsoft YaHei Light" w:hAnsi="Microsoft YaHei Light" w:hint="eastAsia"/>
          <w:sz w:val="30"/>
          <w:szCs w:val="30"/>
        </w:rPr>
        <w:t>释放融合蛋白。</w:t>
      </w:r>
      <w:r w:rsidRPr="00E6163B">
        <w:rPr>
          <w:rFonts w:ascii="Microsoft YaHei Light" w:eastAsia="Microsoft YaHei Light" w:hAnsi="Microsoft YaHei Light" w:hint="eastAsia"/>
          <w:sz w:val="30"/>
          <w:szCs w:val="30"/>
        </w:rPr>
        <w:t>在分泌肽的作用下将含有His标签的融合蛋白释放到环境中，然后Her2人工抗体（体积小，仅含有58个氨基酸）将会识别乳腺癌细胞表面的特异性受体，随后可溶性融合蛋白中的sTRAIL融合蛋白将会与癌细胞表面的死亡受体DR4、DR5的胞质死亡结构域结合，转导凋亡信号，从而使癌细胞凋亡。在此处设计中，Her2抗体能增强治疗的靶向作用，减少融合蛋白对人体其他细胞的伤害</w:t>
      </w:r>
      <w:r w:rsidR="00FC28DA">
        <w:rPr>
          <w:rFonts w:ascii="Microsoft YaHei Light" w:eastAsia="Microsoft YaHei Light" w:hAnsi="Microsoft YaHei Light" w:hint="eastAsia"/>
          <w:sz w:val="30"/>
          <w:szCs w:val="30"/>
        </w:rPr>
        <w:t>。</w:t>
      </w:r>
    </w:p>
    <w:sectPr w:rsidR="00FC28DA" w:rsidRPr="00E61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88"/>
    <w:rsid w:val="000B0D59"/>
    <w:rsid w:val="001A7A03"/>
    <w:rsid w:val="003B766B"/>
    <w:rsid w:val="005437FB"/>
    <w:rsid w:val="00592688"/>
    <w:rsid w:val="00A76ACB"/>
    <w:rsid w:val="00B049EE"/>
    <w:rsid w:val="00E6163B"/>
    <w:rsid w:val="00FC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E1A7"/>
  <w15:chartTrackingRefBased/>
  <w15:docId w15:val="{5B2D04DB-A856-4847-94CA-34CD7B29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YL233</dc:creator>
  <cp:keywords/>
  <dc:description/>
  <cp:lastModifiedBy>P YL233</cp:lastModifiedBy>
  <cp:revision>2</cp:revision>
  <dcterms:created xsi:type="dcterms:W3CDTF">2021-09-05T07:18:00Z</dcterms:created>
  <dcterms:modified xsi:type="dcterms:W3CDTF">2021-09-05T08:36:00Z</dcterms:modified>
</cp:coreProperties>
</file>