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1867" w14:textId="3EF2FD1E" w:rsidR="001402BD" w:rsidRPr="00397083" w:rsidRDefault="00397083" w:rsidP="00397083">
      <w:pPr>
        <w:spacing w:line="276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397083">
        <w:rPr>
          <w:rFonts w:ascii="宋体" w:eastAsia="宋体" w:hAnsi="宋体"/>
          <w:sz w:val="24"/>
          <w:szCs w:val="28"/>
        </w:rPr>
        <w:t>在我看来，数据并不应该属于任何一方，而是应该由双方共同管理和使用。用户的行为数据是用户在使用互联网应用时产生的，用户应该有权对这些数据进行管理和控制。同时，互联网平台也应该承担责任，保护用户的隐私数据，防止数据被滥用或泄露。</w:t>
      </w:r>
      <w:r w:rsidRPr="00397083">
        <w:rPr>
          <w:rFonts w:ascii="宋体" w:eastAsia="宋体" w:hAnsi="宋体"/>
          <w:sz w:val="24"/>
          <w:szCs w:val="28"/>
        </w:rPr>
        <w:br/>
      </w:r>
      <w:r w:rsidRPr="00397083"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/>
          <w:sz w:val="24"/>
          <w:szCs w:val="28"/>
        </w:rPr>
        <w:tab/>
      </w:r>
      <w:r w:rsidRPr="00397083">
        <w:rPr>
          <w:rFonts w:ascii="宋体" w:eastAsia="宋体" w:hAnsi="宋体"/>
          <w:sz w:val="24"/>
          <w:szCs w:val="28"/>
        </w:rPr>
        <w:t>对于互联网平台来说，用户数据是其核心资产之一，但这并不意味着他们可以随意使用这些数据。平台方应该遵守相关的法律法规和行业规范，明确规定数据的使用范围和目的，并在获得用户的同意后使用这些数据。</w:t>
      </w:r>
      <w:r w:rsidRPr="00397083">
        <w:rPr>
          <w:rFonts w:ascii="宋体" w:eastAsia="宋体" w:hAnsi="宋体"/>
          <w:sz w:val="24"/>
          <w:szCs w:val="28"/>
        </w:rPr>
        <w:br/>
      </w:r>
      <w:r w:rsidRPr="00397083"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/>
          <w:sz w:val="24"/>
          <w:szCs w:val="28"/>
        </w:rPr>
        <w:tab/>
      </w:r>
      <w:r w:rsidRPr="00397083">
        <w:rPr>
          <w:rFonts w:ascii="宋体" w:eastAsia="宋体" w:hAnsi="宋体"/>
          <w:sz w:val="24"/>
          <w:szCs w:val="28"/>
        </w:rPr>
        <w:t>在数据的共同管理和使用中，需要建立一种公平的合作关系。用户应该能够得到相应的回报，比如更好的个性化服务或者一定的奖励。同时，平台方也应该从数据中获取相应的利益，但是不能过度依赖数据，否则可能会失去用户的信任和支持。</w:t>
      </w:r>
      <w:r w:rsidRPr="00397083">
        <w:rPr>
          <w:rFonts w:ascii="宋体" w:eastAsia="宋体" w:hAnsi="宋体"/>
          <w:sz w:val="24"/>
          <w:szCs w:val="28"/>
        </w:rPr>
        <w:br/>
      </w:r>
      <w:r w:rsidRPr="00397083">
        <w:rPr>
          <w:rFonts w:ascii="宋体" w:eastAsia="宋体" w:hAnsi="宋体"/>
          <w:sz w:val="24"/>
          <w:szCs w:val="28"/>
        </w:rPr>
        <w:br/>
      </w:r>
      <w:r>
        <w:rPr>
          <w:rFonts w:ascii="宋体" w:eastAsia="宋体" w:hAnsi="宋体"/>
          <w:sz w:val="24"/>
          <w:szCs w:val="28"/>
        </w:rPr>
        <w:tab/>
      </w:r>
      <w:r w:rsidRPr="00397083">
        <w:rPr>
          <w:rFonts w:ascii="宋体" w:eastAsia="宋体" w:hAnsi="宋体"/>
          <w:sz w:val="24"/>
          <w:szCs w:val="28"/>
        </w:rPr>
        <w:t>总之，数据的归属权并不是一个简单的问题，需要平台方和用户共同协商和管理。只有在公平合作的基础上，才能实现双方的利益最大化。</w:t>
      </w:r>
    </w:p>
    <w:sectPr w:rsidR="001402BD" w:rsidRPr="0039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1E"/>
    <w:rsid w:val="001402BD"/>
    <w:rsid w:val="001D761E"/>
    <w:rsid w:val="003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C373"/>
  <w15:chartTrackingRefBased/>
  <w15:docId w15:val="{D33BE37B-0963-4798-A4D6-5D266D0C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2</cp:revision>
  <dcterms:created xsi:type="dcterms:W3CDTF">2023-03-27T10:52:00Z</dcterms:created>
  <dcterms:modified xsi:type="dcterms:W3CDTF">2023-03-27T10:54:00Z</dcterms:modified>
</cp:coreProperties>
</file>