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קלוד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קוד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SKILLS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אתרים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ועמודי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נחיתה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UI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EXPERT.MD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0"/>
        </w:rPr>
        <w:t xml:space="preserve"> - </w:t>
      </w:r>
      <w:r w:rsidDel="00000000" w:rsidR="00000000" w:rsidRPr="00000000">
        <w:rPr>
          <w:sz w:val="32"/>
          <w:szCs w:val="32"/>
          <w:rtl w:val="1"/>
        </w:rPr>
        <w:t xml:space="preserve">סקיל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זה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מבטיח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שקלאוד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תמיד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ישתמש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בסטנדרטים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הכי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גבוהים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של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עיצוב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מודרני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xpe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