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13CB" w:rsidRPr="004313CB" w:rsidRDefault="004313CB" w:rsidP="004313CB">
      <w:pPr>
        <w:shd w:val="clear" w:color="auto" w:fill="FFFFFF"/>
        <w:spacing w:after="150" w:line="240" w:lineRule="auto"/>
        <w:jc w:val="center"/>
        <w:outlineLvl w:val="0"/>
        <w:rPr>
          <w:rFonts w:ascii="Segoe UI" w:eastAsia="Times New Roman" w:hAnsi="Segoe UI" w:cs="Segoe UI"/>
          <w:b/>
          <w:bCs/>
          <w:kern w:val="36"/>
          <w:sz w:val="48"/>
          <w:szCs w:val="48"/>
        </w:rPr>
      </w:pPr>
      <w:r w:rsidRPr="004313CB">
        <w:rPr>
          <w:rFonts w:ascii="Segoe UI" w:eastAsia="Times New Roman" w:hAnsi="Segoe UI" w:cs="Segoe UI"/>
          <w:b/>
          <w:bCs/>
          <w:kern w:val="36"/>
          <w:sz w:val="48"/>
          <w:szCs w:val="48"/>
        </w:rPr>
        <w:t>Your Birth Choice Conversation Guide</w:t>
      </w:r>
    </w:p>
    <w:p w:rsidR="004313CB" w:rsidRPr="004313CB" w:rsidRDefault="004313CB" w:rsidP="004313CB">
      <w:pPr>
        <w:shd w:val="clear" w:color="auto" w:fill="FFFFFF"/>
        <w:spacing w:after="0" w:line="240" w:lineRule="auto"/>
        <w:jc w:val="center"/>
        <w:rPr>
          <w:rFonts w:ascii="Segoe UI" w:eastAsia="Times New Roman" w:hAnsi="Segoe UI" w:cs="Segoe UI"/>
          <w:sz w:val="24"/>
          <w:szCs w:val="24"/>
        </w:rPr>
      </w:pPr>
      <w:r w:rsidRPr="004313CB">
        <w:rPr>
          <w:rFonts w:ascii="Segoe UI" w:eastAsia="Times New Roman" w:hAnsi="Segoe UI" w:cs="Segoe UI"/>
          <w:sz w:val="24"/>
          <w:szCs w:val="24"/>
        </w:rPr>
        <w:t>Deciding About a C-Section for the First Birth, or a Vaginal Birth After C-Section (VBAC) versus a Repeat C-Section (RCS)</w:t>
      </w:r>
    </w:p>
    <w:p w:rsidR="008615BD" w:rsidRDefault="008615BD"/>
    <w:p w:rsidR="004313CB" w:rsidRDefault="004313CB"/>
    <w:p w:rsidR="004313CB" w:rsidRDefault="004313CB"/>
    <w:p w:rsidR="004313CB" w:rsidRDefault="004313CB" w:rsidP="004313CB">
      <w:pPr>
        <w:pStyle w:val="Heading2"/>
        <w:shd w:val="clear" w:color="auto" w:fill="FFFFFF"/>
        <w:spacing w:before="0" w:after="300"/>
        <w:rPr>
          <w:rFonts w:ascii="Segoe UI" w:hAnsi="Segoe UI" w:cs="Segoe UI"/>
          <w:color w:val="005B82"/>
        </w:rPr>
      </w:pPr>
      <w:r>
        <w:rPr>
          <w:rFonts w:ascii="Segoe UI" w:hAnsi="Segoe UI" w:cs="Segoe UI"/>
          <w:color w:val="005B82"/>
        </w:rPr>
        <w:t>A Message for You</w:t>
      </w:r>
    </w:p>
    <w:p w:rsidR="004313CB" w:rsidRDefault="004313CB" w:rsidP="004313CB">
      <w:pPr>
        <w:pStyle w:val="NormalWeb"/>
        <w:shd w:val="clear" w:color="auto" w:fill="FFFFFF"/>
        <w:spacing w:before="0" w:beforeAutospacing="0" w:after="360" w:afterAutospacing="0"/>
        <w:rPr>
          <w:rFonts w:ascii="Segoe UI" w:hAnsi="Segoe UI" w:cs="Segoe UI"/>
          <w:color w:val="4A4A4A"/>
          <w:sz w:val="27"/>
          <w:szCs w:val="27"/>
        </w:rPr>
      </w:pPr>
      <w:r>
        <w:rPr>
          <w:rFonts w:ascii="Segoe UI" w:hAnsi="Segoe UI" w:cs="Segoe UI"/>
          <w:color w:val="4A4A4A"/>
          <w:sz w:val="27"/>
          <w:szCs w:val="27"/>
        </w:rPr>
        <w:t>We know that thinking about your birth choices can feel overwhelming, especially when you've had a C-section before. Every person's situation is unique.</w:t>
      </w:r>
    </w:p>
    <w:p w:rsidR="004313CB" w:rsidRDefault="004313CB" w:rsidP="004313CB">
      <w:pPr>
        <w:pStyle w:val="NormalWeb"/>
        <w:shd w:val="clear" w:color="auto" w:fill="FFFFFF"/>
        <w:spacing w:before="0" w:beforeAutospacing="0" w:after="360" w:afterAutospacing="0"/>
        <w:rPr>
          <w:rFonts w:ascii="Segoe UI" w:hAnsi="Segoe UI" w:cs="Segoe UI"/>
          <w:color w:val="4A4A4A"/>
          <w:sz w:val="27"/>
          <w:szCs w:val="27"/>
        </w:rPr>
      </w:pPr>
      <w:r>
        <w:rPr>
          <w:rFonts w:ascii="Segoe UI" w:hAnsi="Segoe UI" w:cs="Segoe UI"/>
          <w:color w:val="4A4A4A"/>
          <w:sz w:val="27"/>
          <w:szCs w:val="27"/>
        </w:rPr>
        <w:t>This guide helps us understand what matters most to you so we can support your decision together. Please share whatever feels comfortable. You can skip any questions that don't feel relevant, and we can always talk more about anything that comes up.</w:t>
      </w:r>
    </w:p>
    <w:p w:rsidR="004313CB" w:rsidRDefault="004313CB" w:rsidP="004313CB">
      <w:pPr>
        <w:pStyle w:val="NormalWeb"/>
        <w:shd w:val="clear" w:color="auto" w:fill="FFFFFF"/>
        <w:spacing w:before="0" w:beforeAutospacing="0" w:after="0" w:afterAutospacing="0"/>
        <w:rPr>
          <w:rFonts w:ascii="Segoe UI" w:hAnsi="Segoe UI" w:cs="Segoe UI"/>
          <w:color w:val="4A4A4A"/>
          <w:sz w:val="27"/>
          <w:szCs w:val="27"/>
        </w:rPr>
      </w:pPr>
      <w:r>
        <w:rPr>
          <w:rStyle w:val="Strong"/>
          <w:rFonts w:ascii="Segoe UI" w:eastAsiaTheme="majorEastAsia" w:hAnsi="Segoe UI" w:cs="Segoe UI"/>
          <w:color w:val="0077B6"/>
          <w:sz w:val="27"/>
          <w:szCs w:val="27"/>
        </w:rPr>
        <w:t>Remember: This is your choice, and we're here to support you no matter what you decide.</w:t>
      </w:r>
    </w:p>
    <w:p w:rsidR="004313CB" w:rsidRDefault="004313CB" w:rsidP="004313CB">
      <w:pPr>
        <w:pStyle w:val="NormalWeb"/>
        <w:shd w:val="clear" w:color="auto" w:fill="FFFFFF"/>
        <w:spacing w:before="450" w:beforeAutospacing="0" w:after="360" w:afterAutospacing="0"/>
        <w:rPr>
          <w:rFonts w:ascii="Segoe UI" w:hAnsi="Segoe UI" w:cs="Segoe UI"/>
          <w:color w:val="4A4A4A"/>
          <w:sz w:val="27"/>
          <w:szCs w:val="27"/>
        </w:rPr>
      </w:pPr>
      <w:r>
        <w:rPr>
          <w:rFonts w:ascii="Segoe UI" w:hAnsi="Segoe UI" w:cs="Segoe UI"/>
          <w:color w:val="4A4A4A"/>
          <w:sz w:val="27"/>
          <w:szCs w:val="27"/>
        </w:rPr>
        <w:t>Click Next to start the Survey.</w:t>
      </w:r>
    </w:p>
    <w:p w:rsidR="004313CB" w:rsidRPr="004313CB" w:rsidRDefault="004313CB">
      <w:bookmarkStart w:id="0" w:name="_GoBack"/>
      <w:bookmarkEnd w:id="0"/>
    </w:p>
    <w:sectPr w:rsidR="004313CB" w:rsidRPr="004313CB">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2433"/>
    <w:rsid w:val="001A2433"/>
    <w:rsid w:val="004313CB"/>
    <w:rsid w:val="008615BD"/>
    <w:rsid w:val="009876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D225BB"/>
  <w15:chartTrackingRefBased/>
  <w15:docId w15:val="{7A36D799-947A-4B76-8439-377CC0BCAF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4313C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4313C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13CB"/>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4313C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4313CB"/>
    <w:rPr>
      <w:rFonts w:asciiTheme="majorHAnsi" w:eastAsiaTheme="majorEastAsia" w:hAnsiTheme="majorHAnsi" w:cstheme="majorBidi"/>
      <w:color w:val="2E74B5" w:themeColor="accent1" w:themeShade="BF"/>
      <w:sz w:val="26"/>
      <w:szCs w:val="26"/>
    </w:rPr>
  </w:style>
  <w:style w:type="character" w:styleId="Strong">
    <w:name w:val="Strong"/>
    <w:basedOn w:val="DefaultParagraphFont"/>
    <w:uiPriority w:val="22"/>
    <w:qFormat/>
    <w:rsid w:val="004313C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3758798">
      <w:bodyDiv w:val="1"/>
      <w:marLeft w:val="0"/>
      <w:marRight w:val="0"/>
      <w:marTop w:val="0"/>
      <w:marBottom w:val="0"/>
      <w:divBdr>
        <w:top w:val="none" w:sz="0" w:space="0" w:color="auto"/>
        <w:left w:val="none" w:sz="0" w:space="0" w:color="auto"/>
        <w:bottom w:val="none" w:sz="0" w:space="0" w:color="auto"/>
        <w:right w:val="none" w:sz="0" w:space="0" w:color="auto"/>
      </w:divBdr>
    </w:div>
    <w:div w:id="922568407">
      <w:bodyDiv w:val="1"/>
      <w:marLeft w:val="0"/>
      <w:marRight w:val="0"/>
      <w:marTop w:val="0"/>
      <w:marBottom w:val="0"/>
      <w:divBdr>
        <w:top w:val="none" w:sz="0" w:space="0" w:color="auto"/>
        <w:left w:val="none" w:sz="0" w:space="0" w:color="auto"/>
        <w:bottom w:val="none" w:sz="0" w:space="0" w:color="auto"/>
        <w:right w:val="none" w:sz="0" w:space="0" w:color="auto"/>
      </w:divBdr>
    </w:div>
    <w:div w:id="11282779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105</Words>
  <Characters>599</Characters>
  <Application>Microsoft Office Word</Application>
  <DocSecurity>0</DocSecurity>
  <Lines>4</Lines>
  <Paragraphs>1</Paragraphs>
  <ScaleCrop>false</ScaleCrop>
  <Company/>
  <LinksUpToDate>false</LinksUpToDate>
  <CharactersWithSpaces>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Barakshina, Tatiana</dc:creator>
  <cp:keywords/>
  <dc:description/>
  <cp:lastModifiedBy>Barakshina, Tatiana</cp:lastModifiedBy>
  <cp:revision>2</cp:revision>
  <dcterms:created xsi:type="dcterms:W3CDTF">2025-12-17T18:59:00Z</dcterms:created>
  <dcterms:modified xsi:type="dcterms:W3CDTF">2025-12-17T18:59:00Z</dcterms:modified>
</cp:coreProperties>
</file>