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/>
          <w:iCs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/>
          <w:i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Создать исполняемый файл и проверить его работу. Проверить наличие файла и его содержимое с помощью команд ls и cat.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/>
          <w:iCs/>
        </w:rPr>
        <w:t xml:space="preserve">Теоретическое введение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/>
          <w:iCs/>
        </w:rP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каталог для программ лабораторной работы № 10, перейдем в него и</w:t>
      </w:r>
      <w:r>
        <w:t xml:space="preserve"> </w:t>
      </w:r>
      <w:r>
        <w:t xml:space="preserve">создадим файлы lab10-1.asm, readme-1.txt и readme-2.txt</w:t>
      </w:r>
    </w:p>
    <w:p>
      <w:pPr>
        <w:pStyle w:val="CaptionedFigure"/>
      </w:pPr>
      <w:r>
        <w:drawing>
          <wp:inline>
            <wp:extent cx="3733800" cy="407941"/>
            <wp:effectExtent b="0" l="0" r="0" t="0"/>
            <wp:docPr descr="Переход в каталог и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файлов</w:t>
      </w:r>
    </w:p>
    <w:p>
      <w:pPr>
        <w:pStyle w:val="BodyText"/>
      </w:pPr>
      <w:r>
        <w:t xml:space="preserve">2.Введем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3733800" cy="3495894"/>
            <wp:effectExtent b="0" l="0" r="0" t="0"/>
            <wp:docPr descr="Программа записи в файл сообще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записи в файл сообщения</w:t>
      </w:r>
    </w:p>
    <w:p>
      <w:pPr>
        <w:pStyle w:val="CaptionedFigure"/>
      </w:pPr>
      <w:r>
        <w:drawing>
          <wp:inline>
            <wp:extent cx="3733800" cy="1645595"/>
            <wp:effectExtent b="0" l="0" r="0" t="0"/>
            <wp:docPr descr="Исполнение программы из листинга 10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10.1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Permission denied означает, что у нас нет прав на исполнение файла, так как мы запретили это для всех пользователей.</w:t>
      </w:r>
    </w:p>
    <w:p>
      <w:pPr>
        <w:pStyle w:val="CaptionedFigure"/>
      </w:pPr>
      <w:r>
        <w:drawing>
          <wp:inline>
            <wp:extent cx="3733800" cy="2457044"/>
            <wp:effectExtent b="0" l="0" r="0" t="0"/>
            <wp:docPr descr="Изменение прав доступа к файлу lab10-1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 к файлу lab10-1</w:t>
      </w:r>
    </w:p>
    <w:p>
      <w:pPr>
        <w:pStyle w:val="Compact"/>
        <w:numPr>
          <w:ilvl w:val="0"/>
          <w:numId w:val="1004"/>
        </w:numPr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Сам файл .asm исполнить невозможно, его нужно транслировать в исполняемый файл. У нас получилось вернуть права на исполнение файла lab10-1, теперь программа работает корректно.</w:t>
      </w:r>
    </w:p>
    <w:p>
      <w:pPr>
        <w:pStyle w:val="CaptionedFigure"/>
      </w:pPr>
      <w:r>
        <w:drawing>
          <wp:inline>
            <wp:extent cx="3733800" cy="2518144"/>
            <wp:effectExtent b="0" l="0" r="0" t="0"/>
            <wp:docPr descr="Изменение прав доступа к файлу lab10-1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 lab10-1.asm</w:t>
      </w:r>
    </w:p>
    <w:p>
      <w:pPr>
        <w:pStyle w:val="Compact"/>
        <w:numPr>
          <w:ilvl w:val="0"/>
          <w:numId w:val="1005"/>
        </w:numPr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-l.</w:t>
      </w:r>
    </w:p>
    <w:p>
      <w:pPr>
        <w:pStyle w:val="CaptionedFigure"/>
      </w:pPr>
      <w:r>
        <w:drawing>
          <wp:inline>
            <wp:extent cx="3733800" cy="1464012"/>
            <wp:effectExtent b="0" l="0" r="0" t="0"/>
            <wp:docPr descr="Изменение прав доступа к файлам readme1.txt, readme2.tx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файлам readme1.txt, readme2.txt</w:t>
      </w:r>
    </w:p>
    <w:bookmarkEnd w:id="41"/>
    <w:bookmarkStart w:id="4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/>
          <w:iCs/>
        </w:rPr>
        <w:t xml:space="preserve">Задания для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Напишем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Создаем исполняемый файл и проверить его работу. Проверим наличие файла и его</w:t>
      </w:r>
      <w:r>
        <w:t xml:space="preserve"> </w:t>
      </w:r>
      <w:r>
        <w:t xml:space="preserve">содержимое с помощью команд ls и cat. Программа работает корректно.</w:t>
      </w:r>
    </w:p>
    <w:p>
      <w:pPr>
        <w:pStyle w:val="CaptionedFigure"/>
      </w:pPr>
      <w:r>
        <w:drawing>
          <wp:inline>
            <wp:extent cx="3302000" cy="5994400"/>
            <wp:effectExtent b="0" l="0" r="0" t="0"/>
            <wp:docPr descr="Текст программы lab10-2.asm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599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 lab10-2.asm</w:t>
      </w:r>
    </w:p>
    <w:p>
      <w:pPr>
        <w:pStyle w:val="CaptionedFigure"/>
      </w:pPr>
      <w:r>
        <w:drawing>
          <wp:inline>
            <wp:extent cx="3733800" cy="766503"/>
            <wp:effectExtent b="0" l="0" r="0" t="0"/>
            <wp:docPr descr="Запуск программы и проверк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и проверка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i/>
          <w:iCs/>
        </w:rP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для работы с файлами.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Бондарь Татьяна Владимировна</dc:creator>
  <dc:language>ru-RU</dc:language>
  <cp:keywords/>
  <dcterms:created xsi:type="dcterms:W3CDTF">2024-11-20T18:28:03Z</dcterms:created>
  <dcterms:modified xsi:type="dcterms:W3CDTF">2024-11-20T18:28:03Z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