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9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22"/>
    <w:bookmarkStart w:id="9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Изучите информацию о mc, вызвав в командной строке man mc. Запустите из командной строки mc, изучите его структуру и меню. Запустите из командной строки mc, изучите его структуру и меню. 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 (рис. fig. 1). (рис. fig. 2). (рис. fig. 3). (рис. fig. 4). (рис. fig. 5).</w:t>
      </w:r>
    </w:p>
    <w:bookmarkStart w:id="26" w:name="fig:001"/>
    <w:p>
      <w:pPr>
        <w:pStyle w:val="CaptionedFigure"/>
      </w:pPr>
      <w:r>
        <w:drawing>
          <wp:inline>
            <wp:extent cx="3733800" cy="2603757"/>
            <wp:effectExtent b="0" l="0" r="0" t="0"/>
            <wp:docPr descr="Рис. 1: ч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ч.1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2: ч.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ч. 2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3: ч.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ч. 3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4: ч.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ч. 4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5: ч.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ч. 5</w:t>
      </w:r>
    </w:p>
    <w:bookmarkEnd w:id="42"/>
    <w:p>
      <w:pPr>
        <w:pStyle w:val="Compact"/>
        <w:numPr>
          <w:ilvl w:val="0"/>
          <w:numId w:val="1003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 Используя возможности подменю Файл , выполните: просмотр содержимого текстового файла;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 создание каталога; копирование в файлов в созданный каталог. С помощью соответствующих средств подменю Команда осуществите:поиск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 выбор и повторение одной из предыдущих команд; переход в домашний каталог; анализ файла меню и файла расширений. 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 (рис. fig. 6). (рис. fig. 7). (рис. fig. 8). (рис. fig. 9). (рис. fig. 10). (рис. fig. 11). (рис. fig. 12). (рис. fig. 13). (рис. fig. 14).</w:t>
      </w:r>
    </w:p>
    <w:bookmarkStart w:id="46" w:name="fig:006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6: ч. 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ч. 6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7: ч. 7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ч. 7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8: ч. 8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ч. 8</w:t>
      </w:r>
    </w:p>
    <w:bookmarkEnd w:id="54"/>
    <w:bookmarkStart w:id="58" w:name="fig:009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9: ч. 9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ч. 9</w:t>
      </w:r>
    </w:p>
    <w:bookmarkEnd w:id="58"/>
    <w:bookmarkStart w:id="62" w:name="fig:010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10: ч. 10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ч. 10</w:t>
      </w:r>
    </w:p>
    <w:bookmarkEnd w:id="62"/>
    <w:bookmarkStart w:id="66" w:name="fig:011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11: ч. 11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ч. 11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12: ч. 12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ч. 12</w:t>
      </w:r>
    </w:p>
    <w:bookmarkEnd w:id="70"/>
    <w:bookmarkStart w:id="74" w:name="fig:013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13: ч. 13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ч. 13</w:t>
      </w:r>
    </w:p>
    <w:bookmarkEnd w:id="74"/>
    <w:bookmarkStart w:id="78" w:name="fig:014"/>
    <w:p>
      <w:pPr>
        <w:pStyle w:val="CaptionedFigure"/>
      </w:pPr>
      <w:r>
        <w:drawing>
          <wp:inline>
            <wp:extent cx="3733800" cy="1969692"/>
            <wp:effectExtent b="0" l="0" r="0" t="0"/>
            <wp:docPr descr="Рис. 14: ч. 14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ч. 14</w:t>
      </w:r>
    </w:p>
    <w:bookmarkEnd w:id="78"/>
    <w:p>
      <w:pPr>
        <w:pStyle w:val="Compact"/>
        <w:numPr>
          <w:ilvl w:val="0"/>
          <w:numId w:val="1004"/>
        </w:numPr>
      </w:pPr>
      <w:r>
        <w:t xml:space="preserve">Создайте текстовой файл text.txt. Откройте этот файл с помощью встроенного в mc редактора. 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 Проделайте с текстом следующие манипуляции, используя горячие клавиши: Удалите строку текста.Выделите фрагмент текста и скопируйте его на новую строку. Выделите фрагмент текста и перенесите его на новую строку. Сохраните файл. Отмените последнее действие. Перейдите в конец файла (нажав комбинацию клавиш) и напишите некоторый</w:t>
      </w:r>
      <w:r>
        <w:t xml:space="preserve"> </w:t>
      </w:r>
      <w:r>
        <w:t xml:space="preserve">текст. Перейдите в начало файла (нажав комбинацию клавиш) и напишите некоторый</w:t>
      </w:r>
      <w:r>
        <w:t xml:space="preserve"> </w:t>
      </w:r>
      <w:r>
        <w:t xml:space="preserve">текст. Сохраните и закройте файл. 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 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 (рис. fig. 15). (рис. fig. 16). (рис. fig. 17). (рис. fig. 18). (рис. fig. 19).</w:t>
      </w:r>
    </w:p>
    <w:bookmarkStart w:id="82" w:name="fig:015"/>
    <w:p>
      <w:pPr>
        <w:pStyle w:val="CaptionedFigure"/>
      </w:pPr>
      <w:r>
        <w:drawing>
          <wp:inline>
            <wp:extent cx="3733800" cy="1263148"/>
            <wp:effectExtent b="0" l="0" r="0" t="0"/>
            <wp:docPr descr="Рис. 15: ч. 15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ч. 15</w:t>
      </w:r>
    </w:p>
    <w:bookmarkEnd w:id="82"/>
    <w:bookmarkStart w:id="86" w:name="fig:016"/>
    <w:p>
      <w:pPr>
        <w:pStyle w:val="CaptionedFigure"/>
      </w:pPr>
      <w:r>
        <w:drawing>
          <wp:inline>
            <wp:extent cx="3733800" cy="1263148"/>
            <wp:effectExtent b="0" l="0" r="0" t="0"/>
            <wp:docPr descr="Рис. 16: ч. 16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ч. 16</w:t>
      </w:r>
    </w:p>
    <w:bookmarkEnd w:id="86"/>
    <w:bookmarkStart w:id="90" w:name="fig:017"/>
    <w:p>
      <w:pPr>
        <w:pStyle w:val="CaptionedFigure"/>
      </w:pPr>
      <w:r>
        <w:drawing>
          <wp:inline>
            <wp:extent cx="3733800" cy="1263148"/>
            <wp:effectExtent b="0" l="0" r="0" t="0"/>
            <wp:docPr descr="Рис. 17: ч. 17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ч. 17</w:t>
      </w:r>
    </w:p>
    <w:bookmarkEnd w:id="90"/>
    <w:bookmarkStart w:id="94" w:name="fig:018"/>
    <w:p>
      <w:pPr>
        <w:pStyle w:val="CaptionedFigure"/>
      </w:pPr>
      <w:r>
        <w:drawing>
          <wp:inline>
            <wp:extent cx="3733800" cy="1957375"/>
            <wp:effectExtent b="0" l="0" r="0" t="0"/>
            <wp:docPr descr="Рис. 18: ч. 18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ч. 18</w:t>
      </w:r>
    </w:p>
    <w:bookmarkEnd w:id="94"/>
    <w:bookmarkStart w:id="98" w:name="fig:019"/>
    <w:p>
      <w:pPr>
        <w:pStyle w:val="CaptionedFigure"/>
      </w:pPr>
      <w:r>
        <w:drawing>
          <wp:inline>
            <wp:extent cx="3733800" cy="1957375"/>
            <wp:effectExtent b="0" l="0" r="0" t="0"/>
            <wp:docPr descr="Рис. 19: ч. 19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ч. 19</w:t>
      </w:r>
    </w:p>
    <w:bookmarkEnd w:id="98"/>
    <w:bookmarkEnd w:id="99"/>
    <w:bookmarkStart w:id="10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6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SourceCode"/>
      </w:pPr>
      <w:r>
        <w:rPr>
          <w:rStyle w:val="VerbatimChar"/>
        </w:rPr>
        <w:t xml:space="preserve">стандартный — выводит список файлов и каталогов с указанием размера и времени правки;</w:t>
      </w:r>
      <w:r>
        <w:br/>
      </w:r>
      <w:r>
        <w:rPr>
          <w:rStyle w:val="VerbatimChar"/>
        </w:rP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br/>
      </w:r>
      <w:r>
        <w:rPr>
          <w:rStyle w:val="VerbatimChar"/>
        </w:rP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br/>
      </w:r>
      <w:r>
        <w:rPr>
          <w:rStyle w:val="VerbatimChar"/>
        </w:rP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8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SourceCode"/>
      </w:pPr>
      <w:r>
        <w:rPr>
          <w:rStyle w:val="VerbatimChar"/>
        </w:rP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br/>
      </w:r>
      <w:r>
        <w:rPr>
          <w:rStyle w:val="VerbatimChar"/>
        </w:rP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br/>
      </w:r>
      <w:r>
        <w:rPr>
          <w:rStyle w:val="VerbatimChar"/>
        </w:rPr>
        <w:t xml:space="preserve">Правка ( F4 ) — открывает текущий (или выделенный) файл для его редактирования.</w:t>
      </w:r>
      <w:r>
        <w:br/>
      </w:r>
      <w:r>
        <w:rPr>
          <w:rStyle w:val="VerbatimChar"/>
        </w:rP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br/>
      </w:r>
      <w:r>
        <w:rPr>
          <w:rStyle w:val="VerbatimChar"/>
        </w:rP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br/>
      </w:r>
      <w:r>
        <w:rPr>
          <w:rStyle w:val="VerbatimChar"/>
        </w:rPr>
        <w:t xml:space="preserve">Жёсткая ссылка ( Ctrl-x l ) — позволяет создать жёсткую ссылку к текущему (или выделенному) файлу.</w:t>
      </w:r>
      <w:r>
        <w:br/>
      </w:r>
      <w:r>
        <w:rPr>
          <w:rStyle w:val="VerbatimChar"/>
        </w:rPr>
        <w:t xml:space="preserve">Символическая ссылка ( Ctrl-x s ) — позволяет создать символическую ссылку к текущему (или выделенному) файлу.</w:t>
      </w:r>
      <w:r>
        <w:br/>
      </w:r>
      <w:r>
        <w:rPr>
          <w:rStyle w:val="VerbatimChar"/>
        </w:rP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br/>
      </w:r>
      <w:r>
        <w:rPr>
          <w:rStyle w:val="VerbatimChar"/>
        </w:rP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br/>
      </w:r>
      <w:r>
        <w:rPr>
          <w:rStyle w:val="VerbatimChar"/>
        </w:rPr>
        <w:t xml:space="preserve">Переименование ( F6 ) — позволяет переименовать (или переместить) один или несколько файлов или каталогов.</w:t>
      </w:r>
      <w:r>
        <w:br/>
      </w:r>
      <w:r>
        <w:rPr>
          <w:rStyle w:val="VerbatimChar"/>
        </w:rPr>
        <w:t xml:space="preserve">Создание каталога ( F7 ) — позволяет создать каталог.</w:t>
      </w:r>
      <w:r>
        <w:br/>
      </w:r>
      <w:r>
        <w:rPr>
          <w:rStyle w:val="VerbatimChar"/>
        </w:rPr>
        <w:t xml:space="preserve">Удалить ( F8 ) — позволяет удалить один или несколько файлов или каталогов.</w:t>
      </w:r>
      <w:r>
        <w:br/>
      </w:r>
      <w:r>
        <w:rPr>
          <w:rStyle w:val="VerbatimChar"/>
        </w:rPr>
        <w:t xml:space="preserve">Выход ( F10 ) — завершает работу mc.</w:t>
      </w:r>
    </w:p>
    <w:p>
      <w:pPr>
        <w:pStyle w:val="Compact"/>
        <w:numPr>
          <w:ilvl w:val="0"/>
          <w:numId w:val="1009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SourceCode"/>
      </w:pPr>
      <w:r>
        <w:rPr>
          <w:rStyle w:val="VerbatimChar"/>
        </w:rPr>
        <w:t xml:space="preserve">Дерево каталогов — отображает структуру каталогов системы.</w:t>
      </w:r>
      <w:r>
        <w:br/>
      </w:r>
      <w:r>
        <w:rPr>
          <w:rStyle w:val="VerbatimChar"/>
        </w:rPr>
        <w:t xml:space="preserve">Поиск файла — выполняет поиск файлов по заданным параметрам.</w:t>
      </w:r>
      <w:r>
        <w:br/>
      </w:r>
      <w:r>
        <w:rPr>
          <w:rStyle w:val="VerbatimChar"/>
        </w:rPr>
        <w:t xml:space="preserve">Переставить панели — меняет местами левую и правую панели.</w:t>
      </w:r>
      <w:r>
        <w:br/>
      </w:r>
      <w:r>
        <w:rPr>
          <w:rStyle w:val="VerbatimChar"/>
        </w:rPr>
        <w:t xml:space="preserve">Сравнить каталоги ( Ctrl-x d ) — сравнивает содержимое двух каталогов.</w:t>
      </w:r>
      <w:r>
        <w:br/>
      </w:r>
      <w:r>
        <w:rPr>
          <w:rStyle w:val="VerbatimChar"/>
        </w:rP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br/>
      </w:r>
      <w:r>
        <w:rPr>
          <w:rStyle w:val="VerbatimChar"/>
        </w:rPr>
        <w:t xml:space="preserve">История командной строки — выводит на экран список ранее выполненных в оболочке команд.</w:t>
      </w:r>
      <w:r>
        <w:br/>
      </w:r>
      <w:r>
        <w:rPr>
          <w:rStyle w:val="VerbatimChar"/>
        </w:rPr>
        <w:t xml:space="preserve">Каталоги быстрого доступа ( Ctrl-\ ) — пр вызове выполняется быстрая смена текущего каталога на один из заданного списка.</w:t>
      </w:r>
      <w:r>
        <w:br/>
      </w:r>
      <w:r>
        <w:rPr>
          <w:rStyle w:val="VerbatimChar"/>
        </w:rPr>
        <w:t xml:space="preserve">Восстановление файлов — позволяет восстановить файлы на файловых системах ext2 и ext3.</w:t>
      </w:r>
      <w:r>
        <w:br/>
      </w:r>
      <w:r>
        <w:rPr>
          <w:rStyle w:val="VerbatimChar"/>
        </w:rP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br/>
      </w:r>
      <w:r>
        <w:rPr>
          <w:rStyle w:val="VerbatimChar"/>
        </w:rP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br/>
      </w:r>
      <w:r>
        <w:rPr>
          <w:rStyle w:val="VerbatimChar"/>
        </w:rP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10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12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3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4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100"/>
    <w:bookmarkStart w:id="10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</w:t>
      </w:r>
      <w:r>
        <w:t xml:space="preserve"> </w:t>
      </w:r>
      <w:r>
        <w:t xml:space="preserve">рели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101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9</dc:title>
  <dc:creator>Бондарь Татьяна Владимировна</dc:creator>
  <dc:language>ru-RU</dc:language>
  <cp:keywords/>
  <dcterms:created xsi:type="dcterms:W3CDTF">2025-03-13T11:06:29Z</dcterms:created>
  <dcterms:modified xsi:type="dcterms:W3CDTF">2025-03-13T11:06:29Z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