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25" w:rsidRPr="00EB5367" w:rsidRDefault="00FA1C53" w:rsidP="00FA1C53">
      <w:pPr>
        <w:pStyle w:val="Heading1"/>
        <w:rPr>
          <w:u w:val="single"/>
        </w:rPr>
      </w:pPr>
      <w:r w:rsidRPr="00EB5367">
        <w:rPr>
          <w:u w:val="single"/>
        </w:rPr>
        <w:t xml:space="preserve">Vulnerability Data level check </w:t>
      </w:r>
      <w:r w:rsidR="00443C25" w:rsidRPr="00EB5367">
        <w:rPr>
          <w:u w:val="single"/>
        </w:rPr>
        <w:t xml:space="preserve">Tool </w:t>
      </w:r>
      <w:r w:rsidRPr="00EB5367">
        <w:rPr>
          <w:u w:val="single"/>
        </w:rPr>
        <w:t>- User Guide</w:t>
      </w:r>
    </w:p>
    <w:p w:rsidR="00075266" w:rsidRDefault="00075266" w:rsidP="0034755C">
      <w:pPr>
        <w:spacing w:after="200" w:line="276" w:lineRule="auto"/>
        <w:jc w:val="both"/>
      </w:pPr>
    </w:p>
    <w:p w:rsidR="0034755C" w:rsidRPr="00AB2457" w:rsidRDefault="0034755C" w:rsidP="0034755C">
      <w:pPr>
        <w:spacing w:after="200" w:line="276" w:lineRule="auto"/>
        <w:jc w:val="both"/>
        <w:rPr>
          <w:szCs w:val="22"/>
        </w:rPr>
      </w:pPr>
      <w:r w:rsidRPr="00AB2457">
        <w:rPr>
          <w:szCs w:val="22"/>
        </w:rPr>
        <w:t xml:space="preserve">This tool is developed using R Reproducibility functionality, which perform a comprehensive vulnerability data level checks and </w:t>
      </w:r>
      <w:r w:rsidR="00080AA5">
        <w:rPr>
          <w:szCs w:val="22"/>
        </w:rPr>
        <w:t>provide an</w:t>
      </w:r>
      <w:r w:rsidRPr="00AB2457">
        <w:rPr>
          <w:szCs w:val="22"/>
        </w:rPr>
        <w:t xml:space="preserve"> overall report in word/ </w:t>
      </w:r>
      <w:proofErr w:type="spellStart"/>
      <w:r w:rsidRPr="00AB2457">
        <w:rPr>
          <w:szCs w:val="22"/>
        </w:rPr>
        <w:t>pdf</w:t>
      </w:r>
      <w:proofErr w:type="spellEnd"/>
      <w:r w:rsidRPr="00AB2457">
        <w:rPr>
          <w:szCs w:val="22"/>
        </w:rPr>
        <w:t xml:space="preserve">/ html format as </w:t>
      </w:r>
      <w:r w:rsidR="00080AA5">
        <w:rPr>
          <w:szCs w:val="22"/>
        </w:rPr>
        <w:t>desired</w:t>
      </w:r>
      <w:r w:rsidRPr="00AB2457">
        <w:rPr>
          <w:szCs w:val="22"/>
        </w:rPr>
        <w:t xml:space="preserve"> by user.</w:t>
      </w:r>
    </w:p>
    <w:p w:rsidR="00AB2457" w:rsidRPr="00AB2457" w:rsidRDefault="00AB2457" w:rsidP="00AB2457">
      <w:pPr>
        <w:spacing w:after="200" w:line="276" w:lineRule="auto"/>
        <w:jc w:val="both"/>
        <w:rPr>
          <w:rFonts w:ascii="Times New Roman" w:hAnsi="Times New Roman"/>
          <w:color w:val="000000"/>
          <w:sz w:val="24"/>
        </w:rPr>
      </w:pPr>
      <w:r w:rsidRPr="00AB2457">
        <w:rPr>
          <w:b/>
          <w:szCs w:val="22"/>
          <w:u w:val="single"/>
        </w:rPr>
        <w:t>Objective</w:t>
      </w:r>
      <w:r>
        <w:rPr>
          <w:b/>
          <w:szCs w:val="22"/>
          <w:u w:val="single"/>
        </w:rPr>
        <w:t>: -</w:t>
      </w:r>
      <w:r w:rsidRPr="00AB2457">
        <w:rPr>
          <w:szCs w:val="22"/>
        </w:rPr>
        <w:t xml:space="preserve"> </w:t>
      </w:r>
      <w:r w:rsidR="00080AA5">
        <w:rPr>
          <w:szCs w:val="22"/>
        </w:rPr>
        <w:t>It covers vulnerability</w:t>
      </w:r>
      <w:r w:rsidRPr="00AB2457">
        <w:rPr>
          <w:szCs w:val="22"/>
        </w:rPr>
        <w:t xml:space="preserve"> cert test cases for completeness of various vulnerability tables such as VCC, VOCC, IMAP, VINV</w:t>
      </w:r>
      <w:r w:rsidR="00080AA5">
        <w:rPr>
          <w:szCs w:val="22"/>
        </w:rPr>
        <w:t>, VGEO, VCV, VDC, VHAZ and CGHS</w:t>
      </w:r>
      <w:r w:rsidR="00080AA5" w:rsidRPr="00AB2457">
        <w:rPr>
          <w:szCs w:val="22"/>
        </w:rPr>
        <w:t xml:space="preserve"> and</w:t>
      </w:r>
      <w:r w:rsidRPr="00AB2457">
        <w:rPr>
          <w:szCs w:val="22"/>
        </w:rPr>
        <w:t xml:space="preserve"> their synchronization with other tables. </w:t>
      </w:r>
      <w:r w:rsidR="00080AA5">
        <w:rPr>
          <w:szCs w:val="22"/>
        </w:rPr>
        <w:t xml:space="preserve">Tool is kept at </w:t>
      </w:r>
      <w:hyperlink r:id="rId6" w:history="1">
        <w:r>
          <w:rPr>
            <w:rStyle w:val="Hyperlink"/>
          </w:rPr>
          <w:t>N:\ModelCertification\Tools\VUL_DataLevel_Check_Tool</w:t>
        </w:r>
      </w:hyperlink>
    </w:p>
    <w:p w:rsidR="0088743C" w:rsidRDefault="0088743C" w:rsidP="00443C25">
      <w:pPr>
        <w:rPr>
          <w:b/>
          <w:szCs w:val="22"/>
          <w:u w:val="single"/>
        </w:rPr>
      </w:pPr>
      <w:r w:rsidRPr="0088743C">
        <w:rPr>
          <w:b/>
          <w:szCs w:val="22"/>
          <w:u w:val="single"/>
        </w:rPr>
        <w:t>Key Concept:-</w:t>
      </w:r>
    </w:p>
    <w:p w:rsidR="005D1476" w:rsidRDefault="005D1476" w:rsidP="005D1476">
      <w:pPr>
        <w:pStyle w:val="ListParagraph"/>
        <w:spacing w:after="0"/>
        <w:rPr>
          <w:rFonts w:asciiTheme="minorHAnsi" w:hAnsiTheme="minorHAnsi" w:cstheme="minorHAnsi"/>
          <w:szCs w:val="20"/>
        </w:rPr>
      </w:pPr>
    </w:p>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1741"/>
        <w:gridCol w:w="5448"/>
        <w:gridCol w:w="1511"/>
      </w:tblGrid>
      <w:tr w:rsidR="005D1476" w:rsidRPr="005C4E48" w:rsidTr="00085146">
        <w:trPr>
          <w:cnfStyle w:val="100000000000" w:firstRow="1" w:lastRow="0" w:firstColumn="0" w:lastColumn="0" w:oddVBand="0" w:evenVBand="0" w:oddHBand="0" w:evenHBand="0" w:firstRowFirstColumn="0" w:firstRowLastColumn="0" w:lastRowFirstColumn="0" w:lastRowLastColumn="0"/>
          <w:trHeight w:val="297"/>
        </w:trPr>
        <w:tc>
          <w:tcPr>
            <w:tcW w:w="1741" w:type="dxa"/>
          </w:tcPr>
          <w:p w:rsidR="005D1476" w:rsidRPr="005C4E48" w:rsidRDefault="005D1476" w:rsidP="00C80B61">
            <w:pPr>
              <w:pStyle w:val="BodyText"/>
            </w:pPr>
            <w:r>
              <w:t>Table Check</w:t>
            </w:r>
          </w:p>
        </w:tc>
        <w:tc>
          <w:tcPr>
            <w:tcW w:w="5448" w:type="dxa"/>
          </w:tcPr>
          <w:p w:rsidR="005D1476" w:rsidRPr="005C4E48" w:rsidRDefault="005D1476" w:rsidP="00C80B61">
            <w:pPr>
              <w:pStyle w:val="BodyText"/>
            </w:pPr>
            <w:r w:rsidRPr="005C4E48">
              <w:t>Test Description</w:t>
            </w:r>
          </w:p>
        </w:tc>
        <w:tc>
          <w:tcPr>
            <w:tcW w:w="1511" w:type="dxa"/>
          </w:tcPr>
          <w:p w:rsidR="005D1476" w:rsidRPr="005C4E48" w:rsidRDefault="00C96ADF" w:rsidP="00C80B61">
            <w:pPr>
              <w:pStyle w:val="BodyText"/>
            </w:pPr>
            <w:r>
              <w:t>Table required</w:t>
            </w:r>
          </w:p>
        </w:tc>
      </w:tr>
      <w:tr w:rsidR="005D1476" w:rsidRPr="005C4E48" w:rsidTr="00085146">
        <w:trPr>
          <w:trHeight w:val="595"/>
        </w:trPr>
        <w:tc>
          <w:tcPr>
            <w:tcW w:w="1741" w:type="dxa"/>
          </w:tcPr>
          <w:p w:rsidR="005D1476" w:rsidRPr="005D1476" w:rsidRDefault="005D1476" w:rsidP="005D1476">
            <w:pPr>
              <w:pStyle w:val="ListParagraph"/>
              <w:numPr>
                <w:ilvl w:val="0"/>
                <w:numId w:val="7"/>
              </w:numPr>
              <w:rPr>
                <w:szCs w:val="22"/>
              </w:rPr>
            </w:pPr>
            <w:r w:rsidRPr="005D1476">
              <w:rPr>
                <w:szCs w:val="22"/>
              </w:rPr>
              <w:t>VCC</w:t>
            </w:r>
          </w:p>
          <w:p w:rsidR="005D1476" w:rsidRPr="005C4E48" w:rsidRDefault="005D1476" w:rsidP="00C80B61">
            <w:pPr>
              <w:rPr>
                <w:szCs w:val="22"/>
              </w:rPr>
            </w:pPr>
          </w:p>
        </w:tc>
        <w:tc>
          <w:tcPr>
            <w:tcW w:w="5448" w:type="dxa"/>
          </w:tcPr>
          <w:p w:rsidR="005D1476" w:rsidRPr="005C4E48" w:rsidRDefault="005D1476" w:rsidP="00C80B61">
            <w:pPr>
              <w:rPr>
                <w:szCs w:val="22"/>
              </w:rPr>
            </w:pPr>
            <w:r w:rsidRPr="005C4E48">
              <w:t xml:space="preserve">To ensure that the </w:t>
            </w:r>
            <w:proofErr w:type="spellStart"/>
            <w:r>
              <w:t>Vuln</w:t>
            </w:r>
            <w:proofErr w:type="spellEnd"/>
            <w:r>
              <w:t xml:space="preserve"> </w:t>
            </w:r>
            <w:r w:rsidRPr="005C4E48">
              <w:t xml:space="preserve">VCC </w:t>
            </w:r>
            <w:r>
              <w:t xml:space="preserve">table is </w:t>
            </w:r>
            <w:r w:rsidRPr="005C4E48">
              <w:t>complete and correct</w:t>
            </w:r>
          </w:p>
        </w:tc>
        <w:tc>
          <w:tcPr>
            <w:tcW w:w="1511" w:type="dxa"/>
          </w:tcPr>
          <w:p w:rsidR="005D1476" w:rsidRPr="005C4E48" w:rsidRDefault="00C96ADF" w:rsidP="00C80B61">
            <w:pPr>
              <w:pStyle w:val="BodyText"/>
              <w:spacing w:after="0"/>
              <w:rPr>
                <w:szCs w:val="22"/>
              </w:rPr>
            </w:pPr>
            <w:r>
              <w:rPr>
                <w:szCs w:val="22"/>
              </w:rPr>
              <w:t>IMAP</w:t>
            </w:r>
          </w:p>
        </w:tc>
      </w:tr>
      <w:tr w:rsidR="005D1476" w:rsidRPr="005C4E48" w:rsidTr="00085146">
        <w:trPr>
          <w:trHeight w:val="265"/>
        </w:trPr>
        <w:tc>
          <w:tcPr>
            <w:tcW w:w="8700" w:type="dxa"/>
            <w:gridSpan w:val="3"/>
          </w:tcPr>
          <w:p w:rsidR="005D1476" w:rsidRDefault="005D1476" w:rsidP="005D1476">
            <w:pPr>
              <w:rPr>
                <w:rFonts w:asciiTheme="minorHAnsi" w:hAnsiTheme="minorHAnsi" w:cstheme="minorHAnsi"/>
              </w:rPr>
            </w:pPr>
            <w:r w:rsidRPr="005C4E48">
              <w:rPr>
                <w:rFonts w:asciiTheme="minorHAnsi" w:hAnsiTheme="minorHAnsi" w:cstheme="minorHAnsi"/>
                <w:b/>
              </w:rPr>
              <w:t>Objectives:</w:t>
            </w:r>
            <w:r w:rsidRPr="005C4E48">
              <w:rPr>
                <w:rFonts w:asciiTheme="minorHAnsi" w:hAnsiTheme="minorHAnsi" w:cstheme="minorHAnsi"/>
              </w:rPr>
              <w:t xml:space="preserve"> To</w:t>
            </w:r>
            <w:r>
              <w:rPr>
                <w:rFonts w:asciiTheme="minorHAnsi" w:hAnsiTheme="minorHAnsi" w:cstheme="minorHAnsi"/>
              </w:rPr>
              <w:t xml:space="preserve"> ensure that VCC table is</w:t>
            </w:r>
            <w:r w:rsidRPr="005C4E48">
              <w:rPr>
                <w:rFonts w:asciiTheme="minorHAnsi" w:hAnsiTheme="minorHAnsi" w:cstheme="minorHAnsi"/>
              </w:rPr>
              <w:t xml:space="preserve"> complete</w:t>
            </w:r>
            <w:r>
              <w:rPr>
                <w:rFonts w:asciiTheme="minorHAnsi" w:hAnsiTheme="minorHAnsi" w:cstheme="minorHAnsi"/>
              </w:rPr>
              <w:t xml:space="preserve"> and up to the mark of standard.</w:t>
            </w:r>
          </w:p>
          <w:p w:rsidR="005D1476" w:rsidRPr="005C4E48" w:rsidRDefault="005D1476" w:rsidP="00C80B61">
            <w:pPr>
              <w:pStyle w:val="BodyText"/>
              <w:spacing w:after="0"/>
              <w:rPr>
                <w:szCs w:val="22"/>
              </w:rPr>
            </w:pPr>
          </w:p>
        </w:tc>
      </w:tr>
      <w:tr w:rsidR="005D1476" w:rsidRPr="005C4E48" w:rsidTr="00085146">
        <w:trPr>
          <w:trHeight w:val="2104"/>
        </w:trPr>
        <w:tc>
          <w:tcPr>
            <w:tcW w:w="8700" w:type="dxa"/>
            <w:gridSpan w:val="3"/>
          </w:tcPr>
          <w:p w:rsidR="005D1476" w:rsidRDefault="005D1476" w:rsidP="00C80B61">
            <w:pPr>
              <w:numPr>
                <w:ilvl w:val="12"/>
                <w:numId w:val="0"/>
              </w:numPr>
              <w:rPr>
                <w:rFonts w:asciiTheme="minorHAnsi" w:hAnsiTheme="minorHAnsi" w:cstheme="minorHAnsi"/>
                <w:b/>
              </w:rPr>
            </w:pPr>
            <w:r w:rsidRPr="005C4E48">
              <w:rPr>
                <w:rFonts w:asciiTheme="minorHAnsi" w:hAnsiTheme="minorHAnsi" w:cstheme="minorHAnsi"/>
                <w:b/>
              </w:rPr>
              <w:t>Test Methodology :</w:t>
            </w:r>
          </w:p>
          <w:p w:rsidR="005D1476" w:rsidRDefault="005D1476" w:rsidP="005D1476">
            <w:pPr>
              <w:spacing w:after="0"/>
              <w:rPr>
                <w:rFonts w:asciiTheme="minorHAnsi" w:hAnsiTheme="minorHAnsi" w:cstheme="minorHAnsi"/>
                <w:szCs w:val="20"/>
              </w:rPr>
            </w:pPr>
            <w:r>
              <w:rPr>
                <w:rFonts w:asciiTheme="minorHAnsi" w:hAnsiTheme="minorHAnsi" w:cstheme="minorHAnsi"/>
                <w:szCs w:val="20"/>
              </w:rPr>
              <w:t xml:space="preserve">A. Completeness and Correctness Check:- </w:t>
            </w:r>
          </w:p>
          <w:p w:rsidR="005D1476" w:rsidRPr="0088743C" w:rsidRDefault="005D1476" w:rsidP="005D1476">
            <w:pPr>
              <w:pStyle w:val="ListParagraph"/>
              <w:numPr>
                <w:ilvl w:val="0"/>
                <w:numId w:val="8"/>
              </w:numPr>
              <w:spacing w:after="0"/>
              <w:rPr>
                <w:rFonts w:asciiTheme="minorHAnsi" w:hAnsiTheme="minorHAnsi" w:cstheme="minorHAnsi"/>
                <w:szCs w:val="20"/>
              </w:rPr>
            </w:pPr>
            <w:r w:rsidRPr="0088743C">
              <w:rPr>
                <w:rFonts w:asciiTheme="minorHAnsi" w:hAnsiTheme="minorHAnsi" w:cstheme="minorHAnsi"/>
                <w:szCs w:val="20"/>
              </w:rPr>
              <w:t>Count of construction classes by each classification scheme type (RMS / ATC etc.).</w:t>
            </w:r>
          </w:p>
          <w:p w:rsidR="005D1476" w:rsidRDefault="005D1476" w:rsidP="005D1476">
            <w:pPr>
              <w:pStyle w:val="ListParagraph"/>
              <w:numPr>
                <w:ilvl w:val="0"/>
                <w:numId w:val="8"/>
              </w:numPr>
              <w:spacing w:after="0"/>
              <w:rPr>
                <w:rFonts w:asciiTheme="minorHAnsi" w:hAnsiTheme="minorHAnsi" w:cstheme="minorHAnsi"/>
                <w:szCs w:val="20"/>
              </w:rPr>
            </w:pPr>
            <w:r w:rsidRPr="0088743C">
              <w:rPr>
                <w:rFonts w:asciiTheme="minorHAnsi" w:hAnsiTheme="minorHAnsi" w:cstheme="minorHAnsi"/>
                <w:szCs w:val="20"/>
              </w:rPr>
              <w:t>Verify that no Construction records are duplicated per Scheme in VCC table.</w:t>
            </w:r>
          </w:p>
          <w:p w:rsidR="005D1476" w:rsidRDefault="005D1476" w:rsidP="005D1476">
            <w:pPr>
              <w:pStyle w:val="ListParagraph"/>
              <w:numPr>
                <w:ilvl w:val="0"/>
                <w:numId w:val="8"/>
              </w:numPr>
              <w:spacing w:after="0"/>
              <w:rPr>
                <w:rFonts w:asciiTheme="minorHAnsi" w:hAnsiTheme="minorHAnsi" w:cstheme="minorHAnsi"/>
                <w:szCs w:val="20"/>
              </w:rPr>
            </w:pPr>
            <w:r w:rsidRPr="0088743C">
              <w:rPr>
                <w:rFonts w:asciiTheme="minorHAnsi" w:hAnsiTheme="minorHAnsi" w:cstheme="minorHAnsi"/>
                <w:szCs w:val="20"/>
              </w:rPr>
              <w:t xml:space="preserve">Compare the VCC table against those available in JPTY vulnerability mapping database and ensure that there match for the class description and verify that all construction ids exist in global mapping database and construction classes are valid. </w:t>
            </w:r>
          </w:p>
          <w:p w:rsidR="005D1476" w:rsidRPr="0088743C" w:rsidRDefault="005D1476" w:rsidP="005D1476">
            <w:pPr>
              <w:spacing w:after="0"/>
              <w:rPr>
                <w:rFonts w:asciiTheme="minorHAnsi" w:hAnsiTheme="minorHAnsi" w:cstheme="minorHAnsi"/>
                <w:szCs w:val="20"/>
              </w:rPr>
            </w:pPr>
            <w:r>
              <w:rPr>
                <w:rFonts w:asciiTheme="minorHAnsi" w:hAnsiTheme="minorHAnsi" w:cstheme="minorHAnsi"/>
                <w:szCs w:val="20"/>
              </w:rPr>
              <w:t xml:space="preserve">B. </w:t>
            </w:r>
            <w:r w:rsidRPr="0088743C">
              <w:rPr>
                <w:rFonts w:asciiTheme="minorHAnsi" w:hAnsiTheme="minorHAnsi" w:cstheme="minorHAnsi"/>
                <w:szCs w:val="20"/>
              </w:rPr>
              <w:t>Consistency check</w:t>
            </w:r>
          </w:p>
          <w:p w:rsidR="005D1476" w:rsidRDefault="005D1476" w:rsidP="005D1476">
            <w:pPr>
              <w:pStyle w:val="ListParagraph"/>
              <w:numPr>
                <w:ilvl w:val="0"/>
                <w:numId w:val="6"/>
              </w:numPr>
              <w:spacing w:after="0"/>
              <w:rPr>
                <w:rFonts w:asciiTheme="minorHAnsi" w:hAnsiTheme="minorHAnsi" w:cstheme="minorHAnsi"/>
                <w:szCs w:val="20"/>
              </w:rPr>
            </w:pPr>
            <w:r w:rsidRPr="0088743C">
              <w:rPr>
                <w:rFonts w:asciiTheme="minorHAnsi" w:hAnsiTheme="minorHAnsi" w:cstheme="minorHAnsi"/>
                <w:szCs w:val="20"/>
              </w:rPr>
              <w:t xml:space="preserve">Confirm that distinct VCC records are present in </w:t>
            </w:r>
            <w:r w:rsidR="00E2301F">
              <w:rPr>
                <w:rFonts w:asciiTheme="minorHAnsi" w:hAnsiTheme="minorHAnsi" w:cstheme="minorHAnsi"/>
                <w:szCs w:val="20"/>
              </w:rPr>
              <w:t>IMAP</w:t>
            </w:r>
            <w:r w:rsidRPr="0088743C">
              <w:rPr>
                <w:rFonts w:asciiTheme="minorHAnsi" w:hAnsiTheme="minorHAnsi" w:cstheme="minorHAnsi"/>
                <w:szCs w:val="20"/>
              </w:rPr>
              <w:t xml:space="preserve"> table.</w:t>
            </w:r>
          </w:p>
          <w:p w:rsidR="005D1476" w:rsidRPr="005C4E48" w:rsidRDefault="005D1476" w:rsidP="00C80B61">
            <w:pPr>
              <w:pStyle w:val="BodyText"/>
              <w:spacing w:after="0"/>
              <w:rPr>
                <w:rFonts w:asciiTheme="minorHAnsi" w:hAnsiTheme="minorHAnsi" w:cstheme="minorHAnsi"/>
              </w:rPr>
            </w:pPr>
          </w:p>
        </w:tc>
      </w:tr>
    </w:tbl>
    <w:p w:rsidR="005D1476" w:rsidRPr="005D1476" w:rsidRDefault="005D1476" w:rsidP="005D1476">
      <w:pPr>
        <w:spacing w:after="0"/>
        <w:rPr>
          <w:rFonts w:asciiTheme="minorHAnsi" w:hAnsiTheme="minorHAnsi" w:cstheme="minorHAnsi"/>
          <w:szCs w:val="20"/>
        </w:rPr>
      </w:pPr>
    </w:p>
    <w:p w:rsidR="0088743C" w:rsidRPr="0088743C" w:rsidRDefault="0088743C" w:rsidP="0088743C">
      <w:pPr>
        <w:spacing w:after="0"/>
        <w:ind w:left="360"/>
        <w:rPr>
          <w:rFonts w:asciiTheme="minorHAnsi" w:hAnsiTheme="minorHAnsi" w:cstheme="minorHAnsi"/>
          <w:szCs w:val="20"/>
        </w:rPr>
      </w:pPr>
    </w:p>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1756"/>
        <w:gridCol w:w="5479"/>
        <w:gridCol w:w="1519"/>
      </w:tblGrid>
      <w:tr w:rsidR="00085146" w:rsidRPr="005C4E48" w:rsidTr="00C80B61">
        <w:trPr>
          <w:cnfStyle w:val="100000000000" w:firstRow="1" w:lastRow="0" w:firstColumn="0" w:lastColumn="0" w:oddVBand="0" w:evenVBand="0" w:oddHBand="0" w:evenHBand="0" w:firstRowFirstColumn="0" w:firstRowLastColumn="0" w:lastRowFirstColumn="0" w:lastRowLastColumn="0"/>
        </w:trPr>
        <w:tc>
          <w:tcPr>
            <w:tcW w:w="1750" w:type="dxa"/>
          </w:tcPr>
          <w:p w:rsidR="00085146" w:rsidRPr="005C4E48" w:rsidRDefault="00085146" w:rsidP="00C80B61">
            <w:pPr>
              <w:pStyle w:val="BodyText"/>
            </w:pPr>
            <w:r>
              <w:t>Table Check</w:t>
            </w:r>
          </w:p>
        </w:tc>
        <w:tc>
          <w:tcPr>
            <w:tcW w:w="5479" w:type="dxa"/>
          </w:tcPr>
          <w:p w:rsidR="00085146" w:rsidRPr="005C4E48" w:rsidRDefault="00085146" w:rsidP="00C80B61">
            <w:pPr>
              <w:pStyle w:val="BodyText"/>
            </w:pPr>
            <w:r w:rsidRPr="005C4E48">
              <w:t>Test Description</w:t>
            </w:r>
          </w:p>
        </w:tc>
        <w:tc>
          <w:tcPr>
            <w:tcW w:w="1519" w:type="dxa"/>
          </w:tcPr>
          <w:p w:rsidR="00085146" w:rsidRPr="005C4E48" w:rsidRDefault="00085146" w:rsidP="00C80B61">
            <w:pPr>
              <w:pStyle w:val="BodyText"/>
            </w:pPr>
            <w:r>
              <w:t>Table required</w:t>
            </w:r>
          </w:p>
        </w:tc>
      </w:tr>
      <w:tr w:rsidR="00085146" w:rsidRPr="005C4E48" w:rsidTr="00C80B61">
        <w:tc>
          <w:tcPr>
            <w:tcW w:w="1750" w:type="dxa"/>
          </w:tcPr>
          <w:p w:rsidR="00085146" w:rsidRPr="005D1476" w:rsidRDefault="00085146" w:rsidP="00C80B61">
            <w:pPr>
              <w:pStyle w:val="ListParagraph"/>
              <w:numPr>
                <w:ilvl w:val="0"/>
                <w:numId w:val="7"/>
              </w:numPr>
              <w:rPr>
                <w:szCs w:val="22"/>
              </w:rPr>
            </w:pPr>
            <w:r w:rsidRPr="005D1476">
              <w:rPr>
                <w:szCs w:val="22"/>
              </w:rPr>
              <w:t>V</w:t>
            </w:r>
            <w:r>
              <w:rPr>
                <w:szCs w:val="22"/>
              </w:rPr>
              <w:t>O</w:t>
            </w:r>
            <w:r w:rsidRPr="005D1476">
              <w:rPr>
                <w:szCs w:val="22"/>
              </w:rPr>
              <w:t>CC</w:t>
            </w:r>
          </w:p>
          <w:p w:rsidR="00085146" w:rsidRPr="005C4E48" w:rsidRDefault="00085146" w:rsidP="00C80B61">
            <w:pPr>
              <w:rPr>
                <w:szCs w:val="22"/>
              </w:rPr>
            </w:pPr>
          </w:p>
        </w:tc>
        <w:tc>
          <w:tcPr>
            <w:tcW w:w="5479" w:type="dxa"/>
          </w:tcPr>
          <w:p w:rsidR="00085146" w:rsidRPr="005C4E48" w:rsidRDefault="00873123" w:rsidP="00C80B61">
            <w:pPr>
              <w:rPr>
                <w:szCs w:val="22"/>
              </w:rPr>
            </w:pPr>
            <w:r w:rsidRPr="005C4E48">
              <w:t>To ensure that the VOCC table</w:t>
            </w:r>
            <w:r>
              <w:t xml:space="preserve"> is</w:t>
            </w:r>
            <w:r w:rsidRPr="005C4E48">
              <w:t xml:space="preserve"> comp</w:t>
            </w:r>
            <w:bookmarkStart w:id="0" w:name="_GoBack"/>
            <w:bookmarkEnd w:id="0"/>
            <w:r w:rsidRPr="005C4E48">
              <w:t>lete and correct</w:t>
            </w:r>
            <w:r w:rsidRPr="005C4E48">
              <w:rPr>
                <w:szCs w:val="22"/>
              </w:rPr>
              <w:t>.</w:t>
            </w:r>
          </w:p>
        </w:tc>
        <w:tc>
          <w:tcPr>
            <w:tcW w:w="1519" w:type="dxa"/>
          </w:tcPr>
          <w:p w:rsidR="00085146" w:rsidRPr="005C4E48" w:rsidRDefault="00085146" w:rsidP="00C80B61">
            <w:pPr>
              <w:pStyle w:val="BodyText"/>
              <w:spacing w:after="0"/>
              <w:rPr>
                <w:szCs w:val="22"/>
              </w:rPr>
            </w:pPr>
            <w:r>
              <w:rPr>
                <w:szCs w:val="22"/>
              </w:rPr>
              <w:t>IMAP</w:t>
            </w:r>
          </w:p>
        </w:tc>
      </w:tr>
      <w:tr w:rsidR="00085146" w:rsidRPr="005C4E48" w:rsidTr="00C80B61">
        <w:tc>
          <w:tcPr>
            <w:tcW w:w="8748" w:type="dxa"/>
            <w:gridSpan w:val="3"/>
          </w:tcPr>
          <w:p w:rsidR="00085146" w:rsidRPr="00873123" w:rsidRDefault="00873123" w:rsidP="00085146">
            <w:pPr>
              <w:autoSpaceDE w:val="0"/>
              <w:autoSpaceDN w:val="0"/>
              <w:adjustRightInd w:val="0"/>
              <w:rPr>
                <w:rFonts w:asciiTheme="minorHAnsi" w:hAnsiTheme="minorHAnsi" w:cstheme="minorHAnsi"/>
                <w:b/>
              </w:rPr>
            </w:pPr>
            <w:r w:rsidRPr="005C4E48">
              <w:rPr>
                <w:rFonts w:asciiTheme="minorHAnsi" w:hAnsiTheme="minorHAnsi" w:cstheme="minorHAnsi"/>
                <w:b/>
              </w:rPr>
              <w:t>Objectives</w:t>
            </w:r>
            <w:proofErr w:type="gramStart"/>
            <w:r>
              <w:rPr>
                <w:rFonts w:asciiTheme="minorHAnsi" w:hAnsiTheme="minorHAnsi" w:cstheme="minorHAnsi"/>
                <w:b/>
              </w:rPr>
              <w:t>:-</w:t>
            </w:r>
            <w:proofErr w:type="gramEnd"/>
            <w:r>
              <w:rPr>
                <w:rFonts w:asciiTheme="minorHAnsi" w:hAnsiTheme="minorHAnsi" w:cstheme="minorHAnsi"/>
                <w:b/>
              </w:rPr>
              <w:t xml:space="preserve"> </w:t>
            </w:r>
            <w:r w:rsidRPr="005C4E48">
              <w:rPr>
                <w:rFonts w:asciiTheme="minorHAnsi" w:hAnsiTheme="minorHAnsi" w:cstheme="minorHAnsi"/>
              </w:rPr>
              <w:t xml:space="preserve"> To</w:t>
            </w:r>
            <w:r>
              <w:rPr>
                <w:rFonts w:asciiTheme="minorHAnsi" w:hAnsiTheme="minorHAnsi" w:cstheme="minorHAnsi"/>
              </w:rPr>
              <w:t xml:space="preserve"> ensure that VOCC table </w:t>
            </w:r>
            <w:r w:rsidRPr="005C4E48">
              <w:rPr>
                <w:rFonts w:asciiTheme="minorHAnsi" w:hAnsiTheme="minorHAnsi" w:cstheme="minorHAnsi"/>
              </w:rPr>
              <w:t>are complete</w:t>
            </w:r>
            <w:r>
              <w:rPr>
                <w:rFonts w:asciiTheme="minorHAnsi" w:hAnsiTheme="minorHAnsi" w:cstheme="minorHAnsi"/>
              </w:rPr>
              <w:t xml:space="preserve"> and up to the mark of standard. </w:t>
            </w:r>
            <w:r w:rsidR="00085146" w:rsidRPr="005C4E48">
              <w:rPr>
                <w:rFonts w:asciiTheme="minorHAnsi" w:hAnsiTheme="minorHAnsi" w:cstheme="minorHAnsi"/>
                <w:szCs w:val="22"/>
              </w:rPr>
              <w:t>Perform data</w:t>
            </w:r>
            <w:r w:rsidR="00085146">
              <w:rPr>
                <w:rFonts w:asciiTheme="minorHAnsi" w:hAnsiTheme="minorHAnsi" w:cstheme="minorHAnsi"/>
                <w:szCs w:val="22"/>
              </w:rPr>
              <w:t xml:space="preserve"> level checks with </w:t>
            </w:r>
            <w:r w:rsidR="00085146" w:rsidRPr="005C4E48">
              <w:rPr>
                <w:rFonts w:asciiTheme="minorHAnsi" w:hAnsiTheme="minorHAnsi" w:cstheme="minorHAnsi"/>
                <w:szCs w:val="22"/>
              </w:rPr>
              <w:t>updated V</w:t>
            </w:r>
            <w:r w:rsidR="00085146">
              <w:rPr>
                <w:rFonts w:asciiTheme="minorHAnsi" w:hAnsiTheme="minorHAnsi" w:cstheme="minorHAnsi"/>
                <w:szCs w:val="22"/>
              </w:rPr>
              <w:t>O</w:t>
            </w:r>
            <w:r w:rsidR="00085146" w:rsidRPr="005C4E48">
              <w:rPr>
                <w:rFonts w:asciiTheme="minorHAnsi" w:hAnsiTheme="minorHAnsi" w:cstheme="minorHAnsi"/>
                <w:szCs w:val="22"/>
              </w:rPr>
              <w:t>CC</w:t>
            </w:r>
            <w:r w:rsidR="00085146" w:rsidRPr="005C4E48">
              <w:rPr>
                <w:rFonts w:asciiTheme="minorHAnsi" w:hAnsiTheme="minorHAnsi" w:cstheme="minorHAnsi"/>
              </w:rPr>
              <w:t xml:space="preserve"> </w:t>
            </w:r>
            <w:r w:rsidR="00085146" w:rsidRPr="005C4E48">
              <w:rPr>
                <w:rFonts w:asciiTheme="minorHAnsi" w:hAnsiTheme="minorHAnsi" w:cstheme="minorHAnsi"/>
                <w:szCs w:val="22"/>
              </w:rPr>
              <w:t>table</w:t>
            </w:r>
            <w:r w:rsidR="00085146">
              <w:rPr>
                <w:rFonts w:asciiTheme="minorHAnsi" w:hAnsiTheme="minorHAnsi" w:cstheme="minorHAnsi"/>
                <w:szCs w:val="22"/>
              </w:rPr>
              <w:t xml:space="preserve"> to make sure all the records of occupancy class per scheme per country are implemented properly without any duplication in distinct occupancy ID. </w:t>
            </w:r>
          </w:p>
          <w:p w:rsidR="00085146" w:rsidRPr="00085146" w:rsidRDefault="00085146" w:rsidP="00085146">
            <w:pPr>
              <w:autoSpaceDE w:val="0"/>
              <w:autoSpaceDN w:val="0"/>
              <w:adjustRightInd w:val="0"/>
              <w:rPr>
                <w:rFonts w:asciiTheme="minorHAnsi" w:hAnsiTheme="minorHAnsi" w:cstheme="minorHAnsi"/>
                <w:szCs w:val="22"/>
              </w:rPr>
            </w:pPr>
            <w:r>
              <w:rPr>
                <w:rFonts w:asciiTheme="minorHAnsi" w:hAnsiTheme="minorHAnsi" w:cstheme="minorHAnsi"/>
                <w:szCs w:val="22"/>
              </w:rPr>
              <w:t>This check also ensures validity of all occupancy records via matching them with global mapping datasets.</w:t>
            </w:r>
          </w:p>
        </w:tc>
      </w:tr>
      <w:tr w:rsidR="00085146" w:rsidRPr="005C4E48" w:rsidTr="00C80B61">
        <w:tc>
          <w:tcPr>
            <w:tcW w:w="8748" w:type="dxa"/>
            <w:gridSpan w:val="3"/>
          </w:tcPr>
          <w:p w:rsidR="00085146" w:rsidRDefault="00085146" w:rsidP="00C80B61">
            <w:pPr>
              <w:numPr>
                <w:ilvl w:val="12"/>
                <w:numId w:val="0"/>
              </w:numPr>
              <w:rPr>
                <w:rFonts w:asciiTheme="minorHAnsi" w:hAnsiTheme="minorHAnsi" w:cstheme="minorHAnsi"/>
                <w:b/>
              </w:rPr>
            </w:pPr>
            <w:r w:rsidRPr="005C4E48">
              <w:rPr>
                <w:rFonts w:asciiTheme="minorHAnsi" w:hAnsiTheme="minorHAnsi" w:cstheme="minorHAnsi"/>
                <w:b/>
              </w:rPr>
              <w:t>Test Methodology :</w:t>
            </w:r>
          </w:p>
          <w:p w:rsidR="00085146" w:rsidRDefault="00085146" w:rsidP="00C80B61">
            <w:pPr>
              <w:spacing w:after="0"/>
              <w:rPr>
                <w:rFonts w:asciiTheme="minorHAnsi" w:hAnsiTheme="minorHAnsi" w:cstheme="minorHAnsi"/>
                <w:szCs w:val="20"/>
              </w:rPr>
            </w:pPr>
            <w:r>
              <w:rPr>
                <w:rFonts w:asciiTheme="minorHAnsi" w:hAnsiTheme="minorHAnsi" w:cstheme="minorHAnsi"/>
                <w:szCs w:val="20"/>
              </w:rPr>
              <w:t xml:space="preserve">A. Completeness and Correctness Check:- </w:t>
            </w:r>
          </w:p>
          <w:p w:rsidR="00085146" w:rsidRPr="00085146" w:rsidRDefault="00085146" w:rsidP="00085146">
            <w:pPr>
              <w:pStyle w:val="ListParagraph"/>
              <w:numPr>
                <w:ilvl w:val="0"/>
                <w:numId w:val="9"/>
              </w:numPr>
              <w:spacing w:after="0"/>
              <w:rPr>
                <w:rFonts w:asciiTheme="minorHAnsi" w:hAnsiTheme="minorHAnsi" w:cstheme="minorHAnsi"/>
                <w:szCs w:val="20"/>
              </w:rPr>
            </w:pPr>
            <w:r w:rsidRPr="00085146">
              <w:rPr>
                <w:rFonts w:asciiTheme="minorHAnsi" w:hAnsiTheme="minorHAnsi" w:cstheme="minorHAnsi"/>
                <w:szCs w:val="20"/>
              </w:rPr>
              <w:t>Count of occupancy classes by each occupancy scheme type (RMS / ATC etc.). Verify it with modelers if it is correct.</w:t>
            </w:r>
          </w:p>
          <w:p w:rsidR="00085146" w:rsidRPr="007957C4" w:rsidRDefault="00085146" w:rsidP="00085146">
            <w:pPr>
              <w:pStyle w:val="ListParagraph"/>
              <w:numPr>
                <w:ilvl w:val="0"/>
                <w:numId w:val="9"/>
              </w:numPr>
              <w:spacing w:after="0"/>
              <w:contextualSpacing w:val="0"/>
              <w:rPr>
                <w:rFonts w:asciiTheme="minorHAnsi" w:hAnsiTheme="minorHAnsi" w:cstheme="minorHAnsi"/>
                <w:szCs w:val="20"/>
              </w:rPr>
            </w:pPr>
            <w:r w:rsidRPr="007957C4">
              <w:rPr>
                <w:rFonts w:asciiTheme="minorHAnsi" w:hAnsiTheme="minorHAnsi" w:cstheme="minorHAnsi"/>
                <w:szCs w:val="20"/>
              </w:rPr>
              <w:lastRenderedPageBreak/>
              <w:t xml:space="preserve">Verify that no </w:t>
            </w:r>
            <w:r w:rsidRPr="000B6340">
              <w:rPr>
                <w:rFonts w:asciiTheme="minorHAnsi" w:hAnsiTheme="minorHAnsi" w:cstheme="minorHAnsi"/>
                <w:szCs w:val="20"/>
              </w:rPr>
              <w:t xml:space="preserve">occupancy Ids </w:t>
            </w:r>
            <w:r w:rsidRPr="007957C4">
              <w:rPr>
                <w:rFonts w:asciiTheme="minorHAnsi" w:hAnsiTheme="minorHAnsi" w:cstheme="minorHAnsi"/>
                <w:szCs w:val="20"/>
              </w:rPr>
              <w:t>records are duplicated per Scheme in V</w:t>
            </w:r>
            <w:r>
              <w:rPr>
                <w:rFonts w:asciiTheme="minorHAnsi" w:hAnsiTheme="minorHAnsi" w:cstheme="minorHAnsi"/>
                <w:szCs w:val="20"/>
              </w:rPr>
              <w:t>O</w:t>
            </w:r>
            <w:r w:rsidRPr="007957C4">
              <w:rPr>
                <w:rFonts w:asciiTheme="minorHAnsi" w:hAnsiTheme="minorHAnsi" w:cstheme="minorHAnsi"/>
                <w:szCs w:val="20"/>
              </w:rPr>
              <w:t>CC table.</w:t>
            </w:r>
          </w:p>
          <w:p w:rsidR="00085146" w:rsidRPr="007957C4" w:rsidRDefault="00085146" w:rsidP="00085146">
            <w:pPr>
              <w:pStyle w:val="ListParagraph"/>
              <w:numPr>
                <w:ilvl w:val="0"/>
                <w:numId w:val="9"/>
              </w:numPr>
              <w:spacing w:after="0"/>
              <w:contextualSpacing w:val="0"/>
              <w:rPr>
                <w:rFonts w:asciiTheme="minorHAnsi" w:hAnsiTheme="minorHAnsi" w:cstheme="minorHAnsi"/>
                <w:szCs w:val="20"/>
              </w:rPr>
            </w:pPr>
            <w:r w:rsidRPr="007957C4">
              <w:rPr>
                <w:rFonts w:asciiTheme="minorHAnsi" w:hAnsiTheme="minorHAnsi" w:cstheme="minorHAnsi"/>
                <w:szCs w:val="20"/>
              </w:rPr>
              <w:t xml:space="preserve">Compare the VCC table against those available in JPTY vulnerability mapping database and ensure that there match for the class description and verify that all </w:t>
            </w:r>
            <w:r>
              <w:rPr>
                <w:rFonts w:asciiTheme="minorHAnsi" w:hAnsiTheme="minorHAnsi" w:cstheme="minorHAnsi"/>
                <w:szCs w:val="20"/>
              </w:rPr>
              <w:t xml:space="preserve">occupancy </w:t>
            </w:r>
            <w:r w:rsidRPr="007957C4">
              <w:rPr>
                <w:rFonts w:asciiTheme="minorHAnsi" w:hAnsiTheme="minorHAnsi" w:cstheme="minorHAnsi"/>
                <w:szCs w:val="20"/>
              </w:rPr>
              <w:t xml:space="preserve">ids exist in global mapping database and </w:t>
            </w:r>
            <w:r>
              <w:rPr>
                <w:rFonts w:asciiTheme="minorHAnsi" w:hAnsiTheme="minorHAnsi" w:cstheme="minorHAnsi"/>
                <w:szCs w:val="20"/>
              </w:rPr>
              <w:t>occupancy</w:t>
            </w:r>
            <w:r w:rsidRPr="007957C4">
              <w:rPr>
                <w:rFonts w:asciiTheme="minorHAnsi" w:hAnsiTheme="minorHAnsi" w:cstheme="minorHAnsi"/>
                <w:szCs w:val="20"/>
              </w:rPr>
              <w:t xml:space="preserve"> classes are valid. </w:t>
            </w:r>
          </w:p>
          <w:p w:rsidR="00085146" w:rsidRPr="007957C4" w:rsidRDefault="00085146" w:rsidP="00085146">
            <w:pPr>
              <w:pStyle w:val="ListParagraph"/>
              <w:numPr>
                <w:ilvl w:val="0"/>
                <w:numId w:val="9"/>
              </w:numPr>
              <w:spacing w:after="0"/>
              <w:contextualSpacing w:val="0"/>
              <w:rPr>
                <w:rFonts w:asciiTheme="minorHAnsi" w:hAnsiTheme="minorHAnsi" w:cstheme="minorHAnsi"/>
                <w:szCs w:val="20"/>
              </w:rPr>
            </w:pPr>
            <w:r w:rsidRPr="007957C4">
              <w:rPr>
                <w:rFonts w:asciiTheme="minorHAnsi" w:hAnsiTheme="minorHAnsi" w:cstheme="minorHAnsi"/>
                <w:szCs w:val="20"/>
              </w:rPr>
              <w:t>Generate log file with above information,</w:t>
            </w:r>
          </w:p>
          <w:p w:rsidR="00085146" w:rsidRPr="0088743C" w:rsidRDefault="00085146" w:rsidP="00C80B61">
            <w:pPr>
              <w:spacing w:after="0"/>
              <w:rPr>
                <w:rFonts w:asciiTheme="minorHAnsi" w:hAnsiTheme="minorHAnsi" w:cstheme="minorHAnsi"/>
                <w:szCs w:val="20"/>
              </w:rPr>
            </w:pPr>
            <w:r>
              <w:rPr>
                <w:rFonts w:asciiTheme="minorHAnsi" w:hAnsiTheme="minorHAnsi" w:cstheme="minorHAnsi"/>
                <w:szCs w:val="20"/>
              </w:rPr>
              <w:t xml:space="preserve">B. </w:t>
            </w:r>
            <w:r w:rsidRPr="0088743C">
              <w:rPr>
                <w:rFonts w:asciiTheme="minorHAnsi" w:hAnsiTheme="minorHAnsi" w:cstheme="minorHAnsi"/>
                <w:szCs w:val="20"/>
              </w:rPr>
              <w:t>Consistency check</w:t>
            </w:r>
          </w:p>
          <w:p w:rsidR="00085146" w:rsidRPr="007957C4" w:rsidRDefault="00085146" w:rsidP="00085146">
            <w:pPr>
              <w:pStyle w:val="ListParagraph"/>
              <w:numPr>
                <w:ilvl w:val="0"/>
                <w:numId w:val="10"/>
              </w:numPr>
              <w:spacing w:after="0"/>
              <w:contextualSpacing w:val="0"/>
              <w:rPr>
                <w:rFonts w:asciiTheme="minorHAnsi" w:hAnsiTheme="minorHAnsi" w:cstheme="minorHAnsi"/>
                <w:szCs w:val="20"/>
              </w:rPr>
            </w:pPr>
            <w:r w:rsidRPr="007957C4">
              <w:rPr>
                <w:rFonts w:asciiTheme="minorHAnsi" w:hAnsiTheme="minorHAnsi" w:cstheme="minorHAnsi"/>
                <w:szCs w:val="20"/>
              </w:rPr>
              <w:t>Confirm that distinct V</w:t>
            </w:r>
            <w:r>
              <w:rPr>
                <w:rFonts w:asciiTheme="minorHAnsi" w:hAnsiTheme="minorHAnsi" w:cstheme="minorHAnsi"/>
                <w:szCs w:val="20"/>
              </w:rPr>
              <w:t>O</w:t>
            </w:r>
            <w:r w:rsidRPr="007957C4">
              <w:rPr>
                <w:rFonts w:asciiTheme="minorHAnsi" w:hAnsiTheme="minorHAnsi" w:cstheme="minorHAnsi"/>
                <w:szCs w:val="20"/>
              </w:rPr>
              <w:t xml:space="preserve">CC records are present in </w:t>
            </w:r>
            <w:r>
              <w:rPr>
                <w:rFonts w:asciiTheme="minorHAnsi" w:hAnsiTheme="minorHAnsi" w:cstheme="minorHAnsi"/>
                <w:szCs w:val="20"/>
              </w:rPr>
              <w:t>IMAP</w:t>
            </w:r>
            <w:r w:rsidRPr="007957C4">
              <w:rPr>
                <w:rFonts w:asciiTheme="minorHAnsi" w:hAnsiTheme="minorHAnsi" w:cstheme="minorHAnsi"/>
                <w:szCs w:val="20"/>
              </w:rPr>
              <w:t xml:space="preserve"> table.</w:t>
            </w:r>
          </w:p>
          <w:p w:rsidR="00085146" w:rsidRPr="005C4E48" w:rsidRDefault="00085146" w:rsidP="00C80B61">
            <w:pPr>
              <w:pStyle w:val="BodyText"/>
              <w:spacing w:after="0"/>
              <w:rPr>
                <w:rFonts w:asciiTheme="minorHAnsi" w:hAnsiTheme="minorHAnsi" w:cstheme="minorHAnsi"/>
              </w:rPr>
            </w:pPr>
          </w:p>
        </w:tc>
      </w:tr>
    </w:tbl>
    <w:p w:rsidR="0088743C" w:rsidRDefault="0088743C" w:rsidP="00443C25">
      <w:pPr>
        <w:rPr>
          <w:rFonts w:asciiTheme="minorHAnsi" w:hAnsiTheme="minorHAnsi" w:cstheme="minorHAnsi"/>
        </w:rPr>
      </w:pPr>
    </w:p>
    <w:p w:rsidR="0088743C" w:rsidRPr="0088743C" w:rsidRDefault="0088743C" w:rsidP="00443C25">
      <w:pPr>
        <w:rPr>
          <w:b/>
          <w:szCs w:val="22"/>
          <w:u w:val="single"/>
        </w:rPr>
      </w:pPr>
    </w:p>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1750"/>
        <w:gridCol w:w="5479"/>
        <w:gridCol w:w="1519"/>
      </w:tblGrid>
      <w:tr w:rsidR="00873123" w:rsidRPr="005C4E48" w:rsidTr="00C80B61">
        <w:trPr>
          <w:cnfStyle w:val="100000000000" w:firstRow="1" w:lastRow="0" w:firstColumn="0" w:lastColumn="0" w:oddVBand="0" w:evenVBand="0" w:oddHBand="0" w:evenHBand="0" w:firstRowFirstColumn="0" w:firstRowLastColumn="0" w:lastRowFirstColumn="0" w:lastRowLastColumn="0"/>
        </w:trPr>
        <w:tc>
          <w:tcPr>
            <w:tcW w:w="1750" w:type="dxa"/>
          </w:tcPr>
          <w:p w:rsidR="00873123" w:rsidRPr="005C4E48" w:rsidRDefault="00873123" w:rsidP="00C80B61">
            <w:pPr>
              <w:pStyle w:val="BodyText"/>
            </w:pPr>
            <w:r>
              <w:t>Table Check</w:t>
            </w:r>
          </w:p>
        </w:tc>
        <w:tc>
          <w:tcPr>
            <w:tcW w:w="5479" w:type="dxa"/>
          </w:tcPr>
          <w:p w:rsidR="00873123" w:rsidRPr="005C4E48" w:rsidRDefault="00873123" w:rsidP="00C80B61">
            <w:pPr>
              <w:pStyle w:val="BodyText"/>
            </w:pPr>
            <w:r w:rsidRPr="005C4E48">
              <w:t>Test Description</w:t>
            </w:r>
          </w:p>
        </w:tc>
        <w:tc>
          <w:tcPr>
            <w:tcW w:w="1519" w:type="dxa"/>
          </w:tcPr>
          <w:p w:rsidR="00873123" w:rsidRPr="005C4E48" w:rsidRDefault="00873123" w:rsidP="00C80B61">
            <w:pPr>
              <w:pStyle w:val="BodyText"/>
            </w:pPr>
            <w:r>
              <w:t>Table required</w:t>
            </w:r>
          </w:p>
        </w:tc>
      </w:tr>
      <w:tr w:rsidR="00873123" w:rsidRPr="005C4E48" w:rsidTr="00C80B61">
        <w:tc>
          <w:tcPr>
            <w:tcW w:w="1750" w:type="dxa"/>
          </w:tcPr>
          <w:p w:rsidR="00873123" w:rsidRPr="005D1476" w:rsidRDefault="00873123" w:rsidP="00C80B61">
            <w:pPr>
              <w:pStyle w:val="ListParagraph"/>
              <w:numPr>
                <w:ilvl w:val="0"/>
                <w:numId w:val="7"/>
              </w:numPr>
              <w:rPr>
                <w:szCs w:val="22"/>
              </w:rPr>
            </w:pPr>
            <w:r>
              <w:rPr>
                <w:szCs w:val="22"/>
              </w:rPr>
              <w:t>IMAP</w:t>
            </w:r>
          </w:p>
          <w:p w:rsidR="00873123" w:rsidRPr="005C4E48" w:rsidRDefault="00873123" w:rsidP="00C80B61">
            <w:pPr>
              <w:rPr>
                <w:szCs w:val="22"/>
              </w:rPr>
            </w:pPr>
          </w:p>
        </w:tc>
        <w:tc>
          <w:tcPr>
            <w:tcW w:w="5479" w:type="dxa"/>
          </w:tcPr>
          <w:p w:rsidR="00873123" w:rsidRPr="005C4E48" w:rsidRDefault="00873123" w:rsidP="00873123">
            <w:pPr>
              <w:rPr>
                <w:szCs w:val="22"/>
              </w:rPr>
            </w:pPr>
            <w:r w:rsidRPr="005C4E48">
              <w:t xml:space="preserve">To ensure that the </w:t>
            </w:r>
            <w:r>
              <w:t>IMAP</w:t>
            </w:r>
            <w:r w:rsidRPr="005C4E48">
              <w:t xml:space="preserve"> table</w:t>
            </w:r>
            <w:r>
              <w:t xml:space="preserve"> is</w:t>
            </w:r>
            <w:r w:rsidRPr="005C4E48">
              <w:t xml:space="preserve"> complete and correct</w:t>
            </w:r>
            <w:r w:rsidRPr="005C4E48">
              <w:rPr>
                <w:szCs w:val="22"/>
              </w:rPr>
              <w:t>.</w:t>
            </w:r>
          </w:p>
        </w:tc>
        <w:tc>
          <w:tcPr>
            <w:tcW w:w="1519" w:type="dxa"/>
          </w:tcPr>
          <w:p w:rsidR="00873123" w:rsidRPr="005C4E48" w:rsidRDefault="00873123" w:rsidP="00C80B61">
            <w:pPr>
              <w:pStyle w:val="BodyText"/>
              <w:spacing w:after="0"/>
              <w:rPr>
                <w:szCs w:val="22"/>
              </w:rPr>
            </w:pPr>
            <w:r>
              <w:rPr>
                <w:szCs w:val="22"/>
              </w:rPr>
              <w:t>IMAP</w:t>
            </w:r>
          </w:p>
        </w:tc>
      </w:tr>
      <w:tr w:rsidR="00873123" w:rsidRPr="005C4E48" w:rsidTr="00C80B61">
        <w:tc>
          <w:tcPr>
            <w:tcW w:w="8748" w:type="dxa"/>
            <w:gridSpan w:val="3"/>
          </w:tcPr>
          <w:p w:rsidR="00E20364" w:rsidRDefault="00873123" w:rsidP="00E20364">
            <w:pPr>
              <w:spacing w:after="0"/>
              <w:rPr>
                <w:rFonts w:asciiTheme="minorHAnsi" w:hAnsiTheme="minorHAnsi" w:cstheme="minorHAnsi"/>
              </w:rPr>
            </w:pPr>
            <w:r w:rsidRPr="00873123">
              <w:rPr>
                <w:rFonts w:asciiTheme="minorHAnsi" w:hAnsiTheme="minorHAnsi" w:cstheme="minorHAnsi"/>
                <w:b/>
              </w:rPr>
              <w:t xml:space="preserve">Objectives: - </w:t>
            </w:r>
          </w:p>
          <w:p w:rsidR="00E20364" w:rsidRPr="00E20364" w:rsidRDefault="00E20364" w:rsidP="00E20364">
            <w:pPr>
              <w:spacing w:after="0"/>
              <w:rPr>
                <w:rFonts w:asciiTheme="minorHAnsi" w:hAnsiTheme="minorHAnsi" w:cstheme="minorHAnsi"/>
              </w:rPr>
            </w:pPr>
            <w:r w:rsidRPr="00E20364">
              <w:t>IMAP table is in sync with</w:t>
            </w:r>
            <w:r w:rsidRPr="00E20364">
              <w:rPr>
                <w:rFonts w:asciiTheme="minorHAnsi" w:hAnsiTheme="minorHAnsi" w:cstheme="minorHAnsi"/>
              </w:rPr>
              <w:t xml:space="preserve"> other associated tables. There should not be any missing records for associated tables (VCC, VOCC, VINV, VCV, and VGEO tables)</w:t>
            </w:r>
          </w:p>
          <w:p w:rsidR="00873123" w:rsidRPr="00085146" w:rsidRDefault="00873123" w:rsidP="00873123">
            <w:pPr>
              <w:autoSpaceDE w:val="0"/>
              <w:autoSpaceDN w:val="0"/>
              <w:adjustRightInd w:val="0"/>
              <w:rPr>
                <w:rFonts w:asciiTheme="minorHAnsi" w:hAnsiTheme="minorHAnsi" w:cstheme="minorHAnsi"/>
                <w:szCs w:val="22"/>
              </w:rPr>
            </w:pPr>
          </w:p>
        </w:tc>
      </w:tr>
      <w:tr w:rsidR="00873123" w:rsidRPr="005C4E48" w:rsidTr="00C80B61">
        <w:tc>
          <w:tcPr>
            <w:tcW w:w="8748" w:type="dxa"/>
            <w:gridSpan w:val="3"/>
          </w:tcPr>
          <w:p w:rsidR="00873123" w:rsidRDefault="00873123" w:rsidP="00C80B61">
            <w:pPr>
              <w:numPr>
                <w:ilvl w:val="12"/>
                <w:numId w:val="0"/>
              </w:numPr>
              <w:rPr>
                <w:rFonts w:asciiTheme="minorHAnsi" w:hAnsiTheme="minorHAnsi" w:cstheme="minorHAnsi"/>
                <w:b/>
              </w:rPr>
            </w:pPr>
            <w:r w:rsidRPr="005C4E48">
              <w:rPr>
                <w:rFonts w:asciiTheme="minorHAnsi" w:hAnsiTheme="minorHAnsi" w:cstheme="minorHAnsi"/>
                <w:b/>
              </w:rPr>
              <w:t>Test Methodology :</w:t>
            </w:r>
          </w:p>
          <w:p w:rsidR="00873123" w:rsidRDefault="00873123" w:rsidP="00C80B61">
            <w:pPr>
              <w:spacing w:after="0"/>
              <w:rPr>
                <w:rFonts w:asciiTheme="minorHAnsi" w:hAnsiTheme="minorHAnsi" w:cstheme="minorHAnsi"/>
                <w:szCs w:val="20"/>
              </w:rPr>
            </w:pPr>
            <w:r>
              <w:rPr>
                <w:rFonts w:asciiTheme="minorHAnsi" w:hAnsiTheme="minorHAnsi" w:cstheme="minorHAnsi"/>
                <w:szCs w:val="20"/>
              </w:rPr>
              <w:t xml:space="preserve">A. </w:t>
            </w:r>
            <w:r w:rsidR="00C35006" w:rsidRPr="0088743C">
              <w:rPr>
                <w:rFonts w:asciiTheme="minorHAnsi" w:hAnsiTheme="minorHAnsi" w:cstheme="minorHAnsi"/>
                <w:szCs w:val="20"/>
              </w:rPr>
              <w:t>Consistency</w:t>
            </w:r>
            <w:r>
              <w:rPr>
                <w:rFonts w:asciiTheme="minorHAnsi" w:hAnsiTheme="minorHAnsi" w:cstheme="minorHAnsi"/>
                <w:szCs w:val="20"/>
              </w:rPr>
              <w:t xml:space="preserve"> </w:t>
            </w:r>
            <w:r w:rsidR="00C35006">
              <w:rPr>
                <w:rFonts w:asciiTheme="minorHAnsi" w:hAnsiTheme="minorHAnsi" w:cstheme="minorHAnsi"/>
                <w:szCs w:val="20"/>
              </w:rPr>
              <w:t xml:space="preserve">and Correctness </w:t>
            </w:r>
            <w:r>
              <w:rPr>
                <w:rFonts w:asciiTheme="minorHAnsi" w:hAnsiTheme="minorHAnsi" w:cstheme="minorHAnsi"/>
                <w:szCs w:val="20"/>
              </w:rPr>
              <w:t xml:space="preserve">Check:- </w:t>
            </w:r>
          </w:p>
          <w:p w:rsidR="00E20364" w:rsidRDefault="00E20364" w:rsidP="00C35006">
            <w:pPr>
              <w:pStyle w:val="ListParagraph"/>
              <w:numPr>
                <w:ilvl w:val="0"/>
                <w:numId w:val="13"/>
              </w:numPr>
              <w:spacing w:after="0"/>
              <w:contextualSpacing w:val="0"/>
            </w:pPr>
            <w:r w:rsidRPr="00AE37AB">
              <w:t xml:space="preserve">Verify that the </w:t>
            </w:r>
            <w:r>
              <w:t xml:space="preserve">unique </w:t>
            </w:r>
            <w:r w:rsidRPr="00AE37AB">
              <w:t xml:space="preserve">numeric construction code </w:t>
            </w:r>
            <w:r>
              <w:t xml:space="preserve">records of </w:t>
            </w:r>
            <w:r w:rsidRPr="00AE37AB">
              <w:t xml:space="preserve">VCC table </w:t>
            </w:r>
            <w:r>
              <w:t>(all</w:t>
            </w:r>
            <w:r w:rsidRPr="00A2688D">
              <w:rPr>
                <w:rFonts w:asciiTheme="minorHAnsi" w:hAnsiTheme="minorHAnsi" w:cstheme="minorHAnsi"/>
              </w:rPr>
              <w:t xml:space="preserve"> unique combination of MAPCCLASSIF, MAPCCTIER1, MAPCCTIER2, and MAPCCTIER3</w:t>
            </w:r>
            <w:r>
              <w:rPr>
                <w:rFonts w:asciiTheme="minorHAnsi" w:hAnsiTheme="minorHAnsi" w:cstheme="minorHAnsi"/>
              </w:rPr>
              <w:t xml:space="preserve"> from VCC table) have records </w:t>
            </w:r>
            <w:r w:rsidRPr="00AE37AB">
              <w:t>in IMAP</w:t>
            </w:r>
            <w:r>
              <w:t xml:space="preserve">. </w:t>
            </w:r>
          </w:p>
          <w:p w:rsidR="00E20364" w:rsidRPr="001F4FC2" w:rsidRDefault="00E20364" w:rsidP="00C35006">
            <w:pPr>
              <w:pStyle w:val="ListParagraph"/>
              <w:numPr>
                <w:ilvl w:val="0"/>
                <w:numId w:val="13"/>
              </w:numPr>
              <w:spacing w:after="0"/>
              <w:contextualSpacing w:val="0"/>
            </w:pPr>
            <w:r w:rsidRPr="001F4FC2">
              <w:t>Verify that all the numeric occupancy class</w:t>
            </w:r>
            <w:r>
              <w:t xml:space="preserve">es </w:t>
            </w:r>
            <w:r w:rsidRPr="001F4FC2">
              <w:t xml:space="preserve">present in VOCC have corresponding </w:t>
            </w:r>
            <w:r>
              <w:t>record</w:t>
            </w:r>
            <w:r w:rsidRPr="001F4FC2">
              <w:t xml:space="preserve"> in </w:t>
            </w:r>
            <w:r>
              <w:t xml:space="preserve">IMAP </w:t>
            </w:r>
            <w:r w:rsidRPr="001F4FC2">
              <w:t>table</w:t>
            </w:r>
            <w:r>
              <w:t>.</w:t>
            </w:r>
          </w:p>
          <w:p w:rsidR="00E20364" w:rsidRPr="00A44BFA" w:rsidRDefault="00E20364" w:rsidP="00C35006">
            <w:pPr>
              <w:pStyle w:val="ListParagraph"/>
              <w:numPr>
                <w:ilvl w:val="0"/>
                <w:numId w:val="13"/>
              </w:numPr>
              <w:spacing w:after="0"/>
              <w:contextualSpacing w:val="0"/>
            </w:pPr>
            <w:r>
              <w:t xml:space="preserve">Verify that unique </w:t>
            </w:r>
            <w:r w:rsidRPr="00AE37AB">
              <w:t>numeric</w:t>
            </w:r>
            <w:r>
              <w:t xml:space="preserve"> records present in VGEO</w:t>
            </w:r>
            <w:r w:rsidRPr="00AE37AB">
              <w:t xml:space="preserve"> table</w:t>
            </w:r>
            <w:r>
              <w:t xml:space="preserve"> corresponding to INV Keys are present in IMAP table</w:t>
            </w:r>
            <w:r w:rsidRPr="00AE37AB">
              <w:t>.</w:t>
            </w:r>
          </w:p>
          <w:p w:rsidR="00E20364" w:rsidRDefault="00E20364" w:rsidP="00C35006">
            <w:pPr>
              <w:pStyle w:val="ListParagraph"/>
              <w:numPr>
                <w:ilvl w:val="0"/>
                <w:numId w:val="13"/>
              </w:numPr>
              <w:spacing w:after="0"/>
              <w:contextualSpacing w:val="0"/>
            </w:pPr>
            <w:r>
              <w:t xml:space="preserve">Make sure that all INV RECNUM are unique combinations of their respective INV Key, CC, OCC, Height, Year Build, Floor area. </w:t>
            </w:r>
          </w:p>
          <w:p w:rsidR="00C35006" w:rsidRDefault="00C35006" w:rsidP="00C35006">
            <w:pPr>
              <w:pStyle w:val="NoSpacing"/>
              <w:numPr>
                <w:ilvl w:val="0"/>
                <w:numId w:val="13"/>
              </w:numPr>
            </w:pPr>
            <w:r>
              <w:t xml:space="preserve">Check for unique ranges of Height and year bands for all INV_OCC records  </w:t>
            </w:r>
          </w:p>
          <w:p w:rsidR="00C35006" w:rsidRDefault="00C35006" w:rsidP="00C35006">
            <w:pPr>
              <w:pStyle w:val="NoSpacing"/>
              <w:numPr>
                <w:ilvl w:val="1"/>
                <w:numId w:val="13"/>
              </w:numPr>
            </w:pPr>
            <w:r>
              <w:t xml:space="preserve">Part A- Check for unique ranges of Height, confirm with modelers if there is any discontinuity </w:t>
            </w:r>
          </w:p>
          <w:p w:rsidR="00C35006" w:rsidRPr="00C35006" w:rsidRDefault="00C35006" w:rsidP="00C35006">
            <w:pPr>
              <w:pStyle w:val="NoSpacing"/>
              <w:numPr>
                <w:ilvl w:val="1"/>
                <w:numId w:val="13"/>
              </w:numPr>
            </w:pPr>
            <w:r>
              <w:t xml:space="preserve">Part B- Check for unique ranges of Year bands, confirm with modelers if there is any discontinuity </w:t>
            </w:r>
          </w:p>
          <w:p w:rsidR="00873123" w:rsidRPr="00C35006" w:rsidRDefault="00873123" w:rsidP="00C35006">
            <w:pPr>
              <w:spacing w:after="0"/>
              <w:rPr>
                <w:rFonts w:asciiTheme="minorHAnsi" w:hAnsiTheme="minorHAnsi" w:cstheme="minorHAnsi"/>
                <w:szCs w:val="20"/>
              </w:rPr>
            </w:pPr>
          </w:p>
        </w:tc>
      </w:tr>
    </w:tbl>
    <w:p w:rsidR="0088743C" w:rsidRDefault="0088743C" w:rsidP="00443C25">
      <w:pPr>
        <w:rPr>
          <w:szCs w:val="22"/>
        </w:rPr>
      </w:pPr>
    </w:p>
    <w:p w:rsidR="00F9103A" w:rsidRDefault="00F9103A" w:rsidP="00443C25">
      <w:pPr>
        <w:rPr>
          <w:szCs w:val="22"/>
        </w:rPr>
      </w:pPr>
    </w:p>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1766"/>
        <w:gridCol w:w="5479"/>
        <w:gridCol w:w="1519"/>
      </w:tblGrid>
      <w:tr w:rsidR="00F9103A" w:rsidRPr="005C4E48" w:rsidTr="00C80B61">
        <w:trPr>
          <w:cnfStyle w:val="100000000000" w:firstRow="1" w:lastRow="0" w:firstColumn="0" w:lastColumn="0" w:oddVBand="0" w:evenVBand="0" w:oddHBand="0" w:evenHBand="0" w:firstRowFirstColumn="0" w:firstRowLastColumn="0" w:lastRowFirstColumn="0" w:lastRowLastColumn="0"/>
        </w:trPr>
        <w:tc>
          <w:tcPr>
            <w:tcW w:w="1750" w:type="dxa"/>
          </w:tcPr>
          <w:p w:rsidR="00F9103A" w:rsidRPr="005C4E48" w:rsidRDefault="00F9103A" w:rsidP="00C80B61">
            <w:pPr>
              <w:pStyle w:val="BodyText"/>
            </w:pPr>
            <w:r>
              <w:t>Table Check</w:t>
            </w:r>
          </w:p>
        </w:tc>
        <w:tc>
          <w:tcPr>
            <w:tcW w:w="5479" w:type="dxa"/>
          </w:tcPr>
          <w:p w:rsidR="00F9103A" w:rsidRPr="005C4E48" w:rsidRDefault="00F9103A" w:rsidP="00C80B61">
            <w:pPr>
              <w:pStyle w:val="BodyText"/>
            </w:pPr>
            <w:r w:rsidRPr="005C4E48">
              <w:t>Test Description</w:t>
            </w:r>
          </w:p>
        </w:tc>
        <w:tc>
          <w:tcPr>
            <w:tcW w:w="1519" w:type="dxa"/>
          </w:tcPr>
          <w:p w:rsidR="00F9103A" w:rsidRPr="005C4E48" w:rsidRDefault="00F9103A" w:rsidP="00C80B61">
            <w:pPr>
              <w:pStyle w:val="BodyText"/>
            </w:pPr>
            <w:r>
              <w:t>Table required</w:t>
            </w:r>
          </w:p>
        </w:tc>
      </w:tr>
      <w:tr w:rsidR="00F9103A" w:rsidRPr="005C4E48" w:rsidTr="00C80B61">
        <w:tc>
          <w:tcPr>
            <w:tcW w:w="1750" w:type="dxa"/>
          </w:tcPr>
          <w:p w:rsidR="00F9103A" w:rsidRPr="005D1476" w:rsidRDefault="00F9103A" w:rsidP="00C80B61">
            <w:pPr>
              <w:pStyle w:val="ListParagraph"/>
              <w:numPr>
                <w:ilvl w:val="0"/>
                <w:numId w:val="7"/>
              </w:numPr>
              <w:rPr>
                <w:szCs w:val="22"/>
              </w:rPr>
            </w:pPr>
            <w:r>
              <w:rPr>
                <w:szCs w:val="22"/>
              </w:rPr>
              <w:t>VGEO</w:t>
            </w:r>
          </w:p>
          <w:p w:rsidR="00F9103A" w:rsidRPr="005C4E48" w:rsidRDefault="00F9103A" w:rsidP="00C80B61">
            <w:pPr>
              <w:rPr>
                <w:szCs w:val="22"/>
              </w:rPr>
            </w:pPr>
          </w:p>
        </w:tc>
        <w:tc>
          <w:tcPr>
            <w:tcW w:w="5479" w:type="dxa"/>
          </w:tcPr>
          <w:p w:rsidR="00F9103A" w:rsidRPr="005C4E48" w:rsidRDefault="00F9103A" w:rsidP="00F9103A">
            <w:pPr>
              <w:rPr>
                <w:szCs w:val="22"/>
              </w:rPr>
            </w:pPr>
            <w:r w:rsidRPr="005C4E48">
              <w:t xml:space="preserve">To ensure that the </w:t>
            </w:r>
            <w:r>
              <w:t>VGEO</w:t>
            </w:r>
            <w:r w:rsidRPr="005C4E48">
              <w:t xml:space="preserve"> table</w:t>
            </w:r>
            <w:r>
              <w:t xml:space="preserve"> is</w:t>
            </w:r>
            <w:r w:rsidRPr="005C4E48">
              <w:t xml:space="preserve"> complete and correct</w:t>
            </w:r>
            <w:r w:rsidRPr="005C4E48">
              <w:rPr>
                <w:szCs w:val="22"/>
              </w:rPr>
              <w:t>.</w:t>
            </w:r>
          </w:p>
        </w:tc>
        <w:tc>
          <w:tcPr>
            <w:tcW w:w="1519" w:type="dxa"/>
          </w:tcPr>
          <w:p w:rsidR="00F9103A" w:rsidRPr="005C4E48" w:rsidRDefault="00F9103A" w:rsidP="00C80B61">
            <w:pPr>
              <w:pStyle w:val="BodyText"/>
              <w:spacing w:after="0"/>
              <w:rPr>
                <w:szCs w:val="22"/>
              </w:rPr>
            </w:pPr>
            <w:r>
              <w:rPr>
                <w:szCs w:val="22"/>
              </w:rPr>
              <w:t>IMAP</w:t>
            </w:r>
          </w:p>
        </w:tc>
      </w:tr>
      <w:tr w:rsidR="00F9103A" w:rsidRPr="005C4E48" w:rsidTr="00C80B61">
        <w:tc>
          <w:tcPr>
            <w:tcW w:w="8748" w:type="dxa"/>
            <w:gridSpan w:val="3"/>
          </w:tcPr>
          <w:p w:rsidR="00F9103A" w:rsidRDefault="00F9103A" w:rsidP="00C80B61">
            <w:pPr>
              <w:spacing w:after="0"/>
              <w:rPr>
                <w:rFonts w:asciiTheme="minorHAnsi" w:hAnsiTheme="minorHAnsi" w:cstheme="minorHAnsi"/>
              </w:rPr>
            </w:pPr>
            <w:r w:rsidRPr="00873123">
              <w:rPr>
                <w:rFonts w:asciiTheme="minorHAnsi" w:hAnsiTheme="minorHAnsi" w:cstheme="minorHAnsi"/>
                <w:b/>
              </w:rPr>
              <w:t xml:space="preserve">Objectives: - </w:t>
            </w:r>
          </w:p>
          <w:p w:rsidR="00F9103A" w:rsidRPr="00085146" w:rsidRDefault="00F9103A" w:rsidP="00F9103A">
            <w:pPr>
              <w:spacing w:after="0"/>
              <w:rPr>
                <w:rFonts w:asciiTheme="minorHAnsi" w:hAnsiTheme="minorHAnsi" w:cstheme="minorHAnsi"/>
                <w:szCs w:val="22"/>
              </w:rPr>
            </w:pPr>
            <w:r>
              <w:t>VGEO</w:t>
            </w:r>
            <w:r w:rsidRPr="00E20364">
              <w:t xml:space="preserve"> table is in sync with</w:t>
            </w:r>
            <w:r w:rsidRPr="00E20364">
              <w:rPr>
                <w:rFonts w:asciiTheme="minorHAnsi" w:hAnsiTheme="minorHAnsi" w:cstheme="minorHAnsi"/>
              </w:rPr>
              <w:t xml:space="preserve"> other associated tables</w:t>
            </w:r>
          </w:p>
        </w:tc>
      </w:tr>
      <w:tr w:rsidR="00F9103A" w:rsidRPr="005C4E48" w:rsidTr="00C80B61">
        <w:tc>
          <w:tcPr>
            <w:tcW w:w="8748" w:type="dxa"/>
            <w:gridSpan w:val="3"/>
          </w:tcPr>
          <w:p w:rsidR="00F9103A" w:rsidRDefault="00F9103A" w:rsidP="00F9103A">
            <w:pPr>
              <w:numPr>
                <w:ilvl w:val="12"/>
                <w:numId w:val="0"/>
              </w:numPr>
              <w:rPr>
                <w:rFonts w:asciiTheme="minorHAnsi" w:hAnsiTheme="minorHAnsi" w:cstheme="minorHAnsi"/>
                <w:b/>
              </w:rPr>
            </w:pPr>
            <w:r w:rsidRPr="005C4E48">
              <w:rPr>
                <w:rFonts w:asciiTheme="minorHAnsi" w:hAnsiTheme="minorHAnsi" w:cstheme="minorHAnsi"/>
                <w:b/>
              </w:rPr>
              <w:t>Test Methodology :</w:t>
            </w:r>
          </w:p>
          <w:p w:rsidR="00F9103A" w:rsidRPr="00F9103A" w:rsidRDefault="00F9103A" w:rsidP="00F9103A">
            <w:pPr>
              <w:numPr>
                <w:ilvl w:val="12"/>
                <w:numId w:val="0"/>
              </w:numPr>
              <w:rPr>
                <w:rFonts w:asciiTheme="minorHAnsi" w:hAnsiTheme="minorHAnsi" w:cstheme="minorHAnsi"/>
                <w:b/>
              </w:rPr>
            </w:pPr>
            <w:r>
              <w:rPr>
                <w:rFonts w:asciiTheme="minorHAnsi" w:hAnsiTheme="minorHAnsi" w:cstheme="minorHAnsi"/>
                <w:szCs w:val="20"/>
              </w:rPr>
              <w:t xml:space="preserve">. A. </w:t>
            </w:r>
            <w:r w:rsidRPr="0088743C">
              <w:rPr>
                <w:rFonts w:asciiTheme="minorHAnsi" w:hAnsiTheme="minorHAnsi" w:cstheme="minorHAnsi"/>
                <w:szCs w:val="20"/>
              </w:rPr>
              <w:t>Consistency check</w:t>
            </w:r>
            <w:r>
              <w:rPr>
                <w:rFonts w:asciiTheme="minorHAnsi" w:hAnsiTheme="minorHAnsi" w:cstheme="minorHAnsi"/>
                <w:szCs w:val="20"/>
              </w:rPr>
              <w:t>:-</w:t>
            </w:r>
          </w:p>
          <w:p w:rsidR="00F9103A" w:rsidRPr="003649FB" w:rsidRDefault="00F9103A" w:rsidP="00F9103A">
            <w:pPr>
              <w:pStyle w:val="BodyText"/>
              <w:numPr>
                <w:ilvl w:val="0"/>
                <w:numId w:val="15"/>
              </w:numPr>
              <w:rPr>
                <w:rFonts w:asciiTheme="minorHAnsi" w:hAnsiTheme="minorHAnsi" w:cstheme="minorHAnsi"/>
                <w:szCs w:val="20"/>
              </w:rPr>
            </w:pPr>
            <w:r w:rsidRPr="003649FB">
              <w:rPr>
                <w:rFonts w:asciiTheme="minorHAnsi" w:hAnsiTheme="minorHAnsi" w:cstheme="minorHAnsi"/>
                <w:szCs w:val="20"/>
              </w:rPr>
              <w:t>INV_KEY</w:t>
            </w:r>
            <w:r>
              <w:rPr>
                <w:rFonts w:asciiTheme="minorHAnsi" w:hAnsiTheme="minorHAnsi" w:cstheme="minorHAnsi"/>
                <w:szCs w:val="20"/>
              </w:rPr>
              <w:t xml:space="preserve"> check from VGEO to IMAP</w:t>
            </w:r>
            <w:r w:rsidRPr="003649FB">
              <w:rPr>
                <w:rFonts w:asciiTheme="minorHAnsi" w:hAnsiTheme="minorHAnsi" w:cstheme="minorHAnsi"/>
                <w:szCs w:val="20"/>
              </w:rPr>
              <w:t xml:space="preserve">. </w:t>
            </w:r>
          </w:p>
          <w:p w:rsidR="00F9103A" w:rsidRPr="00F9103A" w:rsidRDefault="00F9103A" w:rsidP="00F9103A">
            <w:pPr>
              <w:pStyle w:val="BodyText"/>
              <w:numPr>
                <w:ilvl w:val="0"/>
                <w:numId w:val="15"/>
              </w:numPr>
              <w:rPr>
                <w:rFonts w:asciiTheme="minorHAnsi" w:hAnsiTheme="minorHAnsi" w:cstheme="minorHAnsi"/>
                <w:szCs w:val="20"/>
              </w:rPr>
            </w:pPr>
            <w:r w:rsidRPr="00F9103A">
              <w:rPr>
                <w:rFonts w:asciiTheme="minorHAnsi" w:hAnsiTheme="minorHAnsi" w:cstheme="minorHAnsi"/>
                <w:szCs w:val="20"/>
              </w:rPr>
              <w:lastRenderedPageBreak/>
              <w:t xml:space="preserve"> </w:t>
            </w:r>
            <w:r>
              <w:rPr>
                <w:rFonts w:asciiTheme="minorHAnsi" w:hAnsiTheme="minorHAnsi" w:cstheme="minorHAnsi"/>
                <w:szCs w:val="20"/>
              </w:rPr>
              <w:t xml:space="preserve">Check BI </w:t>
            </w:r>
            <w:r w:rsidRPr="00F9103A">
              <w:rPr>
                <w:rFonts w:asciiTheme="minorHAnsi" w:hAnsiTheme="minorHAnsi" w:cstheme="minorHAnsi"/>
                <w:szCs w:val="20"/>
              </w:rPr>
              <w:t xml:space="preserve">key in </w:t>
            </w:r>
            <w:r>
              <w:rPr>
                <w:rFonts w:asciiTheme="minorHAnsi" w:hAnsiTheme="minorHAnsi" w:cstheme="minorHAnsi"/>
                <w:szCs w:val="20"/>
              </w:rPr>
              <w:t>VGEO from</w:t>
            </w:r>
            <w:r w:rsidRPr="00F9103A">
              <w:rPr>
                <w:rFonts w:asciiTheme="minorHAnsi" w:hAnsiTheme="minorHAnsi" w:cstheme="minorHAnsi"/>
                <w:szCs w:val="20"/>
              </w:rPr>
              <w:t xml:space="preserve"> VBI</w:t>
            </w:r>
          </w:p>
          <w:p w:rsidR="00F9103A" w:rsidRPr="00F165B4" w:rsidRDefault="00F9103A" w:rsidP="00F165B4">
            <w:pPr>
              <w:pStyle w:val="BodyText"/>
              <w:numPr>
                <w:ilvl w:val="0"/>
                <w:numId w:val="15"/>
              </w:numPr>
              <w:rPr>
                <w:rFonts w:asciiTheme="minorHAnsi" w:hAnsiTheme="minorHAnsi" w:cstheme="minorHAnsi"/>
                <w:szCs w:val="20"/>
              </w:rPr>
            </w:pPr>
            <w:r>
              <w:rPr>
                <w:rFonts w:asciiTheme="minorHAnsi" w:hAnsiTheme="minorHAnsi" w:cstheme="minorHAnsi"/>
                <w:szCs w:val="20"/>
              </w:rPr>
              <w:t xml:space="preserve">Check 'DC </w:t>
            </w:r>
            <w:r w:rsidRPr="00AC52AA">
              <w:rPr>
                <w:rFonts w:asciiTheme="minorHAnsi" w:hAnsiTheme="minorHAnsi" w:cstheme="minorHAnsi"/>
                <w:szCs w:val="20"/>
              </w:rPr>
              <w:t xml:space="preserve">Key' in </w:t>
            </w:r>
            <w:r>
              <w:rPr>
                <w:rFonts w:asciiTheme="minorHAnsi" w:hAnsiTheme="minorHAnsi" w:cstheme="minorHAnsi"/>
                <w:szCs w:val="20"/>
              </w:rPr>
              <w:t>VGEO from vFoF1 table and Bin</w:t>
            </w:r>
            <w:r w:rsidR="00F165B4">
              <w:rPr>
                <w:rFonts w:asciiTheme="minorHAnsi" w:hAnsiTheme="minorHAnsi" w:cstheme="minorHAnsi"/>
                <w:szCs w:val="20"/>
              </w:rPr>
              <w:t xml:space="preserve"> </w:t>
            </w:r>
            <w:r>
              <w:rPr>
                <w:rFonts w:asciiTheme="minorHAnsi" w:hAnsiTheme="minorHAnsi" w:cstheme="minorHAnsi"/>
                <w:szCs w:val="20"/>
              </w:rPr>
              <w:t>Index table (</w:t>
            </w:r>
            <w:r w:rsidRPr="00F9103A">
              <w:rPr>
                <w:rFonts w:asciiTheme="minorHAnsi" w:hAnsiTheme="minorHAnsi" w:cstheme="minorHAnsi"/>
                <w:szCs w:val="20"/>
              </w:rPr>
              <w:t>WI_0_JP_INDEX</w:t>
            </w:r>
            <w:r>
              <w:rPr>
                <w:rFonts w:asciiTheme="minorHAnsi" w:hAnsiTheme="minorHAnsi" w:cstheme="minorHAnsi"/>
                <w:szCs w:val="20"/>
              </w:rPr>
              <w:t>.dat, SU</w:t>
            </w:r>
            <w:r w:rsidRPr="00F9103A">
              <w:rPr>
                <w:rFonts w:asciiTheme="minorHAnsi" w:hAnsiTheme="minorHAnsi" w:cstheme="minorHAnsi"/>
                <w:szCs w:val="20"/>
              </w:rPr>
              <w:t>_0_JP_INDEX</w:t>
            </w:r>
            <w:r>
              <w:rPr>
                <w:rFonts w:asciiTheme="minorHAnsi" w:hAnsiTheme="minorHAnsi" w:cstheme="minorHAnsi"/>
                <w:szCs w:val="20"/>
              </w:rPr>
              <w:t>.dat, FL</w:t>
            </w:r>
            <w:r w:rsidRPr="00F9103A">
              <w:rPr>
                <w:rFonts w:asciiTheme="minorHAnsi" w:hAnsiTheme="minorHAnsi" w:cstheme="minorHAnsi"/>
                <w:szCs w:val="20"/>
              </w:rPr>
              <w:t>_0_JP_INDEX</w:t>
            </w:r>
            <w:r>
              <w:rPr>
                <w:rFonts w:asciiTheme="minorHAnsi" w:hAnsiTheme="minorHAnsi" w:cstheme="minorHAnsi"/>
                <w:szCs w:val="20"/>
              </w:rPr>
              <w:t>.dat)</w:t>
            </w:r>
          </w:p>
        </w:tc>
      </w:tr>
    </w:tbl>
    <w:p w:rsidR="00F9103A" w:rsidRDefault="00F9103A" w:rsidP="00443C25">
      <w:pPr>
        <w:rPr>
          <w:szCs w:val="22"/>
        </w:rPr>
      </w:pPr>
    </w:p>
    <w:p w:rsidR="00C00CBA" w:rsidRDefault="00C00CBA" w:rsidP="00443C25">
      <w:pPr>
        <w:rPr>
          <w:szCs w:val="22"/>
        </w:rPr>
      </w:pPr>
    </w:p>
    <w:p w:rsidR="00E65122" w:rsidRDefault="00E65122" w:rsidP="00443C25">
      <w:pPr>
        <w:rPr>
          <w:szCs w:val="22"/>
        </w:rPr>
      </w:pPr>
    </w:p>
    <w:p w:rsidR="00E65122" w:rsidRDefault="00E65122" w:rsidP="00443C25">
      <w:pPr>
        <w:rPr>
          <w:szCs w:val="22"/>
        </w:rPr>
      </w:pPr>
    </w:p>
    <w:p w:rsidR="00E65122" w:rsidRDefault="00E65122" w:rsidP="00443C25">
      <w:pPr>
        <w:rPr>
          <w:szCs w:val="22"/>
        </w:rPr>
      </w:pPr>
    </w:p>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1750"/>
        <w:gridCol w:w="5479"/>
        <w:gridCol w:w="1519"/>
      </w:tblGrid>
      <w:tr w:rsidR="00C00CBA" w:rsidRPr="005C4E48" w:rsidTr="00C80B61">
        <w:trPr>
          <w:cnfStyle w:val="100000000000" w:firstRow="1" w:lastRow="0" w:firstColumn="0" w:lastColumn="0" w:oddVBand="0" w:evenVBand="0" w:oddHBand="0" w:evenHBand="0" w:firstRowFirstColumn="0" w:firstRowLastColumn="0" w:lastRowFirstColumn="0" w:lastRowLastColumn="0"/>
        </w:trPr>
        <w:tc>
          <w:tcPr>
            <w:tcW w:w="1750" w:type="dxa"/>
          </w:tcPr>
          <w:p w:rsidR="00C00CBA" w:rsidRPr="005C4E48" w:rsidRDefault="00C00CBA" w:rsidP="00C80B61">
            <w:pPr>
              <w:pStyle w:val="BodyText"/>
            </w:pPr>
            <w:r>
              <w:t>Table Check</w:t>
            </w:r>
          </w:p>
        </w:tc>
        <w:tc>
          <w:tcPr>
            <w:tcW w:w="5479" w:type="dxa"/>
          </w:tcPr>
          <w:p w:rsidR="00C00CBA" w:rsidRPr="005C4E48" w:rsidRDefault="00C00CBA" w:rsidP="00C80B61">
            <w:pPr>
              <w:pStyle w:val="BodyText"/>
            </w:pPr>
            <w:r w:rsidRPr="005C4E48">
              <w:t>Test Description</w:t>
            </w:r>
          </w:p>
        </w:tc>
        <w:tc>
          <w:tcPr>
            <w:tcW w:w="1519" w:type="dxa"/>
          </w:tcPr>
          <w:p w:rsidR="00C00CBA" w:rsidRPr="005C4E48" w:rsidRDefault="00C00CBA" w:rsidP="00C80B61">
            <w:pPr>
              <w:pStyle w:val="BodyText"/>
            </w:pPr>
            <w:r>
              <w:t>Table required</w:t>
            </w:r>
          </w:p>
        </w:tc>
      </w:tr>
      <w:tr w:rsidR="00C00CBA" w:rsidRPr="005C4E48" w:rsidTr="00C80B61">
        <w:tc>
          <w:tcPr>
            <w:tcW w:w="1750" w:type="dxa"/>
          </w:tcPr>
          <w:p w:rsidR="00C00CBA" w:rsidRPr="005D1476" w:rsidRDefault="00C00CBA" w:rsidP="00C80B61">
            <w:pPr>
              <w:pStyle w:val="ListParagraph"/>
              <w:numPr>
                <w:ilvl w:val="0"/>
                <w:numId w:val="7"/>
              </w:numPr>
              <w:rPr>
                <w:szCs w:val="22"/>
              </w:rPr>
            </w:pPr>
            <w:r>
              <w:rPr>
                <w:szCs w:val="22"/>
              </w:rPr>
              <w:t>VINV</w:t>
            </w:r>
          </w:p>
          <w:p w:rsidR="00C00CBA" w:rsidRPr="005C4E48" w:rsidRDefault="00C00CBA" w:rsidP="00C80B61">
            <w:pPr>
              <w:rPr>
                <w:szCs w:val="22"/>
              </w:rPr>
            </w:pPr>
          </w:p>
        </w:tc>
        <w:tc>
          <w:tcPr>
            <w:tcW w:w="5479" w:type="dxa"/>
          </w:tcPr>
          <w:p w:rsidR="00C00CBA" w:rsidRPr="005C4E48" w:rsidRDefault="00C00CBA" w:rsidP="00C80B61">
            <w:pPr>
              <w:rPr>
                <w:szCs w:val="22"/>
              </w:rPr>
            </w:pPr>
            <w:r w:rsidRPr="00C408BD">
              <w:rPr>
                <w:szCs w:val="22"/>
              </w:rPr>
              <w:t>Verify that the VINV table is complete and correct</w:t>
            </w:r>
          </w:p>
        </w:tc>
        <w:tc>
          <w:tcPr>
            <w:tcW w:w="1519" w:type="dxa"/>
          </w:tcPr>
          <w:p w:rsidR="00C00CBA" w:rsidRPr="005C4E48" w:rsidRDefault="00C00CBA" w:rsidP="00C80B61">
            <w:pPr>
              <w:pStyle w:val="BodyText"/>
              <w:spacing w:after="0"/>
              <w:rPr>
                <w:szCs w:val="22"/>
              </w:rPr>
            </w:pPr>
            <w:r>
              <w:rPr>
                <w:szCs w:val="22"/>
              </w:rPr>
              <w:t>IMAP</w:t>
            </w:r>
          </w:p>
        </w:tc>
      </w:tr>
      <w:tr w:rsidR="00C00CBA" w:rsidRPr="005C4E48" w:rsidTr="00C80B61">
        <w:tc>
          <w:tcPr>
            <w:tcW w:w="8748" w:type="dxa"/>
            <w:gridSpan w:val="3"/>
          </w:tcPr>
          <w:p w:rsidR="00C00CBA" w:rsidRDefault="00C00CBA" w:rsidP="00C80B61">
            <w:pPr>
              <w:spacing w:after="0"/>
              <w:rPr>
                <w:rFonts w:asciiTheme="minorHAnsi" w:hAnsiTheme="minorHAnsi" w:cstheme="minorHAnsi"/>
              </w:rPr>
            </w:pPr>
            <w:r w:rsidRPr="00873123">
              <w:rPr>
                <w:rFonts w:asciiTheme="minorHAnsi" w:hAnsiTheme="minorHAnsi" w:cstheme="minorHAnsi"/>
                <w:b/>
              </w:rPr>
              <w:t xml:space="preserve">Objectives: - </w:t>
            </w:r>
          </w:p>
          <w:p w:rsidR="00C00CBA" w:rsidRPr="00085146" w:rsidRDefault="00C00CBA" w:rsidP="00C00CBA">
            <w:pPr>
              <w:spacing w:after="0"/>
              <w:rPr>
                <w:rFonts w:asciiTheme="minorHAnsi" w:hAnsiTheme="minorHAnsi" w:cstheme="minorHAnsi"/>
                <w:szCs w:val="22"/>
              </w:rPr>
            </w:pPr>
            <w:r w:rsidRPr="00C408BD">
              <w:rPr>
                <w:rFonts w:asciiTheme="minorHAnsi" w:hAnsiTheme="minorHAnsi" w:cstheme="minorHAnsi"/>
              </w:rPr>
              <w:t xml:space="preserve">To ensure </w:t>
            </w:r>
            <w:r>
              <w:rPr>
                <w:rFonts w:asciiTheme="minorHAnsi" w:hAnsiTheme="minorHAnsi" w:cstheme="minorHAnsi"/>
              </w:rPr>
              <w:t xml:space="preserve">that </w:t>
            </w:r>
            <w:r w:rsidRPr="00C408BD">
              <w:rPr>
                <w:rFonts w:asciiTheme="minorHAnsi" w:hAnsiTheme="minorHAnsi" w:cstheme="minorHAnsi"/>
              </w:rPr>
              <w:t xml:space="preserve">VINV table is in sync with IMAP and VDC (FLINDEX and FLDATA) records. </w:t>
            </w:r>
            <w:r w:rsidRPr="00C408BD">
              <w:rPr>
                <w:rFonts w:asciiTheme="minorHAnsi" w:hAnsiTheme="minorHAnsi" w:cstheme="minorHAnsi"/>
                <w:szCs w:val="22"/>
              </w:rPr>
              <w:t>To check if sum of DEF_INVPCT for each INV_RECNUM is 100 % or less.</w:t>
            </w:r>
          </w:p>
        </w:tc>
      </w:tr>
      <w:tr w:rsidR="00C00CBA" w:rsidRPr="005C4E48" w:rsidTr="00C80B61">
        <w:tc>
          <w:tcPr>
            <w:tcW w:w="8748" w:type="dxa"/>
            <w:gridSpan w:val="3"/>
          </w:tcPr>
          <w:p w:rsidR="00C00CBA" w:rsidRDefault="00C00CBA" w:rsidP="00C80B61">
            <w:pPr>
              <w:numPr>
                <w:ilvl w:val="12"/>
                <w:numId w:val="0"/>
              </w:numPr>
              <w:rPr>
                <w:rFonts w:asciiTheme="minorHAnsi" w:hAnsiTheme="minorHAnsi" w:cstheme="minorHAnsi"/>
                <w:b/>
              </w:rPr>
            </w:pPr>
            <w:r w:rsidRPr="005C4E48">
              <w:rPr>
                <w:rFonts w:asciiTheme="minorHAnsi" w:hAnsiTheme="minorHAnsi" w:cstheme="minorHAnsi"/>
                <w:b/>
              </w:rPr>
              <w:t>Test Methodology :</w:t>
            </w:r>
          </w:p>
          <w:p w:rsidR="00C00CBA" w:rsidRPr="00F9103A" w:rsidRDefault="00C00CBA" w:rsidP="00C80B61">
            <w:pPr>
              <w:numPr>
                <w:ilvl w:val="12"/>
                <w:numId w:val="0"/>
              </w:numPr>
              <w:rPr>
                <w:rFonts w:asciiTheme="minorHAnsi" w:hAnsiTheme="minorHAnsi" w:cstheme="minorHAnsi"/>
                <w:b/>
              </w:rPr>
            </w:pPr>
            <w:r>
              <w:rPr>
                <w:rFonts w:asciiTheme="minorHAnsi" w:hAnsiTheme="minorHAnsi" w:cstheme="minorHAnsi"/>
                <w:szCs w:val="20"/>
              </w:rPr>
              <w:t xml:space="preserve">. A. </w:t>
            </w:r>
            <w:r w:rsidRPr="0088743C">
              <w:rPr>
                <w:rFonts w:asciiTheme="minorHAnsi" w:hAnsiTheme="minorHAnsi" w:cstheme="minorHAnsi"/>
                <w:szCs w:val="20"/>
              </w:rPr>
              <w:t>Consistency check</w:t>
            </w:r>
            <w:r>
              <w:rPr>
                <w:rFonts w:asciiTheme="minorHAnsi" w:hAnsiTheme="minorHAnsi" w:cstheme="minorHAnsi"/>
                <w:szCs w:val="20"/>
              </w:rPr>
              <w:t>:-</w:t>
            </w:r>
          </w:p>
          <w:p w:rsidR="00C00CBA" w:rsidRPr="00C00CBA" w:rsidRDefault="00C00CBA" w:rsidP="00C00CBA">
            <w:pPr>
              <w:pStyle w:val="ListParagraph"/>
              <w:numPr>
                <w:ilvl w:val="0"/>
                <w:numId w:val="17"/>
              </w:numPr>
              <w:spacing w:after="0"/>
              <w:rPr>
                <w:rFonts w:asciiTheme="minorHAnsi" w:hAnsiTheme="minorHAnsi" w:cstheme="minorHAnsi"/>
              </w:rPr>
            </w:pPr>
            <w:r w:rsidRPr="00C00CBA">
              <w:rPr>
                <w:rFonts w:asciiTheme="minorHAnsi" w:hAnsiTheme="minorHAnsi" w:cstheme="minorHAnsi"/>
              </w:rPr>
              <w:t>Make sure that IMAP and VINV tables are in sync. There should not be missing records for any INV_RECNUM record.</w:t>
            </w:r>
          </w:p>
          <w:p w:rsidR="00C00CBA" w:rsidRPr="00C408BD" w:rsidRDefault="00C00CBA" w:rsidP="00C00CBA">
            <w:pPr>
              <w:pStyle w:val="ListParagraph"/>
              <w:numPr>
                <w:ilvl w:val="0"/>
                <w:numId w:val="15"/>
              </w:numPr>
              <w:spacing w:after="0"/>
              <w:contextualSpacing w:val="0"/>
            </w:pPr>
            <w:r w:rsidRPr="00C408BD">
              <w:t xml:space="preserve">Check if sum of DEF_INVPCT (Deferential Inventory Percentage) for each INV_RECNUM are not 100 %. Notify error if sum (DEF_INVPCT) are greater than 100%. Further, check with modelers if INV_REC are less 100% INVPCT.  </w:t>
            </w:r>
          </w:p>
          <w:p w:rsidR="00C00CBA" w:rsidRPr="00C408BD" w:rsidRDefault="00C00CBA" w:rsidP="00943623">
            <w:pPr>
              <w:pStyle w:val="ListParagraph"/>
              <w:numPr>
                <w:ilvl w:val="0"/>
                <w:numId w:val="15"/>
              </w:numPr>
              <w:spacing w:after="0"/>
              <w:contextualSpacing w:val="0"/>
            </w:pPr>
            <w:r w:rsidRPr="00C408BD">
              <w:t xml:space="preserve">Verify that </w:t>
            </w:r>
            <w:r>
              <w:t xml:space="preserve">distinct </w:t>
            </w:r>
            <w:r w:rsidRPr="00C408BD">
              <w:t xml:space="preserve">PDCs (Primary Damage Curves) </w:t>
            </w:r>
            <w:r>
              <w:t xml:space="preserve">from VINV </w:t>
            </w:r>
            <w:r w:rsidRPr="00C408BD">
              <w:t xml:space="preserve">table are available in the </w:t>
            </w:r>
            <w:r w:rsidR="00943623">
              <w:t>WI</w:t>
            </w:r>
            <w:r w:rsidR="00943623" w:rsidRPr="00943623">
              <w:t>_0_JP_</w:t>
            </w:r>
            <w:r w:rsidR="00943623">
              <w:t>INDEX.dat, SU</w:t>
            </w:r>
            <w:r w:rsidR="00943623" w:rsidRPr="00943623">
              <w:t>_0_JP_</w:t>
            </w:r>
            <w:r w:rsidR="00943623">
              <w:t xml:space="preserve">INDEX.dat, </w:t>
            </w:r>
            <w:proofErr w:type="gramStart"/>
            <w:r w:rsidR="00943623">
              <w:t>FL</w:t>
            </w:r>
            <w:proofErr w:type="gramEnd"/>
            <w:r w:rsidR="00943623" w:rsidRPr="00943623">
              <w:t>_0_JP_</w:t>
            </w:r>
            <w:r w:rsidR="00943623">
              <w:t xml:space="preserve">INDEX.dat </w:t>
            </w:r>
            <w:r>
              <w:t>binary data</w:t>
            </w:r>
            <w:r w:rsidRPr="00C408BD">
              <w:t xml:space="preserve"> table.</w:t>
            </w:r>
          </w:p>
          <w:p w:rsidR="00C00CBA" w:rsidRPr="00F165B4" w:rsidRDefault="00C00CBA" w:rsidP="00C00CBA">
            <w:pPr>
              <w:pStyle w:val="BodyText"/>
              <w:ind w:left="720"/>
              <w:rPr>
                <w:rFonts w:asciiTheme="minorHAnsi" w:hAnsiTheme="minorHAnsi" w:cstheme="minorHAnsi"/>
                <w:szCs w:val="20"/>
              </w:rPr>
            </w:pPr>
          </w:p>
        </w:tc>
      </w:tr>
    </w:tbl>
    <w:p w:rsidR="00C00CBA" w:rsidRDefault="00C00CBA" w:rsidP="00443C25">
      <w:pPr>
        <w:rPr>
          <w:szCs w:val="22"/>
        </w:rPr>
      </w:pPr>
    </w:p>
    <w:p w:rsidR="005251AF" w:rsidRDefault="005251AF" w:rsidP="00443C25">
      <w:pPr>
        <w:rPr>
          <w:szCs w:val="22"/>
        </w:rPr>
      </w:pPr>
    </w:p>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3454"/>
        <w:gridCol w:w="4708"/>
        <w:gridCol w:w="1414"/>
      </w:tblGrid>
      <w:tr w:rsidR="005251AF" w:rsidRPr="005C4E48" w:rsidTr="00C80B61">
        <w:trPr>
          <w:cnfStyle w:val="100000000000" w:firstRow="1" w:lastRow="0" w:firstColumn="0" w:lastColumn="0" w:oddVBand="0" w:evenVBand="0" w:oddHBand="0" w:evenHBand="0" w:firstRowFirstColumn="0" w:firstRowLastColumn="0" w:lastRowFirstColumn="0" w:lastRowLastColumn="0"/>
        </w:trPr>
        <w:tc>
          <w:tcPr>
            <w:tcW w:w="1750" w:type="dxa"/>
          </w:tcPr>
          <w:p w:rsidR="005251AF" w:rsidRPr="005C4E48" w:rsidRDefault="005251AF" w:rsidP="00C80B61">
            <w:pPr>
              <w:pStyle w:val="BodyText"/>
            </w:pPr>
            <w:r>
              <w:t>Table Check</w:t>
            </w:r>
          </w:p>
        </w:tc>
        <w:tc>
          <w:tcPr>
            <w:tcW w:w="5479" w:type="dxa"/>
          </w:tcPr>
          <w:p w:rsidR="005251AF" w:rsidRPr="005C4E48" w:rsidRDefault="005251AF" w:rsidP="00C80B61">
            <w:pPr>
              <w:pStyle w:val="BodyText"/>
            </w:pPr>
            <w:r w:rsidRPr="005C4E48">
              <w:t>Test Description</w:t>
            </w:r>
          </w:p>
        </w:tc>
        <w:tc>
          <w:tcPr>
            <w:tcW w:w="1519" w:type="dxa"/>
          </w:tcPr>
          <w:p w:rsidR="005251AF" w:rsidRPr="005C4E48" w:rsidRDefault="005251AF" w:rsidP="00C80B61">
            <w:pPr>
              <w:pStyle w:val="BodyText"/>
            </w:pPr>
            <w:r>
              <w:t>Table required</w:t>
            </w:r>
          </w:p>
        </w:tc>
      </w:tr>
      <w:tr w:rsidR="005251AF" w:rsidRPr="005C4E48" w:rsidTr="00C80B61">
        <w:tc>
          <w:tcPr>
            <w:tcW w:w="1750" w:type="dxa"/>
          </w:tcPr>
          <w:p w:rsidR="005251AF" w:rsidRPr="005251AF" w:rsidRDefault="005251AF" w:rsidP="005251AF">
            <w:pPr>
              <w:pStyle w:val="ListParagraph"/>
              <w:numPr>
                <w:ilvl w:val="0"/>
                <w:numId w:val="7"/>
              </w:numPr>
              <w:rPr>
                <w:szCs w:val="22"/>
              </w:rPr>
            </w:pPr>
            <w:r w:rsidRPr="005251AF">
              <w:rPr>
                <w:szCs w:val="22"/>
              </w:rPr>
              <w:t>‘Subperil’_0_JP_</w:t>
            </w:r>
            <w:r>
              <w:rPr>
                <w:szCs w:val="22"/>
              </w:rPr>
              <w:t>INDEX.dat and ‘Subperil’</w:t>
            </w:r>
            <w:r w:rsidRPr="005251AF">
              <w:rPr>
                <w:szCs w:val="22"/>
              </w:rPr>
              <w:t>_0_JP_DATA</w:t>
            </w:r>
            <w:r>
              <w:rPr>
                <w:szCs w:val="22"/>
              </w:rPr>
              <w:t xml:space="preserve">.dat </w:t>
            </w:r>
          </w:p>
        </w:tc>
        <w:tc>
          <w:tcPr>
            <w:tcW w:w="5479" w:type="dxa"/>
          </w:tcPr>
          <w:p w:rsidR="005251AF" w:rsidRPr="005C4E48" w:rsidRDefault="005251AF" w:rsidP="00C80B61">
            <w:pPr>
              <w:rPr>
                <w:szCs w:val="22"/>
              </w:rPr>
            </w:pPr>
            <w:r w:rsidRPr="005C4E48">
              <w:t>To ensure that the V</w:t>
            </w:r>
            <w:r>
              <w:t>DC</w:t>
            </w:r>
            <w:r w:rsidRPr="005C4E48">
              <w:t xml:space="preserve"> </w:t>
            </w:r>
            <w:r>
              <w:t xml:space="preserve">data </w:t>
            </w:r>
            <w:r w:rsidRPr="005C4E48">
              <w:t>table</w:t>
            </w:r>
            <w:r>
              <w:t>s are</w:t>
            </w:r>
            <w:r w:rsidRPr="005C4E48">
              <w:t xml:space="preserve"> complete</w:t>
            </w:r>
            <w:r w:rsidRPr="005C4E48">
              <w:rPr>
                <w:szCs w:val="22"/>
              </w:rPr>
              <w:t>.</w:t>
            </w:r>
          </w:p>
        </w:tc>
        <w:tc>
          <w:tcPr>
            <w:tcW w:w="1519" w:type="dxa"/>
          </w:tcPr>
          <w:p w:rsidR="005251AF" w:rsidRPr="005C4E48" w:rsidRDefault="005251AF" w:rsidP="00C80B61">
            <w:pPr>
              <w:pStyle w:val="BodyText"/>
              <w:spacing w:after="0"/>
              <w:rPr>
                <w:szCs w:val="22"/>
              </w:rPr>
            </w:pPr>
            <w:r>
              <w:rPr>
                <w:szCs w:val="22"/>
              </w:rPr>
              <w:t>IMAP</w:t>
            </w:r>
          </w:p>
        </w:tc>
      </w:tr>
      <w:tr w:rsidR="005251AF" w:rsidRPr="005C4E48" w:rsidTr="00C80B61">
        <w:tc>
          <w:tcPr>
            <w:tcW w:w="8748" w:type="dxa"/>
            <w:gridSpan w:val="3"/>
          </w:tcPr>
          <w:p w:rsidR="005251AF" w:rsidRDefault="005251AF" w:rsidP="00C80B61">
            <w:pPr>
              <w:spacing w:after="0"/>
              <w:rPr>
                <w:rFonts w:asciiTheme="minorHAnsi" w:hAnsiTheme="minorHAnsi" w:cstheme="minorHAnsi"/>
              </w:rPr>
            </w:pPr>
            <w:r w:rsidRPr="00873123">
              <w:rPr>
                <w:rFonts w:asciiTheme="minorHAnsi" w:hAnsiTheme="minorHAnsi" w:cstheme="minorHAnsi"/>
                <w:b/>
              </w:rPr>
              <w:t xml:space="preserve">Objectives: - </w:t>
            </w:r>
          </w:p>
          <w:p w:rsidR="005251AF" w:rsidRPr="00085146" w:rsidRDefault="005251AF" w:rsidP="00C80B61">
            <w:pPr>
              <w:spacing w:after="0"/>
              <w:rPr>
                <w:rFonts w:asciiTheme="minorHAnsi" w:hAnsiTheme="minorHAnsi" w:cstheme="minorHAnsi"/>
                <w:szCs w:val="22"/>
              </w:rPr>
            </w:pPr>
            <w:r w:rsidRPr="00FF3E47">
              <w:rPr>
                <w:rFonts w:asciiTheme="minorHAnsi" w:hAnsiTheme="minorHAnsi" w:cstheme="minorHAnsi"/>
                <w:noProof/>
              </w:rPr>
              <w:t xml:space="preserve"> </w:t>
            </w:r>
            <w:r w:rsidRPr="00FF3E47">
              <w:rPr>
                <w:rFonts w:asciiTheme="minorHAnsi" w:hAnsiTheme="minorHAnsi" w:cstheme="minorHAnsi"/>
                <w:szCs w:val="22"/>
              </w:rPr>
              <w:t xml:space="preserve"> Ensure the proper i</w:t>
            </w:r>
            <w:r w:rsidRPr="00FF3E47">
              <w:rPr>
                <w:rFonts w:asciiTheme="minorHAnsi" w:hAnsiTheme="minorHAnsi" w:cstheme="minorHAnsi"/>
              </w:rPr>
              <w:t xml:space="preserve">mplementation of </w:t>
            </w:r>
            <w:r>
              <w:rPr>
                <w:rFonts w:asciiTheme="minorHAnsi" w:hAnsiTheme="minorHAnsi" w:cstheme="minorHAnsi"/>
              </w:rPr>
              <w:t>d</w:t>
            </w:r>
            <w:r w:rsidR="00A43EF1">
              <w:rPr>
                <w:rFonts w:asciiTheme="minorHAnsi" w:hAnsiTheme="minorHAnsi" w:cstheme="minorHAnsi"/>
              </w:rPr>
              <w:t>amage curves (VDC table- combined Index and Data file)</w:t>
            </w:r>
            <w:r w:rsidRPr="00FF3E47">
              <w:rPr>
                <w:rFonts w:asciiTheme="minorHAnsi" w:hAnsiTheme="minorHAnsi" w:cstheme="minorHAnsi"/>
              </w:rPr>
              <w:t>.</w:t>
            </w:r>
          </w:p>
        </w:tc>
      </w:tr>
      <w:tr w:rsidR="005251AF" w:rsidRPr="005C4E48" w:rsidTr="00C80B61">
        <w:tc>
          <w:tcPr>
            <w:tcW w:w="8748" w:type="dxa"/>
            <w:gridSpan w:val="3"/>
          </w:tcPr>
          <w:p w:rsidR="005251AF" w:rsidRDefault="005251AF" w:rsidP="00C80B61">
            <w:pPr>
              <w:numPr>
                <w:ilvl w:val="12"/>
                <w:numId w:val="0"/>
              </w:numPr>
              <w:rPr>
                <w:rFonts w:asciiTheme="minorHAnsi" w:hAnsiTheme="minorHAnsi" w:cstheme="minorHAnsi"/>
                <w:b/>
              </w:rPr>
            </w:pPr>
            <w:r w:rsidRPr="005C4E48">
              <w:rPr>
                <w:rFonts w:asciiTheme="minorHAnsi" w:hAnsiTheme="minorHAnsi" w:cstheme="minorHAnsi"/>
                <w:b/>
              </w:rPr>
              <w:t>Test Methodology :</w:t>
            </w:r>
          </w:p>
          <w:p w:rsidR="005251AF" w:rsidRPr="00F9103A" w:rsidRDefault="005251AF" w:rsidP="00C80B61">
            <w:pPr>
              <w:numPr>
                <w:ilvl w:val="12"/>
                <w:numId w:val="0"/>
              </w:numPr>
              <w:rPr>
                <w:rFonts w:asciiTheme="minorHAnsi" w:hAnsiTheme="minorHAnsi" w:cstheme="minorHAnsi"/>
                <w:b/>
              </w:rPr>
            </w:pPr>
            <w:r>
              <w:rPr>
                <w:rFonts w:asciiTheme="minorHAnsi" w:hAnsiTheme="minorHAnsi" w:cstheme="minorHAnsi"/>
                <w:szCs w:val="20"/>
              </w:rPr>
              <w:t xml:space="preserve">. A. </w:t>
            </w:r>
            <w:r w:rsidRPr="0088743C">
              <w:rPr>
                <w:rFonts w:asciiTheme="minorHAnsi" w:hAnsiTheme="minorHAnsi" w:cstheme="minorHAnsi"/>
                <w:szCs w:val="20"/>
              </w:rPr>
              <w:t>Consistency check</w:t>
            </w:r>
            <w:r>
              <w:rPr>
                <w:rFonts w:asciiTheme="minorHAnsi" w:hAnsiTheme="minorHAnsi" w:cstheme="minorHAnsi"/>
                <w:szCs w:val="20"/>
              </w:rPr>
              <w:t>:-</w:t>
            </w:r>
          </w:p>
          <w:p w:rsidR="005E0442" w:rsidRPr="0074188F" w:rsidRDefault="005E0442" w:rsidP="0074188F">
            <w:pPr>
              <w:pStyle w:val="ListParagraph"/>
              <w:numPr>
                <w:ilvl w:val="0"/>
                <w:numId w:val="20"/>
              </w:numPr>
              <w:rPr>
                <w:rFonts w:asciiTheme="minorHAnsi" w:hAnsiTheme="minorHAnsi" w:cstheme="minorHAnsi"/>
              </w:rPr>
            </w:pPr>
            <w:r w:rsidRPr="0074188F">
              <w:rPr>
                <w:rFonts w:asciiTheme="minorHAnsi" w:hAnsiTheme="minorHAnsi" w:cstheme="minorHAnsi"/>
              </w:rPr>
              <w:t>All PDCs (Primary Damage Curves) listed in VINV table should be available in the INDEX table.</w:t>
            </w:r>
          </w:p>
          <w:p w:rsidR="0074188F" w:rsidRDefault="002A7B8A" w:rsidP="0074188F">
            <w:pPr>
              <w:pStyle w:val="ListParagraph"/>
              <w:numPr>
                <w:ilvl w:val="0"/>
                <w:numId w:val="20"/>
              </w:numPr>
              <w:spacing w:after="0"/>
            </w:pPr>
            <w:r w:rsidRPr="0074188F">
              <w:t>Make sure that all INDEX number are unique combinations of their respective PDC NUM, CGHSID, DC KEY.</w:t>
            </w:r>
          </w:p>
          <w:p w:rsidR="005E0442" w:rsidRPr="0074188F" w:rsidRDefault="002A7B8A" w:rsidP="0074188F">
            <w:pPr>
              <w:pStyle w:val="ListParagraph"/>
              <w:numPr>
                <w:ilvl w:val="0"/>
                <w:numId w:val="20"/>
              </w:numPr>
              <w:spacing w:after="0"/>
            </w:pPr>
            <w:r w:rsidRPr="0074188F">
              <w:rPr>
                <w:rFonts w:asciiTheme="minorHAnsi" w:hAnsiTheme="minorHAnsi" w:cstheme="minorHAnsi"/>
              </w:rPr>
              <w:t xml:space="preserve">check if unique </w:t>
            </w:r>
            <w:r w:rsidR="00C32E1E">
              <w:rPr>
                <w:rFonts w:asciiTheme="minorHAnsi" w:hAnsiTheme="minorHAnsi" w:cstheme="minorHAnsi"/>
              </w:rPr>
              <w:t>CGHSID</w:t>
            </w:r>
            <w:r w:rsidR="00C32E1E" w:rsidRPr="0074188F">
              <w:rPr>
                <w:rFonts w:asciiTheme="minorHAnsi" w:hAnsiTheme="minorHAnsi" w:cstheme="minorHAnsi"/>
              </w:rPr>
              <w:t xml:space="preserve">  </w:t>
            </w:r>
            <w:r w:rsidRPr="0074188F">
              <w:rPr>
                <w:rFonts w:asciiTheme="minorHAnsi" w:hAnsiTheme="minorHAnsi" w:cstheme="minorHAnsi"/>
              </w:rPr>
              <w:t xml:space="preserve">in VDC table are all available in </w:t>
            </w:r>
            <w:r w:rsidR="00C32E1E">
              <w:rPr>
                <w:rFonts w:asciiTheme="minorHAnsi" w:hAnsiTheme="minorHAnsi" w:cstheme="minorHAnsi"/>
              </w:rPr>
              <w:t>CGHS</w:t>
            </w:r>
            <w:r w:rsidR="00C32E1E" w:rsidRPr="0074188F">
              <w:rPr>
                <w:rFonts w:asciiTheme="minorHAnsi" w:hAnsiTheme="minorHAnsi" w:cstheme="minorHAnsi"/>
              </w:rPr>
              <w:t xml:space="preserve">  </w:t>
            </w:r>
            <w:r w:rsidRPr="0074188F">
              <w:rPr>
                <w:rFonts w:asciiTheme="minorHAnsi" w:hAnsiTheme="minorHAnsi" w:cstheme="minorHAnsi"/>
              </w:rPr>
              <w:t>table</w:t>
            </w:r>
          </w:p>
          <w:p w:rsidR="0074188F" w:rsidRDefault="0074188F" w:rsidP="0074188F">
            <w:pPr>
              <w:pStyle w:val="ListParagraph"/>
              <w:numPr>
                <w:ilvl w:val="0"/>
                <w:numId w:val="20"/>
              </w:numPr>
              <w:rPr>
                <w:rFonts w:asciiTheme="minorHAnsi" w:hAnsiTheme="minorHAnsi" w:cstheme="minorHAnsi"/>
              </w:rPr>
            </w:pPr>
            <w:r w:rsidRPr="0074188F">
              <w:rPr>
                <w:rFonts w:asciiTheme="minorHAnsi" w:hAnsiTheme="minorHAnsi" w:cstheme="minorHAnsi"/>
              </w:rPr>
              <w:t xml:space="preserve">Check if count of </w:t>
            </w:r>
            <w:r w:rsidR="00C32E1E">
              <w:rPr>
                <w:rFonts w:asciiTheme="minorHAnsi" w:hAnsiTheme="minorHAnsi" w:cstheme="minorHAnsi"/>
              </w:rPr>
              <w:t>CGHSID</w:t>
            </w:r>
            <w:r w:rsidRPr="0074188F">
              <w:rPr>
                <w:rFonts w:asciiTheme="minorHAnsi" w:hAnsiTheme="minorHAnsi" w:cstheme="minorHAnsi"/>
              </w:rPr>
              <w:t xml:space="preserve">  for PDC_NUM is same in </w:t>
            </w:r>
            <w:r w:rsidR="00C32E1E">
              <w:rPr>
                <w:rFonts w:asciiTheme="minorHAnsi" w:hAnsiTheme="minorHAnsi" w:cstheme="minorHAnsi"/>
              </w:rPr>
              <w:t>CGHS</w:t>
            </w:r>
          </w:p>
          <w:p w:rsidR="0074188F" w:rsidRPr="0074188F" w:rsidRDefault="00C32E1E" w:rsidP="0074188F">
            <w:pPr>
              <w:pStyle w:val="ListParagraph"/>
              <w:numPr>
                <w:ilvl w:val="0"/>
                <w:numId w:val="20"/>
              </w:numPr>
              <w:rPr>
                <w:rFonts w:asciiTheme="minorHAnsi" w:hAnsiTheme="minorHAnsi" w:cstheme="minorHAnsi"/>
              </w:rPr>
            </w:pPr>
            <w:r>
              <w:rPr>
                <w:rFonts w:asciiTheme="minorHAnsi" w:hAnsiTheme="minorHAnsi" w:cstheme="minorHAnsi"/>
              </w:rPr>
              <w:t>check if distinct count of HAZ SEV</w:t>
            </w:r>
            <w:r w:rsidR="0074188F" w:rsidRPr="0074188F">
              <w:rPr>
                <w:rFonts w:asciiTheme="minorHAnsi" w:hAnsiTheme="minorHAnsi" w:cstheme="minorHAnsi"/>
              </w:rPr>
              <w:t xml:space="preserve"> for each Index is same  </w:t>
            </w:r>
          </w:p>
          <w:p w:rsidR="005251AF" w:rsidRPr="00C32E1E" w:rsidRDefault="005251AF" w:rsidP="00C32E1E">
            <w:pPr>
              <w:spacing w:after="0"/>
              <w:ind w:left="360"/>
              <w:rPr>
                <w:rFonts w:asciiTheme="minorHAnsi" w:hAnsiTheme="minorHAnsi" w:cstheme="minorHAnsi"/>
                <w:szCs w:val="20"/>
              </w:rPr>
            </w:pPr>
          </w:p>
        </w:tc>
      </w:tr>
    </w:tbl>
    <w:p w:rsidR="005251AF" w:rsidRDefault="005251AF" w:rsidP="00443C25">
      <w:pPr>
        <w:rPr>
          <w:szCs w:val="22"/>
        </w:rPr>
      </w:pPr>
    </w:p>
    <w:p w:rsidR="00443C25" w:rsidRDefault="00443C25" w:rsidP="00443C25">
      <w:pPr>
        <w:rPr>
          <w:szCs w:val="22"/>
        </w:rPr>
      </w:pPr>
    </w:p>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1750"/>
        <w:gridCol w:w="5479"/>
        <w:gridCol w:w="1519"/>
      </w:tblGrid>
      <w:tr w:rsidR="00727BF3" w:rsidRPr="005C4E48" w:rsidTr="00C80B61">
        <w:trPr>
          <w:cnfStyle w:val="100000000000" w:firstRow="1" w:lastRow="0" w:firstColumn="0" w:lastColumn="0" w:oddVBand="0" w:evenVBand="0" w:oddHBand="0" w:evenHBand="0" w:firstRowFirstColumn="0" w:firstRowLastColumn="0" w:lastRowFirstColumn="0" w:lastRowLastColumn="0"/>
        </w:trPr>
        <w:tc>
          <w:tcPr>
            <w:tcW w:w="1750" w:type="dxa"/>
          </w:tcPr>
          <w:p w:rsidR="00727BF3" w:rsidRPr="005C4E48" w:rsidRDefault="00727BF3" w:rsidP="00C80B61">
            <w:pPr>
              <w:pStyle w:val="BodyText"/>
            </w:pPr>
            <w:r>
              <w:t>Table Check</w:t>
            </w:r>
          </w:p>
        </w:tc>
        <w:tc>
          <w:tcPr>
            <w:tcW w:w="5479" w:type="dxa"/>
          </w:tcPr>
          <w:p w:rsidR="00727BF3" w:rsidRPr="005C4E48" w:rsidRDefault="00727BF3" w:rsidP="00C80B61">
            <w:pPr>
              <w:pStyle w:val="BodyText"/>
            </w:pPr>
            <w:r w:rsidRPr="005C4E48">
              <w:t>Test Description</w:t>
            </w:r>
          </w:p>
        </w:tc>
        <w:tc>
          <w:tcPr>
            <w:tcW w:w="1519" w:type="dxa"/>
          </w:tcPr>
          <w:p w:rsidR="00727BF3" w:rsidRPr="005C4E48" w:rsidRDefault="00727BF3" w:rsidP="00C80B61">
            <w:pPr>
              <w:pStyle w:val="BodyText"/>
            </w:pPr>
            <w:r>
              <w:t>Table required</w:t>
            </w:r>
          </w:p>
        </w:tc>
      </w:tr>
      <w:tr w:rsidR="00727BF3" w:rsidRPr="005C4E48" w:rsidTr="00C80B61">
        <w:tc>
          <w:tcPr>
            <w:tcW w:w="1750" w:type="dxa"/>
          </w:tcPr>
          <w:p w:rsidR="00727BF3" w:rsidRPr="005251AF" w:rsidRDefault="00727BF3" w:rsidP="00C80B61">
            <w:pPr>
              <w:pStyle w:val="ListParagraph"/>
              <w:numPr>
                <w:ilvl w:val="0"/>
                <w:numId w:val="7"/>
              </w:numPr>
              <w:rPr>
                <w:szCs w:val="22"/>
              </w:rPr>
            </w:pPr>
            <w:r>
              <w:rPr>
                <w:szCs w:val="22"/>
              </w:rPr>
              <w:t>VCV Check</w:t>
            </w:r>
          </w:p>
        </w:tc>
        <w:tc>
          <w:tcPr>
            <w:tcW w:w="5479" w:type="dxa"/>
          </w:tcPr>
          <w:p w:rsidR="00727BF3" w:rsidRPr="005C4E48" w:rsidRDefault="00727BF3" w:rsidP="00C80B61">
            <w:pPr>
              <w:rPr>
                <w:szCs w:val="22"/>
              </w:rPr>
            </w:pPr>
            <w:r w:rsidRPr="005C4E48">
              <w:rPr>
                <w:szCs w:val="20"/>
              </w:rPr>
              <w:t>To ensure that the V</w:t>
            </w:r>
            <w:r>
              <w:rPr>
                <w:szCs w:val="20"/>
              </w:rPr>
              <w:t>CV</w:t>
            </w:r>
            <w:r w:rsidRPr="005C4E48">
              <w:rPr>
                <w:szCs w:val="20"/>
              </w:rPr>
              <w:t xml:space="preserve"> table is complete and correct in all respects</w:t>
            </w:r>
          </w:p>
        </w:tc>
        <w:tc>
          <w:tcPr>
            <w:tcW w:w="1519" w:type="dxa"/>
          </w:tcPr>
          <w:p w:rsidR="00727BF3" w:rsidRPr="005C4E48" w:rsidRDefault="00727BF3" w:rsidP="00C80B61">
            <w:pPr>
              <w:pStyle w:val="BodyText"/>
              <w:spacing w:after="0"/>
              <w:rPr>
                <w:szCs w:val="22"/>
              </w:rPr>
            </w:pPr>
            <w:r>
              <w:rPr>
                <w:szCs w:val="22"/>
              </w:rPr>
              <w:t>IMAP</w:t>
            </w:r>
          </w:p>
        </w:tc>
      </w:tr>
      <w:tr w:rsidR="00727BF3" w:rsidRPr="005C4E48" w:rsidTr="00C80B61">
        <w:tc>
          <w:tcPr>
            <w:tcW w:w="8748" w:type="dxa"/>
            <w:gridSpan w:val="3"/>
          </w:tcPr>
          <w:p w:rsidR="00727BF3" w:rsidRDefault="00727BF3" w:rsidP="00C80B61">
            <w:pPr>
              <w:spacing w:after="0"/>
              <w:rPr>
                <w:rFonts w:asciiTheme="minorHAnsi" w:hAnsiTheme="minorHAnsi" w:cstheme="minorHAnsi"/>
              </w:rPr>
            </w:pPr>
            <w:r w:rsidRPr="00873123">
              <w:rPr>
                <w:rFonts w:asciiTheme="minorHAnsi" w:hAnsiTheme="minorHAnsi" w:cstheme="minorHAnsi"/>
                <w:b/>
              </w:rPr>
              <w:t xml:space="preserve">Objectives: - </w:t>
            </w:r>
          </w:p>
          <w:p w:rsidR="00727BF3" w:rsidRPr="00085146" w:rsidRDefault="00727BF3" w:rsidP="00727BF3">
            <w:pPr>
              <w:spacing w:after="0"/>
              <w:rPr>
                <w:rFonts w:asciiTheme="minorHAnsi" w:hAnsiTheme="minorHAnsi" w:cstheme="minorHAnsi"/>
                <w:szCs w:val="22"/>
              </w:rPr>
            </w:pPr>
            <w:r w:rsidRPr="00FF3E47">
              <w:rPr>
                <w:rFonts w:asciiTheme="minorHAnsi" w:hAnsiTheme="minorHAnsi" w:cstheme="minorHAnsi"/>
                <w:noProof/>
              </w:rPr>
              <w:t xml:space="preserve"> </w:t>
            </w:r>
            <w:r w:rsidRPr="00FF3E47">
              <w:rPr>
                <w:rFonts w:asciiTheme="minorHAnsi" w:hAnsiTheme="minorHAnsi" w:cstheme="minorHAnsi"/>
                <w:szCs w:val="22"/>
              </w:rPr>
              <w:t xml:space="preserve"> </w:t>
            </w:r>
            <w:r w:rsidRPr="005C4E48">
              <w:rPr>
                <w:rFonts w:asciiTheme="minorHAnsi" w:hAnsiTheme="minorHAnsi" w:cstheme="minorHAnsi"/>
                <w:szCs w:val="20"/>
              </w:rPr>
              <w:t>To ensure tha</w:t>
            </w:r>
            <w:r>
              <w:rPr>
                <w:rFonts w:asciiTheme="minorHAnsi" w:hAnsiTheme="minorHAnsi" w:cstheme="minorHAnsi"/>
                <w:szCs w:val="20"/>
              </w:rPr>
              <w:t xml:space="preserve">t VCV </w:t>
            </w:r>
            <w:r w:rsidRPr="005C4E48">
              <w:rPr>
                <w:rFonts w:asciiTheme="minorHAnsi" w:hAnsiTheme="minorHAnsi" w:cstheme="minorHAnsi"/>
                <w:szCs w:val="20"/>
              </w:rPr>
              <w:t xml:space="preserve">table </w:t>
            </w:r>
            <w:r>
              <w:rPr>
                <w:rFonts w:asciiTheme="minorHAnsi" w:hAnsiTheme="minorHAnsi" w:cstheme="minorHAnsi"/>
                <w:szCs w:val="20"/>
              </w:rPr>
              <w:t xml:space="preserve">is </w:t>
            </w:r>
            <w:r w:rsidR="00974D68" w:rsidRPr="005C4E48">
              <w:rPr>
                <w:rFonts w:asciiTheme="minorHAnsi" w:hAnsiTheme="minorHAnsi" w:cstheme="minorHAnsi"/>
                <w:szCs w:val="20"/>
              </w:rPr>
              <w:t>correct and</w:t>
            </w:r>
            <w:r w:rsidRPr="005C4E48">
              <w:rPr>
                <w:rFonts w:asciiTheme="minorHAnsi" w:hAnsiTheme="minorHAnsi" w:cstheme="minorHAnsi"/>
                <w:szCs w:val="20"/>
              </w:rPr>
              <w:t xml:space="preserve"> complete.</w:t>
            </w:r>
          </w:p>
        </w:tc>
      </w:tr>
      <w:tr w:rsidR="00727BF3" w:rsidRPr="005C4E48" w:rsidTr="00C80B61">
        <w:tc>
          <w:tcPr>
            <w:tcW w:w="8748" w:type="dxa"/>
            <w:gridSpan w:val="3"/>
          </w:tcPr>
          <w:p w:rsidR="00727BF3" w:rsidRDefault="00727BF3" w:rsidP="00C80B61">
            <w:pPr>
              <w:numPr>
                <w:ilvl w:val="12"/>
                <w:numId w:val="0"/>
              </w:numPr>
              <w:rPr>
                <w:rFonts w:asciiTheme="minorHAnsi" w:hAnsiTheme="minorHAnsi" w:cstheme="minorHAnsi"/>
                <w:b/>
              </w:rPr>
            </w:pPr>
            <w:r w:rsidRPr="005C4E48">
              <w:rPr>
                <w:rFonts w:asciiTheme="minorHAnsi" w:hAnsiTheme="minorHAnsi" w:cstheme="minorHAnsi"/>
                <w:b/>
              </w:rPr>
              <w:t>Test Methodology :</w:t>
            </w:r>
          </w:p>
          <w:p w:rsidR="00727BF3" w:rsidRDefault="00727BF3" w:rsidP="00C80B61">
            <w:pPr>
              <w:numPr>
                <w:ilvl w:val="12"/>
                <w:numId w:val="0"/>
              </w:numPr>
              <w:rPr>
                <w:rFonts w:asciiTheme="minorHAnsi" w:hAnsiTheme="minorHAnsi" w:cstheme="minorHAnsi"/>
                <w:szCs w:val="20"/>
              </w:rPr>
            </w:pPr>
            <w:r>
              <w:rPr>
                <w:rFonts w:asciiTheme="minorHAnsi" w:hAnsiTheme="minorHAnsi" w:cstheme="minorHAnsi"/>
                <w:szCs w:val="20"/>
              </w:rPr>
              <w:t xml:space="preserve">. A. </w:t>
            </w:r>
            <w:r w:rsidRPr="0088743C">
              <w:rPr>
                <w:rFonts w:asciiTheme="minorHAnsi" w:hAnsiTheme="minorHAnsi" w:cstheme="minorHAnsi"/>
                <w:szCs w:val="20"/>
              </w:rPr>
              <w:t>Consistency check</w:t>
            </w:r>
            <w:r>
              <w:rPr>
                <w:rFonts w:asciiTheme="minorHAnsi" w:hAnsiTheme="minorHAnsi" w:cstheme="minorHAnsi"/>
                <w:szCs w:val="20"/>
              </w:rPr>
              <w:t>:-</w:t>
            </w:r>
          </w:p>
          <w:p w:rsidR="00FF25A8" w:rsidRDefault="00FF25A8" w:rsidP="00FF25A8">
            <w:pPr>
              <w:pStyle w:val="ListParagraph"/>
              <w:numPr>
                <w:ilvl w:val="0"/>
                <w:numId w:val="21"/>
              </w:numPr>
              <w:rPr>
                <w:rFonts w:asciiTheme="minorHAnsi" w:hAnsiTheme="minorHAnsi" w:cstheme="minorHAnsi"/>
                <w:szCs w:val="20"/>
              </w:rPr>
            </w:pPr>
            <w:r w:rsidRPr="00FF25A8">
              <w:rPr>
                <w:rFonts w:asciiTheme="minorHAnsi" w:hAnsiTheme="minorHAnsi" w:cstheme="minorHAnsi"/>
                <w:szCs w:val="20"/>
              </w:rPr>
              <w:t>To check if VCV table and IMAP table have the same CV_KEY.</w:t>
            </w:r>
          </w:p>
          <w:p w:rsidR="00FF25A8" w:rsidRDefault="00FF25A8" w:rsidP="00FF25A8">
            <w:pPr>
              <w:pStyle w:val="ListParagraph"/>
              <w:numPr>
                <w:ilvl w:val="0"/>
                <w:numId w:val="21"/>
              </w:numPr>
              <w:rPr>
                <w:rFonts w:asciiTheme="minorHAnsi" w:hAnsiTheme="minorHAnsi" w:cstheme="minorHAnsi"/>
                <w:szCs w:val="20"/>
              </w:rPr>
            </w:pPr>
            <w:r>
              <w:rPr>
                <w:rFonts w:asciiTheme="minorHAnsi" w:hAnsiTheme="minorHAnsi" w:cstheme="minorHAnsi"/>
                <w:szCs w:val="20"/>
              </w:rPr>
              <w:t>Correctness check:-</w:t>
            </w:r>
          </w:p>
          <w:p w:rsidR="00FF25A8" w:rsidRDefault="00A4350B" w:rsidP="00FF25A8">
            <w:pPr>
              <w:pStyle w:val="ListParagraph"/>
              <w:numPr>
                <w:ilvl w:val="0"/>
                <w:numId w:val="23"/>
              </w:numPr>
              <w:rPr>
                <w:rFonts w:asciiTheme="minorHAnsi" w:hAnsiTheme="minorHAnsi" w:cstheme="minorHAnsi"/>
                <w:szCs w:val="20"/>
              </w:rPr>
            </w:pPr>
            <w:r>
              <w:rPr>
                <w:rFonts w:asciiTheme="minorHAnsi" w:hAnsiTheme="minorHAnsi" w:cstheme="minorHAnsi"/>
                <w:szCs w:val="20"/>
              </w:rPr>
              <w:t xml:space="preserve">To see if all the CV </w:t>
            </w:r>
            <w:r w:rsidR="00FF25A8" w:rsidRPr="00FF25A8">
              <w:rPr>
                <w:rFonts w:asciiTheme="minorHAnsi" w:hAnsiTheme="minorHAnsi" w:cstheme="minorHAnsi"/>
                <w:szCs w:val="20"/>
              </w:rPr>
              <w:t>Hazard values are no bigger than their corresponding CV_TOTAL values.</w:t>
            </w:r>
          </w:p>
          <w:p w:rsidR="00FF25A8" w:rsidRDefault="00FF25A8" w:rsidP="00FF25A8">
            <w:pPr>
              <w:pStyle w:val="ListParagraph"/>
              <w:numPr>
                <w:ilvl w:val="0"/>
                <w:numId w:val="23"/>
              </w:numPr>
              <w:rPr>
                <w:rFonts w:asciiTheme="minorHAnsi" w:hAnsiTheme="minorHAnsi" w:cstheme="minorHAnsi"/>
                <w:szCs w:val="20"/>
              </w:rPr>
            </w:pPr>
            <w:r w:rsidRPr="00895C33">
              <w:rPr>
                <w:rFonts w:asciiTheme="minorHAnsi" w:hAnsiTheme="minorHAnsi" w:cstheme="minorHAnsi"/>
                <w:szCs w:val="20"/>
              </w:rPr>
              <w:t>Observe if all the MDR curves are ascending monotonically by plotting damage curves by CV_KEY and by CGHS_ID.</w:t>
            </w:r>
            <w:r>
              <w:rPr>
                <w:rFonts w:asciiTheme="minorHAnsi" w:hAnsiTheme="minorHAnsi" w:cstheme="minorHAnsi"/>
                <w:szCs w:val="20"/>
              </w:rPr>
              <w:t xml:space="preserve"> </w:t>
            </w:r>
            <w:r w:rsidRPr="00895C33">
              <w:rPr>
                <w:rFonts w:asciiTheme="minorHAnsi" w:hAnsiTheme="minorHAnsi" w:cstheme="minorHAnsi"/>
                <w:szCs w:val="20"/>
              </w:rPr>
              <w:t>Please refer to all the MDR plots in the folder Plots for this check.</w:t>
            </w:r>
          </w:p>
          <w:p w:rsidR="00FF25A8" w:rsidRPr="00895C33" w:rsidRDefault="00A4350B" w:rsidP="00FF25A8">
            <w:pPr>
              <w:pStyle w:val="ListParagraph"/>
              <w:numPr>
                <w:ilvl w:val="0"/>
                <w:numId w:val="23"/>
              </w:numPr>
              <w:rPr>
                <w:rFonts w:asciiTheme="minorHAnsi" w:hAnsiTheme="minorHAnsi" w:cstheme="minorHAnsi"/>
                <w:szCs w:val="20"/>
              </w:rPr>
            </w:pPr>
            <w:r>
              <w:rPr>
                <w:rFonts w:asciiTheme="minorHAnsi" w:hAnsiTheme="minorHAnsi" w:cstheme="minorHAnsi"/>
                <w:szCs w:val="20"/>
              </w:rPr>
              <w:t xml:space="preserve">To check if CV Hazard and CV </w:t>
            </w:r>
            <w:r w:rsidR="00FF25A8" w:rsidRPr="00895C33">
              <w:rPr>
                <w:rFonts w:asciiTheme="minorHAnsi" w:hAnsiTheme="minorHAnsi" w:cstheme="minorHAnsi"/>
                <w:szCs w:val="20"/>
              </w:rPr>
              <w:t>Total are mon</w:t>
            </w:r>
            <w:r w:rsidR="00FF25A8">
              <w:rPr>
                <w:rFonts w:asciiTheme="minorHAnsi" w:hAnsiTheme="minorHAnsi" w:cstheme="minorHAnsi"/>
                <w:szCs w:val="20"/>
              </w:rPr>
              <w:t>otonic within each damage curve</w:t>
            </w:r>
          </w:p>
          <w:p w:rsidR="00FF25A8" w:rsidRDefault="00FF25A8" w:rsidP="00FF25A8">
            <w:pPr>
              <w:ind w:left="720"/>
              <w:rPr>
                <w:rFonts w:asciiTheme="minorHAnsi" w:hAnsiTheme="minorHAnsi" w:cstheme="minorHAnsi"/>
                <w:szCs w:val="20"/>
              </w:rPr>
            </w:pPr>
            <w:r w:rsidRPr="00895C33">
              <w:rPr>
                <w:rFonts w:asciiTheme="minorHAnsi" w:hAnsiTheme="minorHAnsi" w:cstheme="minorHAnsi"/>
                <w:szCs w:val="20"/>
              </w:rPr>
              <w:t>Please refer to all the CV_HAZARD_BY_CVKEY plots in the folder Plots for this check.</w:t>
            </w:r>
          </w:p>
          <w:p w:rsidR="00FF25A8" w:rsidRPr="00C32E1E" w:rsidRDefault="00FF25A8" w:rsidP="00727BF3">
            <w:pPr>
              <w:spacing w:after="0"/>
              <w:ind w:left="360"/>
              <w:rPr>
                <w:rFonts w:asciiTheme="minorHAnsi" w:hAnsiTheme="minorHAnsi" w:cstheme="minorHAnsi"/>
                <w:szCs w:val="20"/>
              </w:rPr>
            </w:pPr>
          </w:p>
        </w:tc>
      </w:tr>
    </w:tbl>
    <w:p w:rsidR="00662BCB" w:rsidRDefault="0076738B"/>
    <w:p w:rsidR="002B576B" w:rsidRDefault="002B576B"/>
    <w:tbl>
      <w:tblPr>
        <w:tblStyle w:val="LightList-Accent11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20" w:firstRow="1" w:lastRow="0" w:firstColumn="0" w:lastColumn="0" w:noHBand="1" w:noVBand="1"/>
      </w:tblPr>
      <w:tblGrid>
        <w:gridCol w:w="1750"/>
        <w:gridCol w:w="5479"/>
        <w:gridCol w:w="1519"/>
      </w:tblGrid>
      <w:tr w:rsidR="002B576B" w:rsidRPr="005C4E48" w:rsidTr="00C80B61">
        <w:trPr>
          <w:cnfStyle w:val="100000000000" w:firstRow="1" w:lastRow="0" w:firstColumn="0" w:lastColumn="0" w:oddVBand="0" w:evenVBand="0" w:oddHBand="0" w:evenHBand="0" w:firstRowFirstColumn="0" w:firstRowLastColumn="0" w:lastRowFirstColumn="0" w:lastRowLastColumn="0"/>
        </w:trPr>
        <w:tc>
          <w:tcPr>
            <w:tcW w:w="1750" w:type="dxa"/>
          </w:tcPr>
          <w:p w:rsidR="002B576B" w:rsidRPr="005C4E48" w:rsidRDefault="002B576B" w:rsidP="00C80B61">
            <w:pPr>
              <w:pStyle w:val="BodyText"/>
            </w:pPr>
            <w:r>
              <w:t>Table Check</w:t>
            </w:r>
          </w:p>
        </w:tc>
        <w:tc>
          <w:tcPr>
            <w:tcW w:w="5479" w:type="dxa"/>
          </w:tcPr>
          <w:p w:rsidR="002B576B" w:rsidRPr="005C4E48" w:rsidRDefault="002B576B" w:rsidP="00C80B61">
            <w:pPr>
              <w:pStyle w:val="BodyText"/>
            </w:pPr>
            <w:r w:rsidRPr="005C4E48">
              <w:t>Test Description</w:t>
            </w:r>
          </w:p>
        </w:tc>
        <w:tc>
          <w:tcPr>
            <w:tcW w:w="1519" w:type="dxa"/>
          </w:tcPr>
          <w:p w:rsidR="002B576B" w:rsidRPr="005C4E48" w:rsidRDefault="002B576B" w:rsidP="00C80B61">
            <w:pPr>
              <w:pStyle w:val="BodyText"/>
            </w:pPr>
            <w:r>
              <w:t>Table required</w:t>
            </w:r>
          </w:p>
        </w:tc>
      </w:tr>
      <w:tr w:rsidR="002B576B" w:rsidRPr="005C4E48" w:rsidTr="00C80B61">
        <w:tc>
          <w:tcPr>
            <w:tcW w:w="1750" w:type="dxa"/>
          </w:tcPr>
          <w:p w:rsidR="002B576B" w:rsidRPr="005251AF" w:rsidRDefault="002B576B" w:rsidP="00C80B61">
            <w:pPr>
              <w:pStyle w:val="ListParagraph"/>
              <w:numPr>
                <w:ilvl w:val="0"/>
                <w:numId w:val="7"/>
              </w:numPr>
              <w:rPr>
                <w:szCs w:val="22"/>
              </w:rPr>
            </w:pPr>
            <w:r>
              <w:rPr>
                <w:szCs w:val="22"/>
              </w:rPr>
              <w:t>CGHS and VHSR Check</w:t>
            </w:r>
          </w:p>
        </w:tc>
        <w:tc>
          <w:tcPr>
            <w:tcW w:w="5479" w:type="dxa"/>
          </w:tcPr>
          <w:p w:rsidR="002B576B" w:rsidRPr="005C4E48" w:rsidRDefault="002B576B" w:rsidP="002B576B">
            <w:pPr>
              <w:rPr>
                <w:szCs w:val="22"/>
              </w:rPr>
            </w:pPr>
            <w:r w:rsidRPr="005C4E48">
              <w:rPr>
                <w:szCs w:val="20"/>
              </w:rPr>
              <w:t xml:space="preserve">To ensure that the </w:t>
            </w:r>
            <w:r>
              <w:rPr>
                <w:szCs w:val="20"/>
              </w:rPr>
              <w:t>CGHS and VHSR</w:t>
            </w:r>
            <w:r w:rsidRPr="005C4E48">
              <w:rPr>
                <w:szCs w:val="20"/>
              </w:rPr>
              <w:t xml:space="preserve"> table </w:t>
            </w:r>
            <w:r>
              <w:rPr>
                <w:szCs w:val="20"/>
              </w:rPr>
              <w:t>are</w:t>
            </w:r>
            <w:r w:rsidRPr="005C4E48">
              <w:rPr>
                <w:szCs w:val="20"/>
              </w:rPr>
              <w:t xml:space="preserve"> complete and </w:t>
            </w:r>
            <w:r>
              <w:rPr>
                <w:szCs w:val="20"/>
              </w:rPr>
              <w:t>consistent</w:t>
            </w:r>
          </w:p>
        </w:tc>
        <w:tc>
          <w:tcPr>
            <w:tcW w:w="1519" w:type="dxa"/>
          </w:tcPr>
          <w:p w:rsidR="002B576B" w:rsidRPr="005C4E48" w:rsidRDefault="002B576B" w:rsidP="00C80B61">
            <w:pPr>
              <w:pStyle w:val="BodyText"/>
              <w:spacing w:after="0"/>
              <w:rPr>
                <w:szCs w:val="22"/>
              </w:rPr>
            </w:pPr>
            <w:r>
              <w:rPr>
                <w:szCs w:val="22"/>
              </w:rPr>
              <w:t>IMAP</w:t>
            </w:r>
          </w:p>
        </w:tc>
      </w:tr>
      <w:tr w:rsidR="002B576B" w:rsidRPr="005C4E48" w:rsidTr="00C80B61">
        <w:tc>
          <w:tcPr>
            <w:tcW w:w="8748" w:type="dxa"/>
            <w:gridSpan w:val="3"/>
          </w:tcPr>
          <w:p w:rsidR="002B576B" w:rsidRDefault="002B576B" w:rsidP="00C80B61">
            <w:pPr>
              <w:spacing w:after="0"/>
              <w:rPr>
                <w:rFonts w:asciiTheme="minorHAnsi" w:hAnsiTheme="minorHAnsi" w:cstheme="minorHAnsi"/>
              </w:rPr>
            </w:pPr>
            <w:r w:rsidRPr="00873123">
              <w:rPr>
                <w:rFonts w:asciiTheme="minorHAnsi" w:hAnsiTheme="minorHAnsi" w:cstheme="minorHAnsi"/>
                <w:b/>
              </w:rPr>
              <w:t xml:space="preserve">Objectives: - </w:t>
            </w:r>
          </w:p>
          <w:p w:rsidR="002B576B" w:rsidRPr="00085146" w:rsidRDefault="002B576B" w:rsidP="00C80B61">
            <w:pPr>
              <w:spacing w:after="0"/>
              <w:rPr>
                <w:rFonts w:asciiTheme="minorHAnsi" w:hAnsiTheme="minorHAnsi" w:cstheme="minorHAnsi"/>
                <w:szCs w:val="22"/>
              </w:rPr>
            </w:pPr>
            <w:r w:rsidRPr="00FF3E47">
              <w:rPr>
                <w:rFonts w:asciiTheme="minorHAnsi" w:hAnsiTheme="minorHAnsi" w:cstheme="minorHAnsi"/>
                <w:noProof/>
              </w:rPr>
              <w:t xml:space="preserve"> </w:t>
            </w:r>
            <w:r w:rsidRPr="00FF3E47">
              <w:rPr>
                <w:rFonts w:asciiTheme="minorHAnsi" w:hAnsiTheme="minorHAnsi" w:cstheme="minorHAnsi"/>
                <w:szCs w:val="22"/>
              </w:rPr>
              <w:t xml:space="preserve"> </w:t>
            </w:r>
            <w:r w:rsidR="00F175B0" w:rsidRPr="005C4E48">
              <w:rPr>
                <w:szCs w:val="20"/>
              </w:rPr>
              <w:t xml:space="preserve">To ensure that the </w:t>
            </w:r>
            <w:r w:rsidR="00F175B0">
              <w:rPr>
                <w:szCs w:val="20"/>
              </w:rPr>
              <w:t>CGHS and VHSR</w:t>
            </w:r>
            <w:r w:rsidR="00F175B0" w:rsidRPr="005C4E48">
              <w:rPr>
                <w:szCs w:val="20"/>
              </w:rPr>
              <w:t xml:space="preserve"> table </w:t>
            </w:r>
            <w:r w:rsidR="00F175B0">
              <w:rPr>
                <w:szCs w:val="20"/>
              </w:rPr>
              <w:t>are</w:t>
            </w:r>
            <w:r w:rsidR="00F175B0" w:rsidRPr="005C4E48">
              <w:rPr>
                <w:szCs w:val="20"/>
              </w:rPr>
              <w:t xml:space="preserve"> complete and </w:t>
            </w:r>
            <w:r w:rsidR="00F175B0">
              <w:rPr>
                <w:szCs w:val="20"/>
              </w:rPr>
              <w:t>consistent</w:t>
            </w:r>
          </w:p>
        </w:tc>
      </w:tr>
      <w:tr w:rsidR="002B576B" w:rsidRPr="005C4E48" w:rsidTr="00C80B61">
        <w:tc>
          <w:tcPr>
            <w:tcW w:w="8748" w:type="dxa"/>
            <w:gridSpan w:val="3"/>
          </w:tcPr>
          <w:p w:rsidR="002B576B" w:rsidRDefault="002B576B" w:rsidP="00C80B61">
            <w:pPr>
              <w:numPr>
                <w:ilvl w:val="12"/>
                <w:numId w:val="0"/>
              </w:numPr>
              <w:rPr>
                <w:rFonts w:asciiTheme="minorHAnsi" w:hAnsiTheme="minorHAnsi" w:cstheme="minorHAnsi"/>
                <w:b/>
              </w:rPr>
            </w:pPr>
            <w:r w:rsidRPr="005C4E48">
              <w:rPr>
                <w:rFonts w:asciiTheme="minorHAnsi" w:hAnsiTheme="minorHAnsi" w:cstheme="minorHAnsi"/>
                <w:b/>
              </w:rPr>
              <w:t>Test Methodology :</w:t>
            </w:r>
          </w:p>
          <w:p w:rsidR="002B576B" w:rsidRDefault="002B576B" w:rsidP="00C80B61">
            <w:pPr>
              <w:numPr>
                <w:ilvl w:val="12"/>
                <w:numId w:val="0"/>
              </w:numPr>
              <w:rPr>
                <w:rFonts w:asciiTheme="minorHAnsi" w:hAnsiTheme="minorHAnsi" w:cstheme="minorHAnsi"/>
                <w:szCs w:val="20"/>
              </w:rPr>
            </w:pPr>
            <w:r>
              <w:rPr>
                <w:rFonts w:asciiTheme="minorHAnsi" w:hAnsiTheme="minorHAnsi" w:cstheme="minorHAnsi"/>
                <w:szCs w:val="20"/>
              </w:rPr>
              <w:t xml:space="preserve">. A. </w:t>
            </w:r>
            <w:r w:rsidRPr="0088743C">
              <w:rPr>
                <w:rFonts w:asciiTheme="minorHAnsi" w:hAnsiTheme="minorHAnsi" w:cstheme="minorHAnsi"/>
                <w:szCs w:val="20"/>
              </w:rPr>
              <w:t>Consistency check</w:t>
            </w:r>
            <w:r>
              <w:rPr>
                <w:rFonts w:asciiTheme="minorHAnsi" w:hAnsiTheme="minorHAnsi" w:cstheme="minorHAnsi"/>
                <w:szCs w:val="20"/>
              </w:rPr>
              <w:t>:-</w:t>
            </w:r>
          </w:p>
          <w:p w:rsidR="00F175B0" w:rsidRPr="00F175B0" w:rsidRDefault="00F175B0" w:rsidP="00C80B61">
            <w:pPr>
              <w:pStyle w:val="ListParagraph"/>
              <w:numPr>
                <w:ilvl w:val="0"/>
                <w:numId w:val="21"/>
              </w:numPr>
              <w:rPr>
                <w:rFonts w:asciiTheme="minorHAnsi" w:hAnsiTheme="minorHAnsi" w:cstheme="minorHAnsi"/>
                <w:szCs w:val="20"/>
              </w:rPr>
            </w:pPr>
            <w:r>
              <w:rPr>
                <w:rFonts w:asciiTheme="minorHAnsi" w:hAnsiTheme="minorHAnsi" w:cstheme="minorHAnsi"/>
              </w:rPr>
              <w:t>A</w:t>
            </w:r>
            <w:r w:rsidRPr="008B0486">
              <w:rPr>
                <w:rFonts w:asciiTheme="minorHAnsi" w:hAnsiTheme="minorHAnsi" w:cstheme="minorHAnsi"/>
              </w:rPr>
              <w:t xml:space="preserve">ll CGHS_ID in CGHS table are available in VHSR table: </w:t>
            </w:r>
          </w:p>
          <w:p w:rsidR="00F175B0" w:rsidRPr="00F175B0" w:rsidRDefault="00F175B0" w:rsidP="00C80B61">
            <w:pPr>
              <w:pStyle w:val="ListParagraph"/>
              <w:numPr>
                <w:ilvl w:val="0"/>
                <w:numId w:val="21"/>
              </w:numPr>
              <w:rPr>
                <w:rFonts w:asciiTheme="minorHAnsi" w:hAnsiTheme="minorHAnsi" w:cstheme="minorHAnsi"/>
                <w:szCs w:val="20"/>
              </w:rPr>
            </w:pPr>
            <w:r>
              <w:rPr>
                <w:rFonts w:asciiTheme="minorHAnsi" w:hAnsiTheme="minorHAnsi" w:cstheme="minorHAnsi"/>
              </w:rPr>
              <w:t>All</w:t>
            </w:r>
            <w:r w:rsidR="00892E36">
              <w:rPr>
                <w:rFonts w:asciiTheme="minorHAnsi" w:hAnsiTheme="minorHAnsi" w:cstheme="minorHAnsi"/>
              </w:rPr>
              <w:t xml:space="preserve"> CGHS_ID of</w:t>
            </w:r>
            <w:r w:rsidRPr="008B0486">
              <w:rPr>
                <w:rFonts w:asciiTheme="minorHAnsi" w:hAnsiTheme="minorHAnsi" w:cstheme="minorHAnsi"/>
              </w:rPr>
              <w:t xml:space="preserve"> CGHS table are available in </w:t>
            </w:r>
            <w:r w:rsidR="00892E36">
              <w:t>WI</w:t>
            </w:r>
            <w:r w:rsidR="00892E36" w:rsidRPr="00943623">
              <w:t>_0_JP_</w:t>
            </w:r>
            <w:r w:rsidR="00892E36">
              <w:t>INDEX.dat, SU</w:t>
            </w:r>
            <w:r w:rsidR="00892E36" w:rsidRPr="00943623">
              <w:t>_0_JP_</w:t>
            </w:r>
            <w:r w:rsidR="00892E36">
              <w:t xml:space="preserve">INDEX.dat, </w:t>
            </w:r>
            <w:proofErr w:type="gramStart"/>
            <w:r w:rsidR="00892E36">
              <w:t>FL</w:t>
            </w:r>
            <w:proofErr w:type="gramEnd"/>
            <w:r w:rsidR="00892E36" w:rsidRPr="00943623">
              <w:t>_0_JP_</w:t>
            </w:r>
            <w:r w:rsidR="00892E36">
              <w:t>INDEX.dat binary data</w:t>
            </w:r>
            <w:r w:rsidR="00892E36" w:rsidRPr="00C408BD">
              <w:t xml:space="preserve"> table</w:t>
            </w:r>
            <w:r w:rsidR="00892E36">
              <w:t>.</w:t>
            </w:r>
          </w:p>
          <w:p w:rsidR="002B576B" w:rsidRPr="00C32E1E" w:rsidRDefault="002B576B" w:rsidP="00963A3D">
            <w:pPr>
              <w:ind w:left="720"/>
              <w:rPr>
                <w:rFonts w:asciiTheme="minorHAnsi" w:hAnsiTheme="minorHAnsi" w:cstheme="minorHAnsi"/>
                <w:szCs w:val="20"/>
              </w:rPr>
            </w:pPr>
          </w:p>
        </w:tc>
      </w:tr>
    </w:tbl>
    <w:p w:rsidR="002B576B" w:rsidRDefault="002B576B"/>
    <w:sectPr w:rsidR="002B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601"/>
    <w:multiLevelType w:val="hybridMultilevel"/>
    <w:tmpl w:val="2A345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E96F6F"/>
    <w:multiLevelType w:val="hybridMultilevel"/>
    <w:tmpl w:val="0816A8BC"/>
    <w:lvl w:ilvl="0" w:tplc="0409000F">
      <w:start w:val="1"/>
      <w:numFmt w:val="decimal"/>
      <w:lvlText w:val="%1."/>
      <w:lvlJc w:val="left"/>
      <w:pPr>
        <w:ind w:left="720" w:hanging="360"/>
      </w:pPr>
      <w:rPr>
        <w:rFonts w:hint="default"/>
      </w:rPr>
    </w:lvl>
    <w:lvl w:ilvl="1" w:tplc="7DBC045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97B5B"/>
    <w:multiLevelType w:val="hybridMultilevel"/>
    <w:tmpl w:val="CB227ABA"/>
    <w:lvl w:ilvl="0" w:tplc="EAAA1F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E1684"/>
    <w:multiLevelType w:val="hybridMultilevel"/>
    <w:tmpl w:val="7F8A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32319"/>
    <w:multiLevelType w:val="hybridMultilevel"/>
    <w:tmpl w:val="83D8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B61A7"/>
    <w:multiLevelType w:val="hybridMultilevel"/>
    <w:tmpl w:val="047A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F0E1C"/>
    <w:multiLevelType w:val="hybridMultilevel"/>
    <w:tmpl w:val="A8C2A17A"/>
    <w:lvl w:ilvl="0" w:tplc="627E073C">
      <w:start w:val="1"/>
      <w:numFmt w:val="decimal"/>
      <w:lvlText w:val="%1."/>
      <w:lvlJc w:val="left"/>
      <w:pPr>
        <w:ind w:left="1080" w:hanging="360"/>
      </w:pPr>
      <w:rPr>
        <w:rFonts w:asciiTheme="minorHAnsi" w:eastAsia="PMingLiU"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417136"/>
    <w:multiLevelType w:val="hybridMultilevel"/>
    <w:tmpl w:val="83D8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DF360C"/>
    <w:multiLevelType w:val="hybridMultilevel"/>
    <w:tmpl w:val="2866212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3427C"/>
    <w:multiLevelType w:val="hybridMultilevel"/>
    <w:tmpl w:val="93247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E0F1A"/>
    <w:multiLevelType w:val="hybridMultilevel"/>
    <w:tmpl w:val="6ECE4522"/>
    <w:lvl w:ilvl="0" w:tplc="0409000F">
      <w:start w:val="1"/>
      <w:numFmt w:val="decimal"/>
      <w:lvlText w:val="%1."/>
      <w:lvlJc w:val="left"/>
      <w:pPr>
        <w:ind w:left="720" w:hanging="360"/>
      </w:pPr>
      <w:rPr>
        <w:rFonts w:hint="default"/>
      </w:rPr>
    </w:lvl>
    <w:lvl w:ilvl="1" w:tplc="7DBC045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62C0D"/>
    <w:multiLevelType w:val="hybridMultilevel"/>
    <w:tmpl w:val="4A7A8F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275B3F"/>
    <w:multiLevelType w:val="hybridMultilevel"/>
    <w:tmpl w:val="783285C6"/>
    <w:lvl w:ilvl="0" w:tplc="04090019">
      <w:start w:val="1"/>
      <w:numFmt w:val="lowerLetter"/>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D382240"/>
    <w:multiLevelType w:val="hybridMultilevel"/>
    <w:tmpl w:val="A8C2A17A"/>
    <w:lvl w:ilvl="0" w:tplc="627E073C">
      <w:start w:val="1"/>
      <w:numFmt w:val="decimal"/>
      <w:lvlText w:val="%1."/>
      <w:lvlJc w:val="left"/>
      <w:pPr>
        <w:ind w:left="1080" w:hanging="360"/>
      </w:pPr>
      <w:rPr>
        <w:rFonts w:asciiTheme="minorHAnsi" w:eastAsia="PMingLiU"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0E4EB1"/>
    <w:multiLevelType w:val="hybridMultilevel"/>
    <w:tmpl w:val="56EE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CB96BEB"/>
    <w:multiLevelType w:val="hybridMultilevel"/>
    <w:tmpl w:val="7E4000DE"/>
    <w:lvl w:ilvl="0" w:tplc="0C462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1696E"/>
    <w:multiLevelType w:val="hybridMultilevel"/>
    <w:tmpl w:val="CB227ABA"/>
    <w:lvl w:ilvl="0" w:tplc="EAAA1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21C0A"/>
    <w:multiLevelType w:val="hybridMultilevel"/>
    <w:tmpl w:val="A8C2A17A"/>
    <w:lvl w:ilvl="0" w:tplc="627E073C">
      <w:start w:val="1"/>
      <w:numFmt w:val="decimal"/>
      <w:lvlText w:val="%1."/>
      <w:lvlJc w:val="left"/>
      <w:pPr>
        <w:ind w:left="1080" w:hanging="360"/>
      </w:pPr>
      <w:rPr>
        <w:rFonts w:asciiTheme="minorHAnsi" w:eastAsia="PMingLiU"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CE0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164FB3"/>
    <w:multiLevelType w:val="hybridMultilevel"/>
    <w:tmpl w:val="FCC6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B148C"/>
    <w:multiLevelType w:val="hybridMultilevel"/>
    <w:tmpl w:val="6B92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E57818"/>
    <w:multiLevelType w:val="hybridMultilevel"/>
    <w:tmpl w:val="D11A56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5E4B83"/>
    <w:multiLevelType w:val="hybridMultilevel"/>
    <w:tmpl w:val="2C647474"/>
    <w:lvl w:ilvl="0" w:tplc="A17ED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70730B"/>
    <w:multiLevelType w:val="hybridMultilevel"/>
    <w:tmpl w:val="98E2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12"/>
  </w:num>
  <w:num w:numId="4">
    <w:abstractNumId w:val="21"/>
  </w:num>
  <w:num w:numId="5">
    <w:abstractNumId w:val="7"/>
  </w:num>
  <w:num w:numId="6">
    <w:abstractNumId w:val="23"/>
  </w:num>
  <w:num w:numId="7">
    <w:abstractNumId w:val="20"/>
  </w:num>
  <w:num w:numId="8">
    <w:abstractNumId w:val="4"/>
  </w:num>
  <w:num w:numId="9">
    <w:abstractNumId w:val="13"/>
  </w:num>
  <w:num w:numId="10">
    <w:abstractNumId w:val="6"/>
  </w:num>
  <w:num w:numId="11">
    <w:abstractNumId w:val="16"/>
  </w:num>
  <w:num w:numId="12">
    <w:abstractNumId w:val="11"/>
  </w:num>
  <w:num w:numId="13">
    <w:abstractNumId w:val="2"/>
  </w:num>
  <w:num w:numId="14">
    <w:abstractNumId w:val="17"/>
  </w:num>
  <w:num w:numId="15">
    <w:abstractNumId w:val="10"/>
  </w:num>
  <w:num w:numId="16">
    <w:abstractNumId w:val="9"/>
  </w:num>
  <w:num w:numId="17">
    <w:abstractNumId w:val="3"/>
  </w:num>
  <w:num w:numId="18">
    <w:abstractNumId w:val="5"/>
  </w:num>
  <w:num w:numId="19">
    <w:abstractNumId w:val="8"/>
  </w:num>
  <w:num w:numId="20">
    <w:abstractNumId w:val="19"/>
  </w:num>
  <w:num w:numId="21">
    <w:abstractNumId w:val="1"/>
  </w:num>
  <w:num w:numId="22">
    <w:abstractNumId w:val="15"/>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25"/>
    <w:rsid w:val="00075266"/>
    <w:rsid w:val="00080AA5"/>
    <w:rsid w:val="00085146"/>
    <w:rsid w:val="002A7B8A"/>
    <w:rsid w:val="002B576B"/>
    <w:rsid w:val="002B73D7"/>
    <w:rsid w:val="0034755C"/>
    <w:rsid w:val="00443C25"/>
    <w:rsid w:val="005251AF"/>
    <w:rsid w:val="005D1476"/>
    <w:rsid w:val="005E0442"/>
    <w:rsid w:val="00727BF3"/>
    <w:rsid w:val="0074188F"/>
    <w:rsid w:val="0076738B"/>
    <w:rsid w:val="00873123"/>
    <w:rsid w:val="00875E40"/>
    <w:rsid w:val="0088743C"/>
    <w:rsid w:val="00892E36"/>
    <w:rsid w:val="00943623"/>
    <w:rsid w:val="00963A3D"/>
    <w:rsid w:val="00974D68"/>
    <w:rsid w:val="00A4350B"/>
    <w:rsid w:val="00A43EF1"/>
    <w:rsid w:val="00AB2457"/>
    <w:rsid w:val="00C00CBA"/>
    <w:rsid w:val="00C32E1E"/>
    <w:rsid w:val="00C35006"/>
    <w:rsid w:val="00C96ADF"/>
    <w:rsid w:val="00E20364"/>
    <w:rsid w:val="00E2301F"/>
    <w:rsid w:val="00E65122"/>
    <w:rsid w:val="00EB5367"/>
    <w:rsid w:val="00F165B4"/>
    <w:rsid w:val="00F175B0"/>
    <w:rsid w:val="00F835C3"/>
    <w:rsid w:val="00F9103A"/>
    <w:rsid w:val="00FA1C53"/>
    <w:rsid w:val="00FE178A"/>
    <w:rsid w:val="00FF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C25"/>
    <w:pPr>
      <w:spacing w:after="120" w:line="240" w:lineRule="auto"/>
    </w:pPr>
    <w:rPr>
      <w:rFonts w:ascii="Calibri" w:eastAsia="PMingLiU" w:hAnsi="Calibri" w:cs="Times New Roman"/>
      <w:szCs w:val="24"/>
      <w:lang w:eastAsia="zh-TW"/>
    </w:rPr>
  </w:style>
  <w:style w:type="paragraph" w:styleId="Heading1">
    <w:name w:val="heading 1"/>
    <w:basedOn w:val="Normal"/>
    <w:next w:val="Normal"/>
    <w:link w:val="Heading1Char"/>
    <w:uiPriority w:val="9"/>
    <w:qFormat/>
    <w:rsid w:val="00FA1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C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C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C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1C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43C25"/>
  </w:style>
  <w:style w:type="character" w:customStyle="1" w:styleId="BodyTextChar">
    <w:name w:val="Body Text Char"/>
    <w:basedOn w:val="DefaultParagraphFont"/>
    <w:link w:val="BodyText"/>
    <w:uiPriority w:val="99"/>
    <w:rsid w:val="00443C25"/>
    <w:rPr>
      <w:rFonts w:ascii="Calibri" w:eastAsia="PMingLiU" w:hAnsi="Calibri" w:cs="Times New Roman"/>
      <w:szCs w:val="24"/>
      <w:lang w:eastAsia="zh-TW"/>
    </w:rPr>
  </w:style>
  <w:style w:type="paragraph" w:styleId="ListBullet">
    <w:name w:val="List Bullet"/>
    <w:basedOn w:val="Normal"/>
    <w:rsid w:val="00443C25"/>
    <w:pPr>
      <w:spacing w:after="0"/>
    </w:pPr>
  </w:style>
  <w:style w:type="table" w:customStyle="1" w:styleId="LightList-Accent111">
    <w:name w:val="Light List - Accent 111"/>
    <w:basedOn w:val="TableNormal"/>
    <w:uiPriority w:val="61"/>
    <w:rsid w:val="00443C25"/>
    <w:pPr>
      <w:spacing w:after="0" w:line="240" w:lineRule="auto"/>
    </w:pPr>
    <w:rPr>
      <w:rFonts w:ascii="Times New Roman" w:eastAsia="PMingLiU" w:hAnsi="Times New Roman" w:cs="Times New Roman"/>
      <w:sz w:val="20"/>
      <w:szCs w:val="20"/>
      <w:lang w:eastAsia="zh-TW"/>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8743C"/>
    <w:pPr>
      <w:ind w:left="720"/>
      <w:contextualSpacing/>
    </w:pPr>
  </w:style>
  <w:style w:type="paragraph" w:styleId="NoSpacing">
    <w:name w:val="No Spacing"/>
    <w:uiPriority w:val="1"/>
    <w:qFormat/>
    <w:rsid w:val="00E20364"/>
    <w:pPr>
      <w:spacing w:after="0" w:line="240" w:lineRule="auto"/>
    </w:pPr>
    <w:rPr>
      <w:rFonts w:ascii="Calibri" w:eastAsia="PMingLiU" w:hAnsi="Calibri" w:cs="Times New Roman"/>
      <w:szCs w:val="24"/>
      <w:lang w:eastAsia="zh-TW"/>
    </w:rPr>
  </w:style>
  <w:style w:type="character" w:styleId="Hyperlink">
    <w:name w:val="Hyperlink"/>
    <w:basedOn w:val="DefaultParagraphFont"/>
    <w:uiPriority w:val="99"/>
    <w:semiHidden/>
    <w:unhideWhenUsed/>
    <w:rsid w:val="00AB2457"/>
    <w:rPr>
      <w:color w:val="0000FF"/>
      <w:u w:val="single"/>
    </w:rPr>
  </w:style>
  <w:style w:type="paragraph" w:styleId="BalloonText">
    <w:name w:val="Balloon Text"/>
    <w:basedOn w:val="Normal"/>
    <w:link w:val="BalloonTextChar"/>
    <w:uiPriority w:val="99"/>
    <w:semiHidden/>
    <w:unhideWhenUsed/>
    <w:rsid w:val="00FA1C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53"/>
    <w:rPr>
      <w:rFonts w:ascii="Tahoma" w:eastAsia="PMingLiU" w:hAnsi="Tahoma" w:cs="Tahoma"/>
      <w:sz w:val="16"/>
      <w:szCs w:val="16"/>
      <w:lang w:eastAsia="zh-TW"/>
    </w:rPr>
  </w:style>
  <w:style w:type="character" w:customStyle="1" w:styleId="Heading1Char">
    <w:name w:val="Heading 1 Char"/>
    <w:basedOn w:val="DefaultParagraphFont"/>
    <w:link w:val="Heading1"/>
    <w:uiPriority w:val="9"/>
    <w:rsid w:val="00FA1C53"/>
    <w:rPr>
      <w:rFonts w:asciiTheme="majorHAnsi" w:eastAsiaTheme="majorEastAsia" w:hAnsiTheme="majorHAnsi" w:cstheme="majorBidi"/>
      <w:b/>
      <w:bCs/>
      <w:color w:val="365F91" w:themeColor="accent1" w:themeShade="BF"/>
      <w:sz w:val="28"/>
      <w:szCs w:val="28"/>
      <w:lang w:eastAsia="zh-TW"/>
    </w:rPr>
  </w:style>
  <w:style w:type="character" w:customStyle="1" w:styleId="Heading2Char">
    <w:name w:val="Heading 2 Char"/>
    <w:basedOn w:val="DefaultParagraphFont"/>
    <w:link w:val="Heading2"/>
    <w:uiPriority w:val="9"/>
    <w:rsid w:val="00FA1C53"/>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rsid w:val="00FA1C53"/>
    <w:rPr>
      <w:rFonts w:asciiTheme="majorHAnsi" w:eastAsiaTheme="majorEastAsia" w:hAnsiTheme="majorHAnsi" w:cstheme="majorBidi"/>
      <w:b/>
      <w:bCs/>
      <w:color w:val="4F81BD" w:themeColor="accent1"/>
      <w:szCs w:val="24"/>
      <w:lang w:eastAsia="zh-TW"/>
    </w:rPr>
  </w:style>
  <w:style w:type="character" w:customStyle="1" w:styleId="Heading4Char">
    <w:name w:val="Heading 4 Char"/>
    <w:basedOn w:val="DefaultParagraphFont"/>
    <w:link w:val="Heading4"/>
    <w:uiPriority w:val="9"/>
    <w:rsid w:val="00FA1C53"/>
    <w:rPr>
      <w:rFonts w:asciiTheme="majorHAnsi" w:eastAsiaTheme="majorEastAsia" w:hAnsiTheme="majorHAnsi" w:cstheme="majorBidi"/>
      <w:b/>
      <w:bCs/>
      <w:i/>
      <w:iCs/>
      <w:color w:val="4F81BD" w:themeColor="accent1"/>
      <w:szCs w:val="24"/>
      <w:lang w:eastAsia="zh-TW"/>
    </w:rPr>
  </w:style>
  <w:style w:type="character" w:customStyle="1" w:styleId="Heading5Char">
    <w:name w:val="Heading 5 Char"/>
    <w:basedOn w:val="DefaultParagraphFont"/>
    <w:link w:val="Heading5"/>
    <w:uiPriority w:val="9"/>
    <w:rsid w:val="00FA1C53"/>
    <w:rPr>
      <w:rFonts w:asciiTheme="majorHAnsi" w:eastAsiaTheme="majorEastAsia" w:hAnsiTheme="majorHAnsi" w:cstheme="majorBidi"/>
      <w:color w:val="243F60" w:themeColor="accent1" w:themeShade="7F"/>
      <w:szCs w:val="24"/>
      <w:lang w:eastAsia="zh-TW"/>
    </w:rPr>
  </w:style>
  <w:style w:type="character" w:styleId="IntenseReference">
    <w:name w:val="Intense Reference"/>
    <w:basedOn w:val="DefaultParagraphFont"/>
    <w:uiPriority w:val="32"/>
    <w:qFormat/>
    <w:rsid w:val="00EB5367"/>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C25"/>
    <w:pPr>
      <w:spacing w:after="120" w:line="240" w:lineRule="auto"/>
    </w:pPr>
    <w:rPr>
      <w:rFonts w:ascii="Calibri" w:eastAsia="PMingLiU" w:hAnsi="Calibri" w:cs="Times New Roman"/>
      <w:szCs w:val="24"/>
      <w:lang w:eastAsia="zh-TW"/>
    </w:rPr>
  </w:style>
  <w:style w:type="paragraph" w:styleId="Heading1">
    <w:name w:val="heading 1"/>
    <w:basedOn w:val="Normal"/>
    <w:next w:val="Normal"/>
    <w:link w:val="Heading1Char"/>
    <w:uiPriority w:val="9"/>
    <w:qFormat/>
    <w:rsid w:val="00FA1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C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C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C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1C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43C25"/>
  </w:style>
  <w:style w:type="character" w:customStyle="1" w:styleId="BodyTextChar">
    <w:name w:val="Body Text Char"/>
    <w:basedOn w:val="DefaultParagraphFont"/>
    <w:link w:val="BodyText"/>
    <w:uiPriority w:val="99"/>
    <w:rsid w:val="00443C25"/>
    <w:rPr>
      <w:rFonts w:ascii="Calibri" w:eastAsia="PMingLiU" w:hAnsi="Calibri" w:cs="Times New Roman"/>
      <w:szCs w:val="24"/>
      <w:lang w:eastAsia="zh-TW"/>
    </w:rPr>
  </w:style>
  <w:style w:type="paragraph" w:styleId="ListBullet">
    <w:name w:val="List Bullet"/>
    <w:basedOn w:val="Normal"/>
    <w:rsid w:val="00443C25"/>
    <w:pPr>
      <w:spacing w:after="0"/>
    </w:pPr>
  </w:style>
  <w:style w:type="table" w:customStyle="1" w:styleId="LightList-Accent111">
    <w:name w:val="Light List - Accent 111"/>
    <w:basedOn w:val="TableNormal"/>
    <w:uiPriority w:val="61"/>
    <w:rsid w:val="00443C25"/>
    <w:pPr>
      <w:spacing w:after="0" w:line="240" w:lineRule="auto"/>
    </w:pPr>
    <w:rPr>
      <w:rFonts w:ascii="Times New Roman" w:eastAsia="PMingLiU" w:hAnsi="Times New Roman" w:cs="Times New Roman"/>
      <w:sz w:val="20"/>
      <w:szCs w:val="20"/>
      <w:lang w:eastAsia="zh-TW"/>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8743C"/>
    <w:pPr>
      <w:ind w:left="720"/>
      <w:contextualSpacing/>
    </w:pPr>
  </w:style>
  <w:style w:type="paragraph" w:styleId="NoSpacing">
    <w:name w:val="No Spacing"/>
    <w:uiPriority w:val="1"/>
    <w:qFormat/>
    <w:rsid w:val="00E20364"/>
    <w:pPr>
      <w:spacing w:after="0" w:line="240" w:lineRule="auto"/>
    </w:pPr>
    <w:rPr>
      <w:rFonts w:ascii="Calibri" w:eastAsia="PMingLiU" w:hAnsi="Calibri" w:cs="Times New Roman"/>
      <w:szCs w:val="24"/>
      <w:lang w:eastAsia="zh-TW"/>
    </w:rPr>
  </w:style>
  <w:style w:type="character" w:styleId="Hyperlink">
    <w:name w:val="Hyperlink"/>
    <w:basedOn w:val="DefaultParagraphFont"/>
    <w:uiPriority w:val="99"/>
    <w:semiHidden/>
    <w:unhideWhenUsed/>
    <w:rsid w:val="00AB2457"/>
    <w:rPr>
      <w:color w:val="0000FF"/>
      <w:u w:val="single"/>
    </w:rPr>
  </w:style>
  <w:style w:type="paragraph" w:styleId="BalloonText">
    <w:name w:val="Balloon Text"/>
    <w:basedOn w:val="Normal"/>
    <w:link w:val="BalloonTextChar"/>
    <w:uiPriority w:val="99"/>
    <w:semiHidden/>
    <w:unhideWhenUsed/>
    <w:rsid w:val="00FA1C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53"/>
    <w:rPr>
      <w:rFonts w:ascii="Tahoma" w:eastAsia="PMingLiU" w:hAnsi="Tahoma" w:cs="Tahoma"/>
      <w:sz w:val="16"/>
      <w:szCs w:val="16"/>
      <w:lang w:eastAsia="zh-TW"/>
    </w:rPr>
  </w:style>
  <w:style w:type="character" w:customStyle="1" w:styleId="Heading1Char">
    <w:name w:val="Heading 1 Char"/>
    <w:basedOn w:val="DefaultParagraphFont"/>
    <w:link w:val="Heading1"/>
    <w:uiPriority w:val="9"/>
    <w:rsid w:val="00FA1C53"/>
    <w:rPr>
      <w:rFonts w:asciiTheme="majorHAnsi" w:eastAsiaTheme="majorEastAsia" w:hAnsiTheme="majorHAnsi" w:cstheme="majorBidi"/>
      <w:b/>
      <w:bCs/>
      <w:color w:val="365F91" w:themeColor="accent1" w:themeShade="BF"/>
      <w:sz w:val="28"/>
      <w:szCs w:val="28"/>
      <w:lang w:eastAsia="zh-TW"/>
    </w:rPr>
  </w:style>
  <w:style w:type="character" w:customStyle="1" w:styleId="Heading2Char">
    <w:name w:val="Heading 2 Char"/>
    <w:basedOn w:val="DefaultParagraphFont"/>
    <w:link w:val="Heading2"/>
    <w:uiPriority w:val="9"/>
    <w:rsid w:val="00FA1C53"/>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rsid w:val="00FA1C53"/>
    <w:rPr>
      <w:rFonts w:asciiTheme="majorHAnsi" w:eastAsiaTheme="majorEastAsia" w:hAnsiTheme="majorHAnsi" w:cstheme="majorBidi"/>
      <w:b/>
      <w:bCs/>
      <w:color w:val="4F81BD" w:themeColor="accent1"/>
      <w:szCs w:val="24"/>
      <w:lang w:eastAsia="zh-TW"/>
    </w:rPr>
  </w:style>
  <w:style w:type="character" w:customStyle="1" w:styleId="Heading4Char">
    <w:name w:val="Heading 4 Char"/>
    <w:basedOn w:val="DefaultParagraphFont"/>
    <w:link w:val="Heading4"/>
    <w:uiPriority w:val="9"/>
    <w:rsid w:val="00FA1C53"/>
    <w:rPr>
      <w:rFonts w:asciiTheme="majorHAnsi" w:eastAsiaTheme="majorEastAsia" w:hAnsiTheme="majorHAnsi" w:cstheme="majorBidi"/>
      <w:b/>
      <w:bCs/>
      <w:i/>
      <w:iCs/>
      <w:color w:val="4F81BD" w:themeColor="accent1"/>
      <w:szCs w:val="24"/>
      <w:lang w:eastAsia="zh-TW"/>
    </w:rPr>
  </w:style>
  <w:style w:type="character" w:customStyle="1" w:styleId="Heading5Char">
    <w:name w:val="Heading 5 Char"/>
    <w:basedOn w:val="DefaultParagraphFont"/>
    <w:link w:val="Heading5"/>
    <w:uiPriority w:val="9"/>
    <w:rsid w:val="00FA1C53"/>
    <w:rPr>
      <w:rFonts w:asciiTheme="majorHAnsi" w:eastAsiaTheme="majorEastAsia" w:hAnsiTheme="majorHAnsi" w:cstheme="majorBidi"/>
      <w:color w:val="243F60" w:themeColor="accent1" w:themeShade="7F"/>
      <w:szCs w:val="24"/>
      <w:lang w:eastAsia="zh-TW"/>
    </w:rPr>
  </w:style>
  <w:style w:type="character" w:styleId="IntenseReference">
    <w:name w:val="Intense Reference"/>
    <w:basedOn w:val="DefaultParagraphFont"/>
    <w:uiPriority w:val="32"/>
    <w:qFormat/>
    <w:rsid w:val="00EB536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3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N:\ModelCertification\Tools\VUL_DataLevel_Check_Too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Geeta Nain</dc:creator>
  <cp:lastModifiedBy>Geeta Nain</cp:lastModifiedBy>
  <cp:revision>36</cp:revision>
  <dcterms:created xsi:type="dcterms:W3CDTF">2016-02-11T20:24:00Z</dcterms:created>
  <dcterms:modified xsi:type="dcterms:W3CDTF">2016-02-12T00:26:00Z</dcterms:modified>
</cp:coreProperties>
</file>