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0152" w:type="dxa"/>
        <w:tblCellSpacing w:w="15" w:type="dxa"/>
        <w:tblInd w:w="0" w:type="dxa"/>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152"/>
      </w:tblGrid>
      <w:tr w14:paraId="07238A2C">
        <w:tblPrEx>
          <w:tblBorders>
            <w:top w:val="none" w:color="ECECEC" w:sz="0" w:space="0"/>
            <w:left w:val="none" w:color="ECECEC" w:sz="0" w:space="0"/>
            <w:bottom w:val="none" w:color="ECECEC" w:sz="0" w:space="0"/>
            <w:right w:val="none" w:color="ECECEC"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5520" w:type="dxa"/>
            <w:tcBorders>
              <w:bottom w:val="single" w:color="ECECEC" w:sz="4" w:space="0"/>
            </w:tcBorders>
            <w:shd w:val="clear" w:color="auto" w:fill="FFFFFF"/>
            <w:tcMar>
              <w:top w:w="105" w:type="dxa"/>
              <w:left w:w="105" w:type="dxa"/>
              <w:bottom w:w="105" w:type="dxa"/>
              <w:right w:w="0" w:type="dxa"/>
            </w:tcMar>
            <w:vAlign w:val="center"/>
          </w:tcPr>
          <w:p w14:paraId="325795E6">
            <w:pPr>
              <w:pStyle w:val="5"/>
              <w:keepNext w:val="0"/>
              <w:keepLines w:val="0"/>
              <w:widowControl/>
              <w:suppressLineNumbers w:val="0"/>
              <w:spacing w:before="105" w:beforeAutospacing="0" w:after="105" w:afterAutospacing="0" w:line="16" w:lineRule="atLeast"/>
              <w:ind w:left="0" w:right="0"/>
              <w:jc w:val="center"/>
              <w:rPr>
                <w:rFonts w:hint="default" w:ascii="Times New Roman" w:hAnsi="Times New Roman" w:cs="Times New Roman"/>
                <w:sz w:val="36"/>
                <w:szCs w:val="36"/>
              </w:rPr>
            </w:pPr>
            <w:r>
              <w:rPr>
                <w:rStyle w:val="6"/>
                <w:rFonts w:hint="default" w:ascii="Times New Roman" w:hAnsi="Times New Roman" w:cs="Times New Roman"/>
                <w:b/>
                <w:bCs/>
                <w:i w:val="0"/>
                <w:iCs w:val="0"/>
                <w:caps w:val="0"/>
                <w:color w:val="282828"/>
                <w:spacing w:val="0"/>
                <w:sz w:val="22"/>
                <w:szCs w:val="22"/>
              </w:rPr>
              <w:t>CỘNG HÒA XÃ HỘI CHỦ NGHĨA VIỆT NAM</w:t>
            </w:r>
          </w:p>
          <w:p w14:paraId="1215D294">
            <w:pPr>
              <w:pStyle w:val="5"/>
              <w:keepNext w:val="0"/>
              <w:keepLines w:val="0"/>
              <w:widowControl/>
              <w:suppressLineNumbers w:val="0"/>
              <w:spacing w:before="105" w:beforeAutospacing="0" w:after="105" w:afterAutospacing="0" w:line="16" w:lineRule="atLeast"/>
              <w:ind w:left="0" w:right="0"/>
              <w:jc w:val="center"/>
              <w:rPr>
                <w:rFonts w:hint="default" w:ascii="Times New Roman" w:hAnsi="Times New Roman" w:cs="Times New Roman"/>
                <w:sz w:val="36"/>
                <w:szCs w:val="36"/>
              </w:rPr>
            </w:pPr>
            <w:r>
              <w:rPr>
                <w:rStyle w:val="6"/>
                <w:rFonts w:hint="default" w:ascii="Times New Roman" w:hAnsi="Times New Roman" w:cs="Times New Roman"/>
                <w:b/>
                <w:bCs/>
                <w:i w:val="0"/>
                <w:iCs w:val="0"/>
                <w:caps w:val="0"/>
                <w:color w:val="282828"/>
                <w:spacing w:val="0"/>
                <w:sz w:val="22"/>
                <w:szCs w:val="22"/>
              </w:rPr>
              <w:t>             Độc lập – Tự do – Hạnh phúc</w:t>
            </w:r>
          </w:p>
        </w:tc>
      </w:tr>
    </w:tbl>
    <w:p w14:paraId="54C8554B">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333333"/>
          <w:spacing w:val="0"/>
          <w:sz w:val="22"/>
          <w:szCs w:val="22"/>
          <w:shd w:val="clear" w:fill="FFFFFF"/>
        </w:rPr>
        <w:t> </w:t>
      </w:r>
    </w:p>
    <w:p w14:paraId="1EEFD7FA">
      <w:pPr>
        <w:pStyle w:val="5"/>
        <w:keepNext w:val="0"/>
        <w:keepLines w:val="0"/>
        <w:widowControl/>
        <w:suppressLineNumbers w:val="0"/>
        <w:shd w:val="clear" w:fill="FFFFFF"/>
        <w:spacing w:before="0" w:beforeAutospacing="0" w:after="273" w:afterAutospacing="0"/>
        <w:ind w:left="0" w:firstLine="0"/>
        <w:jc w:val="center"/>
        <w:rPr>
          <w:rFonts w:hint="default" w:ascii="Times New Roman" w:hAnsi="Times New Roman" w:cs="Times New Roman"/>
          <w:i w:val="0"/>
          <w:iCs w:val="0"/>
          <w:caps w:val="0"/>
          <w:color w:val="333333"/>
          <w:spacing w:val="0"/>
          <w:sz w:val="22"/>
          <w:szCs w:val="22"/>
        </w:rPr>
      </w:pPr>
      <w:r>
        <w:rPr>
          <w:rStyle w:val="6"/>
          <w:rFonts w:hint="default" w:ascii="Times New Roman" w:hAnsi="Times New Roman" w:cs="Times New Roman"/>
          <w:b/>
          <w:bCs/>
          <w:i w:val="0"/>
          <w:iCs w:val="0"/>
          <w:caps w:val="0"/>
          <w:color w:val="282828"/>
          <w:spacing w:val="0"/>
          <w:sz w:val="22"/>
          <w:szCs w:val="22"/>
          <w:shd w:val="clear" w:fill="FFFFFF"/>
        </w:rPr>
        <w:t>HỢP ĐỒNG CUNG CẤP DỊCH VỤ</w:t>
      </w:r>
    </w:p>
    <w:p w14:paraId="5087D374">
      <w:pPr>
        <w:pStyle w:val="5"/>
        <w:keepNext w:val="0"/>
        <w:keepLines w:val="0"/>
        <w:widowControl/>
        <w:suppressLineNumbers w:val="0"/>
        <w:shd w:val="clear" w:fill="FFFFFF"/>
        <w:spacing w:before="0" w:beforeAutospacing="0" w:after="273" w:afterAutospacing="0"/>
        <w:ind w:left="0" w:firstLine="0"/>
        <w:jc w:val="center"/>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w:t>
      </w:r>
      <w:r>
        <w:rPr>
          <w:rStyle w:val="4"/>
          <w:rFonts w:hint="default" w:ascii="Times New Roman" w:hAnsi="Times New Roman" w:cs="Times New Roman"/>
          <w:i w:val="0"/>
          <w:iCs w:val="0"/>
          <w:caps w:val="0"/>
          <w:color w:val="282828"/>
          <w:spacing w:val="0"/>
          <w:sz w:val="22"/>
          <w:szCs w:val="22"/>
          <w:shd w:val="clear" w:fill="FFFFFF"/>
        </w:rPr>
        <w:t>V/v cung cấp dịch vụ kế toán thuế</w:t>
      </w:r>
      <w:r>
        <w:rPr>
          <w:rFonts w:hint="default" w:ascii="Times New Roman" w:hAnsi="Times New Roman" w:cs="Times New Roman"/>
          <w:i w:val="0"/>
          <w:iCs w:val="0"/>
          <w:caps w:val="0"/>
          <w:color w:val="282828"/>
          <w:spacing w:val="0"/>
          <w:sz w:val="22"/>
          <w:szCs w:val="22"/>
          <w:shd w:val="clear" w:fill="FFFFFF"/>
        </w:rPr>
        <w:t>)</w:t>
      </w:r>
    </w:p>
    <w:p w14:paraId="5B94AF9B">
      <w:pPr>
        <w:keepNext w:val="0"/>
        <w:keepLines w:val="0"/>
        <w:widowControl/>
        <w:numPr>
          <w:ilvl w:val="0"/>
          <w:numId w:val="1"/>
        </w:numPr>
        <w:suppressLineNumbers w:val="0"/>
        <w:spacing w:before="0" w:beforeAutospacing="1" w:after="126" w:afterAutospacing="0"/>
        <w:ind w:left="994" w:hanging="360"/>
        <w:rPr>
          <w:rFonts w:hint="default" w:ascii="Times New Roman" w:hAnsi="Times New Roman" w:cs="Times New Roman"/>
          <w:sz w:val="24"/>
          <w:szCs w:val="24"/>
        </w:rPr>
      </w:pPr>
      <w:r>
        <w:rPr>
          <w:rStyle w:val="4"/>
          <w:rFonts w:hint="default" w:ascii="Times New Roman" w:hAnsi="Times New Roman" w:cs="Times New Roman"/>
          <w:i w:val="0"/>
          <w:iCs w:val="0"/>
          <w:caps w:val="0"/>
          <w:color w:val="282828"/>
          <w:spacing w:val="0"/>
          <w:sz w:val="22"/>
          <w:szCs w:val="22"/>
          <w:shd w:val="clear" w:fill="FFFFFF"/>
        </w:rPr>
        <w:t>Căn cứ Luật Dân sự của nước Cộng hòa xã hội chủ nghĩa Việt Nam ngày 14 tháng 06 năm 2004;</w:t>
      </w:r>
    </w:p>
    <w:p w14:paraId="214BA05B">
      <w:pPr>
        <w:keepNext w:val="0"/>
        <w:keepLines w:val="0"/>
        <w:widowControl/>
        <w:numPr>
          <w:ilvl w:val="0"/>
          <w:numId w:val="1"/>
        </w:numPr>
        <w:suppressLineNumbers w:val="0"/>
        <w:spacing w:before="0" w:beforeAutospacing="1" w:after="126" w:afterAutospacing="0"/>
        <w:ind w:left="994" w:hanging="360"/>
        <w:rPr>
          <w:rFonts w:hint="default" w:ascii="Times New Roman" w:hAnsi="Times New Roman" w:cs="Times New Roman"/>
          <w:sz w:val="24"/>
          <w:szCs w:val="24"/>
        </w:rPr>
      </w:pPr>
      <w:r>
        <w:rPr>
          <w:rStyle w:val="4"/>
          <w:rFonts w:hint="default" w:ascii="Times New Roman" w:hAnsi="Times New Roman" w:cs="Times New Roman"/>
          <w:i w:val="0"/>
          <w:iCs w:val="0"/>
          <w:caps w:val="0"/>
          <w:color w:val="282828"/>
          <w:spacing w:val="0"/>
          <w:sz w:val="22"/>
          <w:szCs w:val="22"/>
          <w:shd w:val="clear" w:fill="FFFFFF"/>
        </w:rPr>
        <w:t>Căn cứ Luật Kế toán của nước Cộng hòa xã hội chủ nghĩa Việt Nam ngày 17 tháng 06 năm 2003;</w:t>
      </w:r>
    </w:p>
    <w:p w14:paraId="6E8AEE5E">
      <w:pPr>
        <w:keepNext w:val="0"/>
        <w:keepLines w:val="0"/>
        <w:widowControl/>
        <w:numPr>
          <w:ilvl w:val="0"/>
          <w:numId w:val="1"/>
        </w:numPr>
        <w:suppressLineNumbers w:val="0"/>
        <w:spacing w:before="0" w:beforeAutospacing="1" w:after="126" w:afterAutospacing="0"/>
        <w:ind w:left="994" w:hanging="360"/>
        <w:rPr>
          <w:rFonts w:hint="default" w:ascii="Times New Roman" w:hAnsi="Times New Roman" w:cs="Times New Roman"/>
          <w:sz w:val="24"/>
          <w:szCs w:val="24"/>
        </w:rPr>
      </w:pPr>
      <w:r>
        <w:rPr>
          <w:rStyle w:val="4"/>
          <w:rFonts w:hint="default" w:ascii="Times New Roman" w:hAnsi="Times New Roman" w:cs="Times New Roman"/>
          <w:i w:val="0"/>
          <w:iCs w:val="0"/>
          <w:caps w:val="0"/>
          <w:color w:val="282828"/>
          <w:spacing w:val="0"/>
          <w:sz w:val="22"/>
          <w:szCs w:val="22"/>
          <w:shd w:val="clear" w:fill="FFFFFF"/>
        </w:rPr>
        <w:t>Căn cứ Luật Thương mại của nước Cộng hòa xã hội chủ nghĩa Việt Nam ngày 10 tháng 05 năm 1997;</w:t>
      </w:r>
    </w:p>
    <w:p w14:paraId="40819E8F">
      <w:pPr>
        <w:keepNext w:val="0"/>
        <w:keepLines w:val="0"/>
        <w:widowControl/>
        <w:numPr>
          <w:ilvl w:val="0"/>
          <w:numId w:val="1"/>
        </w:numPr>
        <w:suppressLineNumbers w:val="0"/>
        <w:spacing w:before="0" w:beforeAutospacing="1" w:after="126" w:afterAutospacing="0"/>
        <w:ind w:left="994" w:hanging="360"/>
        <w:rPr>
          <w:rFonts w:hint="default" w:ascii="Times New Roman" w:hAnsi="Times New Roman" w:cs="Times New Roman"/>
          <w:sz w:val="24"/>
          <w:szCs w:val="24"/>
        </w:rPr>
      </w:pPr>
      <w:r>
        <w:rPr>
          <w:rStyle w:val="4"/>
          <w:rFonts w:hint="default" w:ascii="Times New Roman" w:hAnsi="Times New Roman" w:cs="Times New Roman"/>
          <w:i w:val="0"/>
          <w:iCs w:val="0"/>
          <w:caps w:val="0"/>
          <w:color w:val="282828"/>
          <w:spacing w:val="0"/>
          <w:sz w:val="22"/>
          <w:szCs w:val="22"/>
          <w:shd w:val="clear" w:fill="FFFFFF"/>
        </w:rPr>
        <w:t>Căn cứ vào khả năng và yêu cầu của các bên.</w:t>
      </w:r>
    </w:p>
    <w:p w14:paraId="43099E85">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Hôm nay, ngày 10 tháng 09 năm 2019, tại Văn phòng Công ty, chúng tôi gồm có:</w:t>
      </w:r>
    </w:p>
    <w:p w14:paraId="6C0412F1">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6"/>
          <w:rFonts w:hint="default" w:ascii="Times New Roman" w:hAnsi="Times New Roman" w:cs="Times New Roman"/>
          <w:b/>
          <w:bCs/>
          <w:i w:val="0"/>
          <w:iCs w:val="0"/>
          <w:caps w:val="0"/>
          <w:color w:val="282828"/>
          <w:spacing w:val="0"/>
          <w:sz w:val="22"/>
          <w:szCs w:val="22"/>
          <w:shd w:val="clear" w:fill="FFFFFF"/>
        </w:rPr>
        <w:t>Bên A: CÔNG TY KẾ TOÁN VIỆT HƯNG</w:t>
      </w:r>
    </w:p>
    <w:p w14:paraId="5A4972D3">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Đại diện: </w:t>
      </w:r>
      <w:r>
        <w:rPr>
          <w:rStyle w:val="6"/>
          <w:rFonts w:hint="default" w:ascii="Times New Roman" w:hAnsi="Times New Roman" w:cs="Times New Roman"/>
          <w:b/>
          <w:bCs/>
          <w:i w:val="0"/>
          <w:iCs w:val="0"/>
          <w:caps w:val="0"/>
          <w:color w:val="282828"/>
          <w:spacing w:val="0"/>
          <w:sz w:val="22"/>
          <w:szCs w:val="22"/>
          <w:shd w:val="clear" w:fill="FFFFFF"/>
        </w:rPr>
        <w:t>Nguyễn Mạnh Cường</w:t>
      </w:r>
    </w:p>
    <w:p w14:paraId="57924F81">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Chức danh: </w:t>
      </w:r>
      <w:r>
        <w:rPr>
          <w:rStyle w:val="6"/>
          <w:rFonts w:hint="default" w:ascii="Times New Roman" w:hAnsi="Times New Roman" w:cs="Times New Roman"/>
          <w:b/>
          <w:bCs/>
          <w:i w:val="0"/>
          <w:iCs w:val="0"/>
          <w:caps w:val="0"/>
          <w:color w:val="282828"/>
          <w:spacing w:val="0"/>
          <w:sz w:val="22"/>
          <w:szCs w:val="22"/>
          <w:shd w:val="clear" w:fill="FFFFFF"/>
        </w:rPr>
        <w:t>Giám đốc</w:t>
      </w:r>
      <w:bookmarkStart w:id="0" w:name="_GoBack"/>
      <w:bookmarkEnd w:id="0"/>
    </w:p>
    <w:p w14:paraId="5DF7C272">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Địa chỉ: </w:t>
      </w:r>
      <w:r>
        <w:rPr>
          <w:rStyle w:val="6"/>
          <w:rFonts w:hint="default" w:ascii="Times New Roman" w:hAnsi="Times New Roman" w:cs="Times New Roman"/>
          <w:b/>
          <w:bCs/>
          <w:i w:val="0"/>
          <w:iCs w:val="0"/>
          <w:caps w:val="0"/>
          <w:color w:val="282828"/>
          <w:spacing w:val="0"/>
          <w:sz w:val="22"/>
          <w:szCs w:val="22"/>
          <w:shd w:val="clear" w:fill="FFFFFF"/>
        </w:rPr>
        <w:t>Số 2/2 Ngõ 84 đường Trần Quang Diệu, phường Ô Chợ Dừa, quận Đống Đa, thành phố Hà Nội</w:t>
      </w:r>
    </w:p>
    <w:p w14:paraId="7C1C67FA">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Mã số thuế: </w:t>
      </w:r>
      <w:r>
        <w:rPr>
          <w:rStyle w:val="6"/>
          <w:rFonts w:hint="default" w:ascii="Times New Roman" w:hAnsi="Times New Roman" w:cs="Times New Roman"/>
          <w:b/>
          <w:bCs/>
          <w:i w:val="0"/>
          <w:iCs w:val="0"/>
          <w:caps w:val="0"/>
          <w:color w:val="282828"/>
          <w:spacing w:val="0"/>
          <w:sz w:val="22"/>
          <w:szCs w:val="22"/>
          <w:shd w:val="clear" w:fill="FFFFFF"/>
        </w:rPr>
        <w:t>01061541xxx</w:t>
      </w:r>
    </w:p>
    <w:p w14:paraId="4A167804">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Điện thoại: </w:t>
      </w:r>
      <w:r>
        <w:rPr>
          <w:rStyle w:val="6"/>
          <w:rFonts w:hint="default" w:ascii="Times New Roman" w:hAnsi="Times New Roman" w:cs="Times New Roman"/>
          <w:b/>
          <w:bCs/>
          <w:i w:val="0"/>
          <w:iCs w:val="0"/>
          <w:caps w:val="0"/>
          <w:color w:val="282828"/>
          <w:spacing w:val="0"/>
          <w:sz w:val="22"/>
          <w:szCs w:val="22"/>
          <w:shd w:val="clear" w:fill="FFFFFF"/>
        </w:rPr>
        <w:t>098.868.0223      </w:t>
      </w:r>
    </w:p>
    <w:p w14:paraId="1C208F9F">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4"/>
          <w:rFonts w:hint="default" w:ascii="Times New Roman" w:hAnsi="Times New Roman" w:cs="Times New Roman"/>
          <w:b/>
          <w:bCs/>
          <w:i w:val="0"/>
          <w:iCs w:val="0"/>
          <w:caps w:val="0"/>
          <w:color w:val="282828"/>
          <w:spacing w:val="0"/>
          <w:sz w:val="22"/>
          <w:szCs w:val="22"/>
          <w:shd w:val="clear" w:fill="FFFFFF"/>
        </w:rPr>
        <w:t>( Trong hợp đồng này gọi tắt là Bên A)</w:t>
      </w:r>
    </w:p>
    <w:p w14:paraId="58DC99F8">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6"/>
          <w:rFonts w:hint="default" w:ascii="Times New Roman" w:hAnsi="Times New Roman" w:cs="Times New Roman"/>
          <w:b/>
          <w:bCs/>
          <w:i w:val="0"/>
          <w:iCs w:val="0"/>
          <w:caps w:val="0"/>
          <w:color w:val="282828"/>
          <w:spacing w:val="0"/>
          <w:sz w:val="22"/>
          <w:szCs w:val="22"/>
          <w:shd w:val="clear" w:fill="FFFFFF"/>
        </w:rPr>
        <w:t>Bên B: ……</w:t>
      </w:r>
    </w:p>
    <w:p w14:paraId="1BD7E081">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Đại diện: ………</w:t>
      </w:r>
    </w:p>
    <w:p w14:paraId="653DCAD1">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Chức danh: Kế Toán trưởng</w:t>
      </w:r>
    </w:p>
    <w:p w14:paraId="4F446A25">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Địa chỉ: ……</w:t>
      </w:r>
    </w:p>
    <w:p w14:paraId="1CA90546">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Điện thoại: 0988.680.223</w:t>
      </w:r>
    </w:p>
    <w:p w14:paraId="643D5450">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4"/>
          <w:rFonts w:hint="default" w:ascii="Times New Roman" w:hAnsi="Times New Roman" w:cs="Times New Roman"/>
          <w:b/>
          <w:bCs/>
          <w:i w:val="0"/>
          <w:iCs w:val="0"/>
          <w:caps w:val="0"/>
          <w:color w:val="282828"/>
          <w:spacing w:val="0"/>
          <w:sz w:val="22"/>
          <w:szCs w:val="22"/>
          <w:shd w:val="clear" w:fill="FFFFFF"/>
        </w:rPr>
        <w:t>( Trong hợp đồng này gọi tắt là Bên B)</w:t>
      </w:r>
    </w:p>
    <w:p w14:paraId="460DEA8A">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Bên A và Bên B có thể gọi tắt là “ Các Bên”</w:t>
      </w:r>
    </w:p>
    <w:p w14:paraId="6619C444">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Sau khi bàn bạc, thỏa thuận hai bên đã đi đến thống nhất những nội dung công việc mà Bên B sẽ thực hiện cho Bên A như sau:</w:t>
      </w:r>
    </w:p>
    <w:p w14:paraId="76DD5A90">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6"/>
          <w:rFonts w:hint="default" w:ascii="Times New Roman" w:hAnsi="Times New Roman" w:cs="Times New Roman"/>
          <w:b/>
          <w:bCs/>
          <w:i w:val="0"/>
          <w:iCs w:val="0"/>
          <w:caps w:val="0"/>
          <w:color w:val="282828"/>
          <w:spacing w:val="0"/>
          <w:sz w:val="22"/>
          <w:szCs w:val="22"/>
          <w:shd w:val="clear" w:fill="FFFFFF"/>
        </w:rPr>
        <w:t>Điều I. Nôi dung công việc triển khai</w:t>
      </w:r>
    </w:p>
    <w:p w14:paraId="3618DAD1">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6"/>
          <w:rFonts w:hint="default" w:ascii="Times New Roman" w:hAnsi="Times New Roman" w:cs="Times New Roman"/>
          <w:b/>
          <w:bCs/>
          <w:i w:val="0"/>
          <w:iCs w:val="0"/>
          <w:caps w:val="0"/>
          <w:color w:val="282828"/>
          <w:spacing w:val="0"/>
          <w:sz w:val="22"/>
          <w:szCs w:val="22"/>
          <w:shd w:val="clear" w:fill="FFFFFF"/>
        </w:rPr>
        <w:t>Bên B đồng ý triển khai, thực hiện các công việc như sau:</w:t>
      </w:r>
    </w:p>
    <w:p w14:paraId="0223105E">
      <w:pPr>
        <w:keepNext w:val="0"/>
        <w:keepLines w:val="0"/>
        <w:widowControl/>
        <w:numPr>
          <w:ilvl w:val="0"/>
          <w:numId w:val="2"/>
        </w:numPr>
        <w:suppressLineNumbers w:val="0"/>
        <w:spacing w:before="0" w:beforeAutospacing="1" w:after="126" w:afterAutospacing="0"/>
        <w:ind w:left="994" w:hanging="360"/>
        <w:rPr>
          <w:rFonts w:hint="default" w:ascii="Times New Roman" w:hAnsi="Times New Roman" w:cs="Times New Roman"/>
          <w:sz w:val="24"/>
          <w:szCs w:val="24"/>
        </w:rPr>
      </w:pPr>
      <w:r>
        <w:rPr>
          <w:rStyle w:val="6"/>
          <w:rFonts w:hint="default" w:ascii="Times New Roman" w:hAnsi="Times New Roman" w:cs="Times New Roman"/>
          <w:b/>
          <w:bCs/>
          <w:i w:val="0"/>
          <w:iCs w:val="0"/>
          <w:caps w:val="0"/>
          <w:color w:val="282828"/>
          <w:spacing w:val="0"/>
          <w:sz w:val="22"/>
          <w:szCs w:val="22"/>
          <w:shd w:val="clear" w:fill="FFFFFF"/>
        </w:rPr>
        <w:t>Công việc hàng tháng, quý từ tháng 03/2019</w:t>
      </w:r>
    </w:p>
    <w:p w14:paraId="7A1778F3">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Kiểm tra chứng từ kế toán</w:t>
      </w:r>
    </w:p>
    <w:p w14:paraId="0167926B">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Kê khai và báo cáo: Các loại tờ khai, báo cáo, văn bản đầy đủ và đúng thời hạn với luật thuế quy định hiện hành hàng tháng, hàng quý, hàng năm.</w:t>
      </w:r>
    </w:p>
    <w:p w14:paraId="4C6B8B76">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Hạch toán kế toán, ghi sổ, xác định kết quả hoạt động kinh doanh Quý, Năm</w:t>
      </w:r>
    </w:p>
    <w:p w14:paraId="6B560821">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Thông báo số thuế Bên A phải nộp khi có phát sinh</w:t>
      </w:r>
    </w:p>
    <w:p w14:paraId="6FE657A7">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Đăng ký mã số thuế TNCN cho nhân viên (nếu có)</w:t>
      </w:r>
    </w:p>
    <w:p w14:paraId="34F9ED50">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Soạn hợp đồng lao động và cân đối chi phí nhân công</w:t>
      </w:r>
    </w:p>
    <w:p w14:paraId="25C5F4A3">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Quyết toán thuế TNDN cuối năm</w:t>
      </w:r>
    </w:p>
    <w:p w14:paraId="58E7E65C">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Quyết toán thuế TNCN cuối năm</w:t>
      </w:r>
    </w:p>
    <w:p w14:paraId="387671E1">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Lập báo cáo tài chính cuối năm</w:t>
      </w:r>
    </w:p>
    <w:p w14:paraId="6C558AD9">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Xử lý các thủ tục hành chính cần thiết cho Công ty (nếu có)</w:t>
      </w:r>
    </w:p>
    <w:p w14:paraId="3C290F03">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Tư vấn, hỗ trợ doanh nghiệp xử lý các vấn đề phát sinh khác trong phạm vi năng lực, sự hiểu biết của mình</w:t>
      </w:r>
    </w:p>
    <w:p w14:paraId="52E4FBA4">
      <w:pPr>
        <w:keepNext w:val="0"/>
        <w:keepLines w:val="0"/>
        <w:widowControl/>
        <w:numPr>
          <w:ilvl w:val="0"/>
          <w:numId w:val="3"/>
        </w:numPr>
        <w:suppressLineNumbers w:val="0"/>
        <w:spacing w:before="0" w:beforeAutospacing="1" w:after="126" w:afterAutospacing="0"/>
        <w:ind w:left="994" w:hanging="360"/>
        <w:rPr>
          <w:rFonts w:hint="default" w:ascii="Times New Roman" w:hAnsi="Times New Roman" w:cs="Times New Roman"/>
          <w:sz w:val="24"/>
          <w:szCs w:val="24"/>
        </w:rPr>
      </w:pPr>
      <w:r>
        <w:rPr>
          <w:rStyle w:val="6"/>
          <w:rFonts w:hint="default" w:ascii="Times New Roman" w:hAnsi="Times New Roman" w:cs="Times New Roman"/>
          <w:b/>
          <w:bCs/>
          <w:i w:val="0"/>
          <w:iCs w:val="0"/>
          <w:caps w:val="0"/>
          <w:color w:val="282828"/>
          <w:spacing w:val="0"/>
          <w:sz w:val="22"/>
          <w:szCs w:val="22"/>
          <w:shd w:val="clear" w:fill="FFFFFF"/>
        </w:rPr>
        <w:t>Phí dịch vụ và thời gian làm việc</w:t>
      </w:r>
    </w:p>
    <w:p w14:paraId="452BD7D4">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Thời gian bắt đầu triển khai: Từ tháng 3 năm 2019( hoá đơn phát sinh từ tháng 3/2019)</w:t>
      </w:r>
    </w:p>
    <w:p w14:paraId="596FC8AB">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Thời giờ làm việc: Không cố định, mỗi tháng bên B scan hóa đơn chứng từ cần kê khai gửi vào mail lamketoan.vn@gmail.com từ ngày 10 đến ngày 12 hàng tháng để bên A nhận hóa đơn, chứng từ.</w:t>
      </w:r>
    </w:p>
    <w:p w14:paraId="28922564">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Phí dịch vụ trọn gói trong tháng 2.500.000đ/tháng ( Hai triệu năm trăm nghìn đồng). Nếu trong năm phát sinh nhiều chứng từ và mức độ phức tạp thì tăng mức phí lên sẽ thông báo sau.</w:t>
      </w:r>
    </w:p>
    <w:p w14:paraId="3634955F">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Thanh toán 100% bằng chuyển khoản vào ngày nhận hóa đơn, chứng từ của tháng tiếp theo (từ ngày 10 đến ngày 12 hàng tháng). Riêng tháng cuối cùng của mỗi quý tiền lương sẽ được trả sau khi Bên B hoàn thành xong các báo cáo và bàn giao lại chứng từ Quý đó cho Bên A.</w:t>
      </w:r>
    </w:p>
    <w:p w14:paraId="33610CD0">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6"/>
          <w:rFonts w:hint="default" w:ascii="Times New Roman" w:hAnsi="Times New Roman" w:cs="Times New Roman"/>
          <w:b/>
          <w:bCs/>
          <w:i w:val="0"/>
          <w:iCs w:val="0"/>
          <w:caps w:val="0"/>
          <w:color w:val="282828"/>
          <w:spacing w:val="0"/>
          <w:sz w:val="22"/>
          <w:szCs w:val="22"/>
          <w:shd w:val="clear" w:fill="FFFFFF"/>
        </w:rPr>
        <w:t>Điều II. Giao nhận chứng từ và sổ sách</w:t>
      </w:r>
    </w:p>
    <w:p w14:paraId="734079F3">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6"/>
          <w:rFonts w:hint="default" w:ascii="Times New Roman" w:hAnsi="Times New Roman" w:cs="Times New Roman"/>
          <w:b/>
          <w:bCs/>
          <w:i w:val="0"/>
          <w:iCs w:val="0"/>
          <w:caps w:val="0"/>
          <w:color w:val="282828"/>
          <w:spacing w:val="0"/>
          <w:sz w:val="22"/>
          <w:szCs w:val="22"/>
          <w:shd w:val="clear" w:fill="FFFFFF"/>
        </w:rPr>
        <w:t>Báo cáo thuế hàng quý/năm</w:t>
      </w:r>
    </w:p>
    <w:p w14:paraId="2996F00C">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Vào ngày 18 của tháng phải nộp tháng/quý/năm Bên B sẽ bàn giao bản mềm hoàn thiện cho Bên A. Bên A sẽ ký và nộp báo cáo cho cơ quan quản lý Nhà nước/cơ quan quản lý Thuế. Nếu ngày 18 hàng tháng/quý/năm là ngày Chủ Nhật sẽ tiến hành bàn giao vào ngày liền kề sau đó.</w:t>
      </w:r>
    </w:p>
    <w:p w14:paraId="4F3BEFDE">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Thời gian nộp báo thuế, báo cáo tài chính cho cơ quan Nhà nước/ cơ quan Thuế không được muộn hơn thời hạn cuối cùng phải nộp theo quy định của Pháp luật.</w:t>
      </w:r>
    </w:p>
    <w:p w14:paraId="75D37B21">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6"/>
          <w:rFonts w:hint="default" w:ascii="Times New Roman" w:hAnsi="Times New Roman" w:cs="Times New Roman"/>
          <w:b/>
          <w:bCs/>
          <w:i w:val="0"/>
          <w:iCs w:val="0"/>
          <w:caps w:val="0"/>
          <w:color w:val="282828"/>
          <w:spacing w:val="0"/>
          <w:sz w:val="22"/>
          <w:szCs w:val="22"/>
          <w:shd w:val="clear" w:fill="FFFFFF"/>
        </w:rPr>
        <w:t>Điều III: Trách nhiệm của mỗi bên</w:t>
      </w:r>
    </w:p>
    <w:p w14:paraId="06362F6D">
      <w:pPr>
        <w:keepNext w:val="0"/>
        <w:keepLines w:val="0"/>
        <w:widowControl/>
        <w:numPr>
          <w:ilvl w:val="0"/>
          <w:numId w:val="4"/>
        </w:numPr>
        <w:suppressLineNumbers w:val="0"/>
        <w:spacing w:before="0" w:beforeAutospacing="1" w:after="126" w:afterAutospacing="0"/>
        <w:ind w:left="994" w:hanging="360"/>
        <w:rPr>
          <w:rFonts w:hint="default" w:ascii="Times New Roman" w:hAnsi="Times New Roman" w:cs="Times New Roman"/>
          <w:sz w:val="24"/>
          <w:szCs w:val="24"/>
        </w:rPr>
      </w:pPr>
      <w:r>
        <w:rPr>
          <w:rStyle w:val="6"/>
          <w:rFonts w:hint="default" w:ascii="Times New Roman" w:hAnsi="Times New Roman" w:cs="Times New Roman"/>
          <w:b/>
          <w:bCs/>
          <w:i w:val="0"/>
          <w:iCs w:val="0"/>
          <w:caps w:val="0"/>
          <w:color w:val="282828"/>
          <w:spacing w:val="0"/>
          <w:sz w:val="22"/>
          <w:szCs w:val="22"/>
          <w:shd w:val="clear" w:fill="FFFFFF"/>
        </w:rPr>
        <w:t>Trách nhiệm Bên A</w:t>
      </w:r>
    </w:p>
    <w:p w14:paraId="6C927F44">
      <w:pPr>
        <w:keepNext w:val="0"/>
        <w:keepLines w:val="0"/>
        <w:widowControl/>
        <w:numPr>
          <w:ilvl w:val="0"/>
          <w:numId w:val="5"/>
        </w:numPr>
        <w:suppressLineNumbers w:val="0"/>
        <w:spacing w:before="0" w:beforeAutospacing="1" w:after="126" w:afterAutospacing="0"/>
        <w:ind w:left="994" w:hanging="360"/>
        <w:rPr>
          <w:rFonts w:hint="default" w:ascii="Times New Roman" w:hAnsi="Times New Roman" w:cs="Times New Roman"/>
          <w:sz w:val="24"/>
          <w:szCs w:val="24"/>
        </w:rPr>
      </w:pPr>
      <w:r>
        <w:rPr>
          <w:rFonts w:hint="default" w:ascii="Times New Roman" w:hAnsi="Times New Roman" w:cs="Times New Roman"/>
          <w:i w:val="0"/>
          <w:iCs w:val="0"/>
          <w:caps w:val="0"/>
          <w:color w:val="282828"/>
          <w:spacing w:val="0"/>
          <w:sz w:val="22"/>
          <w:szCs w:val="22"/>
          <w:shd w:val="clear" w:fill="FFFFFF"/>
        </w:rPr>
        <w:t>Đảm bảo cung cấp đầy đủ các chứng từ, thông tin cần thiết liên quan đến việc thực hiện dịch vụ theo yêu cầu của Bên B.</w:t>
      </w:r>
    </w:p>
    <w:p w14:paraId="7470A4C1">
      <w:pPr>
        <w:keepNext w:val="0"/>
        <w:keepLines w:val="0"/>
        <w:widowControl/>
        <w:numPr>
          <w:ilvl w:val="0"/>
          <w:numId w:val="5"/>
        </w:numPr>
        <w:suppressLineNumbers w:val="0"/>
        <w:spacing w:before="0" w:beforeAutospacing="1" w:after="126" w:afterAutospacing="0"/>
        <w:ind w:left="994" w:hanging="360"/>
        <w:rPr>
          <w:rFonts w:hint="default" w:ascii="Times New Roman" w:hAnsi="Times New Roman" w:cs="Times New Roman"/>
          <w:sz w:val="24"/>
          <w:szCs w:val="24"/>
        </w:rPr>
      </w:pPr>
      <w:r>
        <w:rPr>
          <w:rFonts w:hint="default" w:ascii="Times New Roman" w:hAnsi="Times New Roman" w:cs="Times New Roman"/>
          <w:i w:val="0"/>
          <w:iCs w:val="0"/>
          <w:caps w:val="0"/>
          <w:color w:val="282828"/>
          <w:spacing w:val="0"/>
          <w:sz w:val="22"/>
          <w:szCs w:val="22"/>
          <w:shd w:val="clear" w:fill="FFFFFF"/>
        </w:rPr>
        <w:t>Đảm bảo thanh toán đúng hạn cho Bên B theo đúng điều khoản trong hợp đồng.</w:t>
      </w:r>
    </w:p>
    <w:p w14:paraId="14469126">
      <w:pPr>
        <w:keepNext w:val="0"/>
        <w:keepLines w:val="0"/>
        <w:widowControl/>
        <w:numPr>
          <w:ilvl w:val="0"/>
          <w:numId w:val="6"/>
        </w:numPr>
        <w:suppressLineNumbers w:val="0"/>
        <w:spacing w:before="0" w:beforeAutospacing="1" w:after="126" w:afterAutospacing="0"/>
        <w:ind w:left="994" w:hanging="360"/>
        <w:rPr>
          <w:rFonts w:hint="default" w:ascii="Times New Roman" w:hAnsi="Times New Roman" w:cs="Times New Roman"/>
          <w:sz w:val="24"/>
          <w:szCs w:val="24"/>
        </w:rPr>
      </w:pPr>
      <w:r>
        <w:rPr>
          <w:rStyle w:val="6"/>
          <w:rFonts w:hint="default" w:ascii="Times New Roman" w:hAnsi="Times New Roman" w:cs="Times New Roman"/>
          <w:b/>
          <w:bCs/>
          <w:i w:val="0"/>
          <w:iCs w:val="0"/>
          <w:caps w:val="0"/>
          <w:color w:val="282828"/>
          <w:spacing w:val="0"/>
          <w:sz w:val="22"/>
          <w:szCs w:val="22"/>
          <w:shd w:val="clear" w:fill="FFFFFF"/>
        </w:rPr>
        <w:t>Trách nhiệm Bên B</w:t>
      </w:r>
    </w:p>
    <w:p w14:paraId="23C3B8FD">
      <w:pPr>
        <w:keepNext w:val="0"/>
        <w:keepLines w:val="0"/>
        <w:widowControl/>
        <w:numPr>
          <w:ilvl w:val="0"/>
          <w:numId w:val="7"/>
        </w:numPr>
        <w:suppressLineNumbers w:val="0"/>
        <w:spacing w:before="0" w:beforeAutospacing="1" w:after="126" w:afterAutospacing="0"/>
        <w:ind w:left="994" w:hanging="360"/>
        <w:rPr>
          <w:rFonts w:hint="default" w:ascii="Times New Roman" w:hAnsi="Times New Roman" w:cs="Times New Roman"/>
          <w:sz w:val="24"/>
          <w:szCs w:val="24"/>
        </w:rPr>
      </w:pPr>
      <w:r>
        <w:rPr>
          <w:rFonts w:hint="default" w:ascii="Times New Roman" w:hAnsi="Times New Roman" w:cs="Times New Roman"/>
          <w:i w:val="0"/>
          <w:iCs w:val="0"/>
          <w:caps w:val="0"/>
          <w:color w:val="282828"/>
          <w:spacing w:val="0"/>
          <w:sz w:val="22"/>
          <w:szCs w:val="22"/>
          <w:shd w:val="clear" w:fill="FFFFFF"/>
        </w:rPr>
        <w:t>Đảm bảo cung cấp dịch vụ theo đúng phạm vi công việc quy định trong hợp đồng.</w:t>
      </w:r>
    </w:p>
    <w:p w14:paraId="5A82097F">
      <w:pPr>
        <w:keepNext w:val="0"/>
        <w:keepLines w:val="0"/>
        <w:widowControl/>
        <w:numPr>
          <w:ilvl w:val="0"/>
          <w:numId w:val="7"/>
        </w:numPr>
        <w:suppressLineNumbers w:val="0"/>
        <w:spacing w:before="0" w:beforeAutospacing="1" w:after="126" w:afterAutospacing="0"/>
        <w:ind w:left="994" w:hanging="360"/>
        <w:rPr>
          <w:rFonts w:hint="default" w:ascii="Times New Roman" w:hAnsi="Times New Roman" w:cs="Times New Roman"/>
          <w:sz w:val="24"/>
          <w:szCs w:val="24"/>
        </w:rPr>
      </w:pPr>
      <w:r>
        <w:rPr>
          <w:rFonts w:hint="default" w:ascii="Times New Roman" w:hAnsi="Times New Roman" w:cs="Times New Roman"/>
          <w:i w:val="0"/>
          <w:iCs w:val="0"/>
          <w:caps w:val="0"/>
          <w:color w:val="282828"/>
          <w:spacing w:val="0"/>
          <w:sz w:val="22"/>
          <w:szCs w:val="22"/>
          <w:shd w:val="clear" w:fill="FFFFFF"/>
        </w:rPr>
        <w:t>Thực hiện công việc theo đúng thời hạn phải nộp cho cơ quan thuế quản lý.</w:t>
      </w:r>
    </w:p>
    <w:p w14:paraId="78304945">
      <w:pPr>
        <w:keepNext w:val="0"/>
        <w:keepLines w:val="0"/>
        <w:widowControl/>
        <w:numPr>
          <w:ilvl w:val="0"/>
          <w:numId w:val="7"/>
        </w:numPr>
        <w:suppressLineNumbers w:val="0"/>
        <w:spacing w:before="0" w:beforeAutospacing="1" w:after="126" w:afterAutospacing="0"/>
        <w:ind w:left="994" w:hanging="360"/>
        <w:rPr>
          <w:rFonts w:hint="default" w:ascii="Times New Roman" w:hAnsi="Times New Roman" w:cs="Times New Roman"/>
          <w:sz w:val="24"/>
          <w:szCs w:val="24"/>
        </w:rPr>
      </w:pPr>
      <w:r>
        <w:rPr>
          <w:rFonts w:hint="default" w:ascii="Times New Roman" w:hAnsi="Times New Roman" w:cs="Times New Roman"/>
          <w:i w:val="0"/>
          <w:iCs w:val="0"/>
          <w:caps w:val="0"/>
          <w:color w:val="282828"/>
          <w:spacing w:val="0"/>
          <w:sz w:val="22"/>
          <w:szCs w:val="22"/>
          <w:shd w:val="clear" w:fill="FFFFFF"/>
        </w:rPr>
        <w:t>Cử nhân viên có chuyên môn, năng lực thực hiện công việc.</w:t>
      </w:r>
    </w:p>
    <w:p w14:paraId="548C2C09">
      <w:pPr>
        <w:keepNext w:val="0"/>
        <w:keepLines w:val="0"/>
        <w:widowControl/>
        <w:numPr>
          <w:ilvl w:val="0"/>
          <w:numId w:val="7"/>
        </w:numPr>
        <w:suppressLineNumbers w:val="0"/>
        <w:spacing w:before="0" w:beforeAutospacing="1" w:after="126" w:afterAutospacing="0"/>
        <w:ind w:left="994" w:hanging="360"/>
        <w:rPr>
          <w:rFonts w:hint="default" w:ascii="Times New Roman" w:hAnsi="Times New Roman" w:cs="Times New Roman"/>
          <w:sz w:val="24"/>
          <w:szCs w:val="24"/>
        </w:rPr>
      </w:pPr>
      <w:r>
        <w:rPr>
          <w:rFonts w:hint="default" w:ascii="Times New Roman" w:hAnsi="Times New Roman" w:cs="Times New Roman"/>
          <w:i w:val="0"/>
          <w:iCs w:val="0"/>
          <w:caps w:val="0"/>
          <w:color w:val="282828"/>
          <w:spacing w:val="0"/>
          <w:sz w:val="22"/>
          <w:szCs w:val="22"/>
          <w:shd w:val="clear" w:fill="FFFFFF"/>
        </w:rPr>
        <w:t>Chịu trách nhiệm về số liệu đã làm là đúng với thông tin, tài liệu mà bên A cung cấp.</w:t>
      </w:r>
    </w:p>
    <w:p w14:paraId="2A3C9B0E">
      <w:pPr>
        <w:keepNext w:val="0"/>
        <w:keepLines w:val="0"/>
        <w:widowControl/>
        <w:numPr>
          <w:ilvl w:val="0"/>
          <w:numId w:val="7"/>
        </w:numPr>
        <w:suppressLineNumbers w:val="0"/>
        <w:spacing w:before="0" w:beforeAutospacing="1" w:after="126" w:afterAutospacing="0"/>
        <w:ind w:left="994" w:hanging="360"/>
        <w:rPr>
          <w:rFonts w:hint="default" w:ascii="Times New Roman" w:hAnsi="Times New Roman" w:cs="Times New Roman"/>
          <w:sz w:val="24"/>
          <w:szCs w:val="24"/>
        </w:rPr>
      </w:pPr>
      <w:r>
        <w:rPr>
          <w:rFonts w:hint="default" w:ascii="Times New Roman" w:hAnsi="Times New Roman" w:cs="Times New Roman"/>
          <w:i w:val="0"/>
          <w:iCs w:val="0"/>
          <w:caps w:val="0"/>
          <w:color w:val="282828"/>
          <w:spacing w:val="0"/>
          <w:sz w:val="22"/>
          <w:szCs w:val="22"/>
          <w:shd w:val="clear" w:fill="FFFFFF"/>
        </w:rPr>
        <w:t>Mọi chi phí thuế TNDN và GTGT về việc thanh tra, quyết toán thuế sẽ do bên A nộp vào ngân sách nhà nước theo quy định.</w:t>
      </w:r>
    </w:p>
    <w:p w14:paraId="286428D6">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Style w:val="6"/>
          <w:rFonts w:hint="default" w:ascii="Times New Roman" w:hAnsi="Times New Roman" w:cs="Times New Roman"/>
          <w:b/>
          <w:bCs/>
          <w:i w:val="0"/>
          <w:iCs w:val="0"/>
          <w:caps w:val="0"/>
          <w:color w:val="282828"/>
          <w:spacing w:val="0"/>
          <w:sz w:val="22"/>
          <w:szCs w:val="22"/>
          <w:shd w:val="clear" w:fill="FFFFFF"/>
        </w:rPr>
        <w:t>Điều IV: Điều khoản chung</w:t>
      </w:r>
    </w:p>
    <w:p w14:paraId="13C5AECF">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Hai bên phối hợp chặt chẽ trong quá trình triển khai công việc nhằm tạo điều kiện để công việc được hoàn thành tốt nhất và đúng thời hạn. Trong quá trình thực hiện nếu có vướng mắc, cản trở việc thực hiện hợp đồng Các bên phải cùng thảo luận tìm biện pháp giải quyết. Thông tin trao đổi sẽ được trên điện thoại, văn bản, Email.</w:t>
      </w:r>
    </w:p>
    <w:p w14:paraId="4276BC20">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Những tranh chấp trong quá trình thực hiện hợp đồng sẽ được thương lượng giải quyết bởi các bên trên tinh thần thiện chí hợp tác và phù hợp quy định hiện hành Hợp đồng kinh tế. Nếu không có giải quyết sau khi thương lượng, các tranh chấp phát sinh hoặc liên quan Hợp đồng này sẽ được giải quyết tại Trung tâm Trọng tài Việt Nam. Phán quyết của Trọng tài là cuối cùng và có hiệu lực thi hành với các Bên.</w:t>
      </w:r>
    </w:p>
    <w:p w14:paraId="09DA9C07">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Hợp đồng này có hiệu lực kể từ ngày ký đến hết 31/12/2019. Nếu sau thời hạn trên hai bên không có yêu cầu nào khác, hợp đồng sẽ tự động gia hạn. Trường hợp các bên muốn thay đổi các điều khoản trong hợp đồng phải thông báo cho bên còn lại trước 01 tháng bằng văn bản hoặc email. Hai bên sẽ thống nhất để điều chỉnh bằng phụ lục hợp đồng nếu có thay đổi.</w:t>
      </w:r>
    </w:p>
    <w:p w14:paraId="0308A01E">
      <w:pPr>
        <w:pStyle w:val="5"/>
        <w:keepNext w:val="0"/>
        <w:keepLines w:val="0"/>
        <w:widowControl/>
        <w:suppressLineNumbers w:val="0"/>
        <w:shd w:val="clear" w:fill="FFFFFF"/>
        <w:spacing w:before="0" w:beforeAutospacing="0" w:after="273" w:afterAutospacing="0"/>
        <w:ind w:left="0" w:firstLine="0"/>
        <w:rPr>
          <w:rFonts w:hint="default" w:ascii="Times New Roman" w:hAnsi="Times New Roman" w:cs="Times New Roman"/>
          <w:i w:val="0"/>
          <w:iCs w:val="0"/>
          <w:caps w:val="0"/>
          <w:color w:val="333333"/>
          <w:spacing w:val="0"/>
          <w:sz w:val="22"/>
          <w:szCs w:val="22"/>
        </w:rPr>
      </w:pPr>
      <w:r>
        <w:rPr>
          <w:rFonts w:hint="default" w:ascii="Times New Roman" w:hAnsi="Times New Roman" w:cs="Times New Roman"/>
          <w:i w:val="0"/>
          <w:iCs w:val="0"/>
          <w:caps w:val="0"/>
          <w:color w:val="282828"/>
          <w:spacing w:val="0"/>
          <w:sz w:val="22"/>
          <w:szCs w:val="22"/>
          <w:shd w:val="clear" w:fill="FFFFFF"/>
        </w:rPr>
        <w:t>– Hợp đồng cung cấp dịch vụ này được lập thành 02 bản tiếng Việt, mỗi bên giữ 01 bản có giá trị pháp lý như nhau.</w:t>
      </w:r>
    </w:p>
    <w:p w14:paraId="6037F37D">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56D856"/>
    <w:multiLevelType w:val="multilevel"/>
    <w:tmpl w:val="AE56D8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5DC533C"/>
    <w:multiLevelType w:val="multilevel"/>
    <w:tmpl w:val="E5DC5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6B23E15"/>
    <w:multiLevelType w:val="multilevel"/>
    <w:tmpl w:val="26B23E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7BD3020"/>
    <w:multiLevelType w:val="multilevel"/>
    <w:tmpl w:val="27BD30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7D7E3BC"/>
    <w:multiLevelType w:val="multilevel"/>
    <w:tmpl w:val="27D7E3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918F9E1"/>
    <w:multiLevelType w:val="multilevel"/>
    <w:tmpl w:val="6918F9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C34FE5C"/>
    <w:multiLevelType w:val="multilevel"/>
    <w:tmpl w:val="7C34FE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0"/>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A6862"/>
    <w:rsid w:val="3ACB1779"/>
    <w:rsid w:val="5C5A6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2025-05-14T09:29:00Z</dcterms:created>
  <dc:creator>VIET HOANG</dc:creator>
  <cp:lastModifiedBy>WPS_1728785324</cp:lastModifiedBy>
  <dcterms:modified xsi:type="dcterms:W3CDTF">2025-05-15T14:32:03Z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6B8D5FE182174A96BFF6BF3CBCA2023A_11</vt:lpwstr>
  </property>
</Properties>
</file>