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CC7631">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HỢP ĐỒNG THUÊ NHÀ</w:t>
      </w:r>
    </w:p>
    <w:p w14:paraId="2E43F769">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Căn cứ</w:t>
      </w:r>
      <w:r>
        <w:rPr>
          <w:rFonts w:hint="default" w:ascii="Times New Roman" w:hAnsi="Times New Roman" w:eastAsia="Segoe UI" w:cs="Times New Roman"/>
          <w:i w:val="0"/>
          <w:iCs w:val="0"/>
          <w:caps w:val="0"/>
          <w:spacing w:val="0"/>
          <w:sz w:val="24"/>
          <w:szCs w:val="24"/>
        </w:rPr>
        <w:t>: Bộ luật Dân sự, Luật Nhà ở 2014 và các văn bản pháp luật liên quan.</w:t>
      </w:r>
    </w:p>
    <w:p w14:paraId="2A263324">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Hôm nay, ngày 10 tháng 5 năm 2025, tại địa chỉ: Số 123, đường ABC, phường XYZ, quận 1, TP. Hồ Chí Minh, chúng tôi gồm:</w:t>
      </w:r>
    </w:p>
    <w:p w14:paraId="77958E48">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BÊN CHO THUÊ (Bên A):</w:t>
      </w:r>
    </w:p>
    <w:p w14:paraId="01F22E36">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Ông: Nguyễn Văn A</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CMND số: 012345678, cấp ngày 01/01/2010 tại Công an TP. HCM</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Địa chỉ thường trú: 456 đường DEF, phường UVW, quận 3, TP. Hồ Chí Minh</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Điện thoại: 0909123456</w:t>
      </w:r>
    </w:p>
    <w:p w14:paraId="3A4B8751">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BÊN THUÊ (Bên B):</w:t>
      </w:r>
    </w:p>
    <w:p w14:paraId="0CCBB011">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Ông: Trần Văn B</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CMND số: 987654321, cấp ngày 02/02/2015 tại Công an TP. HCM</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Địa chỉ thường trú: 789 đường GHI, phường RST, quận 5, TP. Hồ Chí Minh</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Điện thoại: 0912345678</w:t>
      </w:r>
    </w:p>
    <w:p w14:paraId="13DD684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fkGrotesk Fallback" w:cs="Times New Roman"/>
          <w:i w:val="0"/>
          <w:iCs w:val="0"/>
          <w:caps w:val="0"/>
          <w:spacing w:val="0"/>
          <w:sz w:val="52"/>
          <w:szCs w:val="52"/>
        </w:rPr>
      </w:pPr>
      <w:r>
        <w:rPr>
          <w:rFonts w:hint="default" w:ascii="Times New Roman" w:hAnsi="Times New Roman" w:eastAsia="fkGrotesk Fallback" w:cs="Times New Roman"/>
          <w:i w:val="0"/>
          <w:iCs w:val="0"/>
          <w:caps w:val="0"/>
          <w:spacing w:val="0"/>
          <w:sz w:val="52"/>
          <w:szCs w:val="52"/>
          <w:bdr w:val="single" w:color="E5E7EB" w:sz="2" w:space="0"/>
        </w:rPr>
        <w:t>Điều 1. Đối tượng hợp đồng</w:t>
      </w:r>
      <w:bookmarkStart w:id="0" w:name="_GoBack"/>
      <w:bookmarkEnd w:id="0"/>
    </w:p>
    <w:p w14:paraId="5902F78B">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1.1. Bên A đồng ý cho Bên B thuê căn nhà tại địa chỉ: Số 123, đường ABC, phường XYZ, quận 1, TP. Hồ Chí Minh.</w:t>
      </w:r>
    </w:p>
    <w:p w14:paraId="0F953B76">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1.2. Diện tích sử dụng: 80 m2, gồm 1 trệt, 2 lầu, có 3 phòng ngủ, 2 phòng tắm, bếp và phòng khách.</w:t>
      </w:r>
    </w:p>
    <w:p w14:paraId="3C267BAE">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1.3. Trang thiết bị kèm theo: hệ thống điện, nước, điều hòa, tủ bếp, bàn ghế, giường ngủ.</w:t>
      </w:r>
    </w:p>
    <w:p w14:paraId="73E9CE93">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1.4. Mục đích thuê: để ở.</w:t>
      </w:r>
    </w:p>
    <w:p w14:paraId="0012D93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fkGrotesk Fallback" w:cs="Times New Roman"/>
          <w:i w:val="0"/>
          <w:iCs w:val="0"/>
          <w:caps w:val="0"/>
          <w:spacing w:val="0"/>
          <w:sz w:val="52"/>
          <w:szCs w:val="52"/>
        </w:rPr>
      </w:pPr>
      <w:r>
        <w:rPr>
          <w:rFonts w:hint="default" w:ascii="Times New Roman" w:hAnsi="Times New Roman" w:eastAsia="fkGrotesk Fallback" w:cs="Times New Roman"/>
          <w:i w:val="0"/>
          <w:iCs w:val="0"/>
          <w:caps w:val="0"/>
          <w:spacing w:val="0"/>
          <w:sz w:val="52"/>
          <w:szCs w:val="52"/>
          <w:bdr w:val="single" w:color="E5E7EB" w:sz="2" w:space="0"/>
        </w:rPr>
        <w:t>Điều 2. Thời hạn thuê</w:t>
      </w:r>
    </w:p>
    <w:p w14:paraId="3742F0A3">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2.1. Thời hạn thuê: 12 tháng, bắt đầu từ ngày 15/05/2025 đến ngày 14/05/2026.</w:t>
      </w:r>
    </w:p>
    <w:p w14:paraId="53585355">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2.2. Sau khi hết hạn thuê, nếu Bên B có nhu cầu tiếp tục thuê thì Bên A ưu tiên cho Bên B thuê lại.</w:t>
      </w:r>
    </w:p>
    <w:p w14:paraId="7A5E221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fkGrotesk Fallback" w:cs="Times New Roman"/>
          <w:i w:val="0"/>
          <w:iCs w:val="0"/>
          <w:caps w:val="0"/>
          <w:spacing w:val="0"/>
          <w:sz w:val="52"/>
          <w:szCs w:val="52"/>
        </w:rPr>
      </w:pPr>
      <w:r>
        <w:rPr>
          <w:rFonts w:hint="default" w:ascii="Times New Roman" w:hAnsi="Times New Roman" w:eastAsia="fkGrotesk Fallback" w:cs="Times New Roman"/>
          <w:i w:val="0"/>
          <w:iCs w:val="0"/>
          <w:caps w:val="0"/>
          <w:spacing w:val="0"/>
          <w:sz w:val="52"/>
          <w:szCs w:val="52"/>
          <w:bdr w:val="single" w:color="E5E7EB" w:sz="2" w:space="0"/>
        </w:rPr>
        <w:t>Điều 3. Giá thuê và phương thức thanh toán</w:t>
      </w:r>
    </w:p>
    <w:p w14:paraId="162673D7">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3.1. Giá thuê: 10.000.000 đồng/tháng (Mười triệu đồng chẵn).</w:t>
      </w:r>
    </w:p>
    <w:p w14:paraId="5C2F1497">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3.2. Phương thức thanh toán: Bên B thanh toán tiền thuê nhà bằng chuyển khoản vào tài khoản của Bên A trước ngày 05 mỗi tháng.</w:t>
      </w:r>
    </w:p>
    <w:p w14:paraId="779F8AFC">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3.3. Tiền đặt cọc: 20.000.000 đồng (Hai mươi triệu đồng), Bên B đặt cọc trước khi nhận nhà. Tiền cọc sẽ được hoàn trả khi kết thúc hợp đồng nếu không có vi phạm.</w:t>
      </w:r>
    </w:p>
    <w:p w14:paraId="0D333D75">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fkGrotesk Fallback" w:cs="Times New Roman"/>
          <w:i w:val="0"/>
          <w:iCs w:val="0"/>
          <w:caps w:val="0"/>
          <w:spacing w:val="0"/>
          <w:sz w:val="52"/>
          <w:szCs w:val="52"/>
        </w:rPr>
      </w:pPr>
      <w:r>
        <w:rPr>
          <w:rFonts w:hint="default" w:ascii="Times New Roman" w:hAnsi="Times New Roman" w:eastAsia="fkGrotesk Fallback" w:cs="Times New Roman"/>
          <w:i w:val="0"/>
          <w:iCs w:val="0"/>
          <w:caps w:val="0"/>
          <w:spacing w:val="0"/>
          <w:sz w:val="52"/>
          <w:szCs w:val="52"/>
          <w:bdr w:val="single" w:color="E5E7EB" w:sz="2" w:space="0"/>
        </w:rPr>
        <w:t>Điều 4. Quyền và nghĩa vụ của các bên</w:t>
      </w:r>
    </w:p>
    <w:p w14:paraId="0B5570DA">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4.1. Bên A có trách nhiệm bàn giao nhà đúng thời hạn, đảm bảo nhà ở trong tình trạng sử dụng tốt.</w:t>
      </w:r>
    </w:p>
    <w:p w14:paraId="70326DE9">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4.2. Bên B có quyền sử dụng nhà đúng mục đích, có trách nhiệm giữ gìn tài sản, thanh toán tiền thuê đúng hạn.</w:t>
      </w:r>
    </w:p>
    <w:p w14:paraId="755F2775">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4.3. Hai bên có trách nhiệm thông báo kịp thời về các sự cố, hư hỏng và cùng phối hợp xử lý.</w:t>
      </w:r>
    </w:p>
    <w:p w14:paraId="631FD11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fkGrotesk Fallback" w:cs="Times New Roman"/>
          <w:i w:val="0"/>
          <w:iCs w:val="0"/>
          <w:caps w:val="0"/>
          <w:spacing w:val="0"/>
          <w:sz w:val="52"/>
          <w:szCs w:val="52"/>
        </w:rPr>
      </w:pPr>
      <w:r>
        <w:rPr>
          <w:rFonts w:hint="default" w:ascii="Times New Roman" w:hAnsi="Times New Roman" w:eastAsia="fkGrotesk Fallback" w:cs="Times New Roman"/>
          <w:i w:val="0"/>
          <w:iCs w:val="0"/>
          <w:caps w:val="0"/>
          <w:spacing w:val="0"/>
          <w:sz w:val="52"/>
          <w:szCs w:val="52"/>
          <w:bdr w:val="single" w:color="E5E7EB" w:sz="2" w:space="0"/>
        </w:rPr>
        <w:t>Điều 5. Cam kết chung</w:t>
      </w:r>
    </w:p>
    <w:p w14:paraId="53E0BEB4">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Hai bên cam kết thực hiện đúng các điều khoản đã ghi trong hợp đồng. Mọi tranh chấp phát sinh sẽ được giải quyết trên cơ sở thương lượng, nếu không được sẽ đưa ra tòa án có thẩm quyền.</w:t>
      </w:r>
    </w:p>
    <w:p w14:paraId="19AD9C8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fkGrotesk Fallback" w:cs="Times New Roman"/>
          <w:i w:val="0"/>
          <w:iCs w:val="0"/>
          <w:caps w:val="0"/>
          <w:spacing w:val="0"/>
          <w:sz w:val="52"/>
          <w:szCs w:val="52"/>
        </w:rPr>
      </w:pPr>
      <w:r>
        <w:rPr>
          <w:rFonts w:hint="default" w:ascii="Times New Roman" w:hAnsi="Times New Roman" w:eastAsia="fkGrotesk Fallback" w:cs="Times New Roman"/>
          <w:i w:val="0"/>
          <w:iCs w:val="0"/>
          <w:caps w:val="0"/>
          <w:spacing w:val="0"/>
          <w:sz w:val="52"/>
          <w:szCs w:val="52"/>
          <w:bdr w:val="single" w:color="E5E7EB" w:sz="2" w:space="0"/>
        </w:rPr>
        <w:t>Điều 6. Hiệu lực hợp đồng</w:t>
      </w:r>
    </w:p>
    <w:p w14:paraId="114F5721">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Hợp đồng có hiệu lực kể từ ngày ký. Hợp đồng được lập thành 02 bản, mỗi bên giữ 01 bản có giá trị pháp lý như nhau.</w:t>
      </w:r>
    </w:p>
    <w:p w14:paraId="08795C75">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ĐẠI DIỆN BÊN CHO THUÊ (Bên A)</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(Ký, ghi rõ họ tên)</w:t>
      </w:r>
    </w:p>
    <w:p w14:paraId="39B16436">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Nguyễn Văn A</w:t>
      </w:r>
    </w:p>
    <w:p w14:paraId="20634135">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Style w:val="6"/>
          <w:rFonts w:hint="default" w:ascii="Times New Roman" w:hAnsi="Times New Roman" w:eastAsia="Segoe UI" w:cs="Times New Roman"/>
          <w:i w:val="0"/>
          <w:iCs w:val="0"/>
          <w:caps w:val="0"/>
          <w:spacing w:val="0"/>
          <w:sz w:val="24"/>
          <w:szCs w:val="24"/>
          <w:bdr w:val="single" w:color="E5E7EB" w:sz="2" w:space="0"/>
        </w:rPr>
        <w:t>ĐẠI DIỆN BÊN THUÊ (Bên B)</w:t>
      </w:r>
      <w:r>
        <w:rPr>
          <w:rFonts w:hint="default" w:ascii="Times New Roman" w:hAnsi="Times New Roman" w:eastAsia="Segoe UI" w:cs="Times New Roman"/>
          <w:i w:val="0"/>
          <w:iCs w:val="0"/>
          <w:caps w:val="0"/>
          <w:spacing w:val="0"/>
          <w:sz w:val="24"/>
          <w:szCs w:val="24"/>
          <w:bdr w:val="single" w:color="E5E7EB" w:sz="2" w:space="0"/>
        </w:rPr>
        <w:br w:type="textWrapping"/>
      </w:r>
      <w:r>
        <w:rPr>
          <w:rFonts w:hint="default" w:ascii="Times New Roman" w:hAnsi="Times New Roman" w:eastAsia="Segoe UI" w:cs="Times New Roman"/>
          <w:i w:val="0"/>
          <w:iCs w:val="0"/>
          <w:caps w:val="0"/>
          <w:spacing w:val="0"/>
          <w:sz w:val="24"/>
          <w:szCs w:val="24"/>
        </w:rPr>
        <w:t>(Ký, ghi rõ họ tên)</w:t>
      </w:r>
    </w:p>
    <w:p w14:paraId="62073116">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fkGrotesk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02706"/>
    <w:rsid w:val="0FD0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2025-05-14T11:14:00Z</dcterms:created>
  <dc:creator>VIET HOANG</dc:creator>
  <cp:lastModifiedBy>WPS_1728785324</cp:lastModifiedBy>
  <dcterms:modified xsi:type="dcterms:W3CDTF">2025-05-14T11:23:29Z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EF003F570B6F46C28EA4F913987B11F0_11</vt:lpwstr>
  </property>
</Properties>
</file>