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00" w:before="100" w:lin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100" w:before="10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09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SENAI – SISTEMA FIEB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MECATRÔNICA</w:t>
      </w:r>
    </w:p>
    <w:p w:rsidR="00000000" w:rsidDel="00000000" w:rsidP="00000000" w:rsidRDefault="00000000" w:rsidRPr="00000000" w14:paraId="00000005">
      <w:pPr>
        <w:spacing w:after="100" w:before="1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1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before="10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Carlos Dias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Daniel Macedo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Eduardo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Rafael Oliveira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Roberto Alcântara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DISCIPLINAS DO CURSO DE MECATRÔNICA</w:t>
      </w:r>
    </w:p>
    <w:p w:rsidR="00000000" w:rsidDel="00000000" w:rsidP="00000000" w:rsidRDefault="00000000" w:rsidRPr="00000000" w14:paraId="0000001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before="1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SALVADOR</w:t>
      </w:r>
    </w:p>
    <w:p w:rsidR="00000000" w:rsidDel="00000000" w:rsidP="00000000" w:rsidRDefault="00000000" w:rsidRPr="00000000" w14:paraId="0000001E">
      <w:pPr>
        <w:spacing w:after="10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Carlos Dias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Daniel Macedo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Eduardo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Rafael Oliveira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Roberto Alcântara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-736599</wp:posOffset>
                </wp:positionV>
                <wp:extent cx="532130" cy="6864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84698" y="3441545"/>
                          <a:ext cx="522605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-736599</wp:posOffset>
                </wp:positionV>
                <wp:extent cx="532130" cy="68643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130" cy="686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-1257299</wp:posOffset>
                </wp:positionV>
                <wp:extent cx="790575" cy="91376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55475" y="3327880"/>
                          <a:ext cx="781050" cy="9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-1257299</wp:posOffset>
                </wp:positionV>
                <wp:extent cx="790575" cy="91376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913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tabs>
          <w:tab w:val="left" w:pos="277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77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77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DISCIPLINAS DO CURSO DE MECATRÔNICA</w:t>
      </w:r>
    </w:p>
    <w:p w:rsidR="00000000" w:rsidDel="00000000" w:rsidP="00000000" w:rsidRDefault="00000000" w:rsidRPr="00000000" w14:paraId="0000002A">
      <w:pPr>
        <w:tabs>
          <w:tab w:val="left" w:pos="277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77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77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77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775"/>
        </w:tabs>
        <w:spacing w:line="240" w:lineRule="auto"/>
        <w:ind w:left="538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sobre as disciplinas do curso de Mecatrônica, como requisito parcial para avaliação na disciplina de Comunicação e Informática.</w:t>
      </w:r>
    </w:p>
    <w:p w:rsidR="00000000" w:rsidDel="00000000" w:rsidP="00000000" w:rsidRDefault="00000000" w:rsidRPr="00000000" w14:paraId="0000002F">
      <w:pPr>
        <w:tabs>
          <w:tab w:val="left" w:pos="2775"/>
        </w:tabs>
        <w:spacing w:line="240" w:lineRule="auto"/>
        <w:ind w:left="538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Professora Silvânia Santana Natividade </w:t>
      </w:r>
    </w:p>
    <w:p w:rsidR="00000000" w:rsidDel="00000000" w:rsidP="00000000" w:rsidRDefault="00000000" w:rsidRPr="00000000" w14:paraId="00000030">
      <w:pPr>
        <w:tabs>
          <w:tab w:val="left" w:pos="2775"/>
        </w:tabs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775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775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0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SALVADOR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Apresentação         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relatório tem o objetivo de apresentar algumas das disciplinas estudadas durante o curso técnico em Mecatrônica, mostrando um pouco sobre a área e suas aplicabilidades no cotidiano, para àqueles que pretendem ingressar e estar preparado para o mercado de trabalho.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Introdução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Desenvolvimento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Comunicação e Informática Aplicada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Eletrônica Aplicada a Sistemas Automatizados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Qualidade, Saúde, Meio Ambiente e Segurança do Trabalho (QSMS)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Inovação e Empreendedorismo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Conclusão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Bibliografia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D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8" w:w="11906"/>
          <w:pgMar w:bottom="1134" w:top="1701" w:left="1701" w:right="1134" w:header="709" w:footer="709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6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 Introdução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3684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Devido a rápida evolução das tecnologias existentes e ao surgimento de novas soluções tecnológicas, muitas áreas de trabalho estão sendo extintas ao passo que novas áreas vão surgindo, exigindo dos profissionais a busca por qualificação. </w:t>
      </w:r>
    </w:p>
    <w:p w:rsidR="00000000" w:rsidDel="00000000" w:rsidP="00000000" w:rsidRDefault="00000000" w:rsidRPr="00000000" w14:paraId="0000006F">
      <w:pPr>
        <w:tabs>
          <w:tab w:val="left" w:pos="3684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curso técnico em Mecatrônica integra quatro conhecimentos técnicos de formação: mecânica, eletrônica, automação e controle. As características próprias dos conteúdos e temas abordados durante o curso, contribuem com uma ampla visão da área a qual o profissional pretende atuar, além de fornecer expectativas de mudanças futuras, e, desta forma, fornecer os fundamentos técnicos-científicos necessários à compreensão do processo produtivo nas áreas envolvidas, e qualificar o profissional para atuar na área de técnico em Mecatrônica.</w:t>
      </w:r>
    </w:p>
    <w:p w:rsidR="00000000" w:rsidDel="00000000" w:rsidP="00000000" w:rsidRDefault="00000000" w:rsidRPr="00000000" w14:paraId="00000070">
      <w:pPr>
        <w:tabs>
          <w:tab w:val="left" w:pos="3684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deste relatório é fazer uma breve descrição de algumas das disciplinas estudadas no curso técnico em Mecatrônica, a fim de oferecer um pouco de conhecimento aos profissionais que desejam ingressar nessa área.</w:t>
      </w:r>
    </w:p>
    <w:p w:rsidR="00000000" w:rsidDel="00000000" w:rsidP="00000000" w:rsidRDefault="00000000" w:rsidRPr="00000000" w14:paraId="00000071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Desenvolvimento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advento de novas tecnologias, os processos industriais têm ficado cada vez mais computadorizados, e como resultado disto, se faz necessário o surgimento de novas áreas de estudo. Uma dessas áreas é a Mecatrônica, a qual acomoda conhecimentos sobre mecânica, eletrônica, computação e automação, além de gestão e matemática. </w:t>
      </w:r>
    </w:p>
    <w:p w:rsidR="00000000" w:rsidDel="00000000" w:rsidP="00000000" w:rsidRDefault="00000000" w:rsidRPr="00000000" w14:paraId="00000081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as áreas de estudo do curso técnico de Mecatrônica estão as disciplinas de Comunicação e Informática Aplicada, Eletrônica Aplicada a Sistemas Automatizados, Qualidade, Saúde, Meio Ambiente e Segurança do Trabalho (QSMS) e Inovação e Empreendedorismo.</w:t>
      </w:r>
    </w:p>
    <w:p w:rsidR="00000000" w:rsidDel="00000000" w:rsidP="00000000" w:rsidRDefault="00000000" w:rsidRPr="00000000" w14:paraId="00000082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108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Comunicação e Informática Aplicada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por objetivo o estudo da gramática, estrutura de frases e parágrafos, produção de textos, comunicação, pesquisa, leitura e interpretação, além dos estudos em informática como sistema operacional, internet, editor de textos, de apresentações e de planilhas eletrônicas.</w:t>
      </w:r>
    </w:p>
    <w:p w:rsidR="00000000" w:rsidDel="00000000" w:rsidP="00000000" w:rsidRDefault="00000000" w:rsidRPr="00000000" w14:paraId="00000086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1"/>
        </w:numPr>
        <w:ind w:left="108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Eletrônica Aplicada a Sistemas Automatizados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disciplina está voltada a área da eletricidade, grandezas elétricas, instrumentos de medida, resistores, transistores, amplificadores, filtros e fontes de alimentação, ferramenta, instrumentos, qualidade, entre outros.</w:t>
      </w:r>
    </w:p>
    <w:p w:rsidR="00000000" w:rsidDel="00000000" w:rsidP="00000000" w:rsidRDefault="00000000" w:rsidRPr="00000000" w14:paraId="0000008A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1"/>
        </w:numPr>
        <w:ind w:left="108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Qualidade, Saúde, Meio Ambiente e Segurança do Trabalho (QSMS)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disciplina de QSMS favorece a melhoria de processos e ambientes de trabalho através do estudo das normas do sistema ISO, da proteção ambiental e da psicologia do trabalho, objetivando a redução de riscos, de acidentes e danos ao meio ambiente.</w:t>
      </w:r>
    </w:p>
    <w:p w:rsidR="00000000" w:rsidDel="00000000" w:rsidP="00000000" w:rsidRDefault="00000000" w:rsidRPr="00000000" w14:paraId="0000008E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"/>
        </w:numPr>
        <w:ind w:left="108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Inovação e Empreendedorismo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 capacitar os estudantes a identificar oportunidades, tendo como base a inovação tecnológica dentro do contexto atual com o objetivo de despertar o espírito empreendedor.</w:t>
      </w:r>
    </w:p>
    <w:p w:rsidR="00000000" w:rsidDel="00000000" w:rsidP="00000000" w:rsidRDefault="00000000" w:rsidRPr="00000000" w14:paraId="00000092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3684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36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3684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1323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base no que foi demonstrado, pode-se afirmar que a Mecatrônica é uma área promissora com infinitas possibilidades, e que, de acordo com o conteúdo das disciplinas estudadas durante o curso, está profundamente conectada à tecnologia de informação e à indústria 4.0, modernizando não apenas as linhas de produção, como também facilitando o cotidiano com tecnologias aplicadas na área da medicina, segurança, meio ambiente, aviação, eletroeletrônicos, entre outras.</w:t>
      </w:r>
    </w:p>
    <w:p w:rsidR="00000000" w:rsidDel="00000000" w:rsidP="00000000" w:rsidRDefault="00000000" w:rsidRPr="00000000" w14:paraId="000000A9">
      <w:pPr>
        <w:tabs>
          <w:tab w:val="left" w:pos="1323"/>
        </w:tabs>
        <w:spacing w:line="36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sz w:val="28"/>
          <w:szCs w:val="28"/>
          <w:rtl w:val="0"/>
        </w:rPr>
        <w:t xml:space="preserve">Bibliografia</w:t>
      </w:r>
    </w:p>
    <w:p w:rsidR="00000000" w:rsidDel="00000000" w:rsidP="00000000" w:rsidRDefault="00000000" w:rsidRPr="00000000" w14:paraId="000000BE">
      <w:pPr>
        <w:tabs>
          <w:tab w:val="left" w:pos="1323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1323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FONTES, Aléxa. O que é engenharia mecatrônica o que faz e quanto ganha?. 2018. Disponível em: &lt;https://www.voitto.com.br/blog/artigo/engenharia-mecatronica&gt;. Acesso em 13 set. 2020.</w:t>
      </w:r>
    </w:p>
    <w:p w:rsidR="00000000" w:rsidDel="00000000" w:rsidP="00000000" w:rsidRDefault="00000000" w:rsidRPr="00000000" w14:paraId="000000C0">
      <w:pPr>
        <w:tabs>
          <w:tab w:val="left" w:pos="1323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MRH – GESTÃO DE PESSOAS E SERVIÇOS. O que faz um técnico em mecatrônica e em quais áreas ele pode atuar?. 2018. Disponível em: &lt;</w:t>
      </w:r>
      <w:r w:rsidDel="00000000" w:rsidR="00000000" w:rsidRPr="00000000">
        <w:rPr>
          <w:sz w:val="24"/>
          <w:szCs w:val="24"/>
          <w:rtl w:val="0"/>
        </w:rPr>
        <w:t xml:space="preserve">https://blog.mrhgestao.com.br/o-que-faz-um-tecnico-em-mecatronica-e-em-quais-areas-ele-pode-atuar/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&gt;. Acesso em 13 set. 2020.</w:t>
      </w:r>
    </w:p>
    <w:p w:rsidR="00000000" w:rsidDel="00000000" w:rsidP="00000000" w:rsidRDefault="00000000" w:rsidRPr="00000000" w14:paraId="000000C1">
      <w:pPr>
        <w:tabs>
          <w:tab w:val="left" w:pos="1323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SENAI WEB. Comunicação e Informática Aplicada. 2014. Disponível em: &lt;</w:t>
      </w:r>
      <w:r w:rsidDel="00000000" w:rsidR="00000000" w:rsidRPr="00000000">
        <w:rPr>
          <w:sz w:val="24"/>
          <w:szCs w:val="24"/>
          <w:rtl w:val="0"/>
        </w:rPr>
        <w:t xml:space="preserve">http://www.pe.senai.br/cursos/detalhe/unidade/1182/#.X16EVGhKg2x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&gt;. Acesso em 13 set. 2020.</w:t>
      </w:r>
    </w:p>
    <w:p w:rsidR="00000000" w:rsidDel="00000000" w:rsidP="00000000" w:rsidRDefault="00000000" w:rsidRPr="00000000" w14:paraId="000000C2">
      <w:pPr>
        <w:tabs>
          <w:tab w:val="left" w:pos="1323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SENAI WEB. Mecatrônica. 2017. Disponível em: &lt;</w:t>
      </w:r>
      <w:r w:rsidDel="00000000" w:rsidR="00000000" w:rsidRPr="00000000">
        <w:rPr>
          <w:sz w:val="24"/>
          <w:szCs w:val="24"/>
          <w:rtl w:val="0"/>
        </w:rPr>
        <w:t xml:space="preserve">https://senaiweb.fieb.org.br/senai2/cursos/mecatrônica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&gt;. Acesso em 13 set. 2020.</w:t>
      </w:r>
    </w:p>
    <w:p w:rsidR="00000000" w:rsidDel="00000000" w:rsidP="00000000" w:rsidRDefault="00000000" w:rsidRPr="00000000" w14:paraId="000000C3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13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1323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38" w:w="11906"/>
      <w:pgMar w:bottom="1134" w:top="1701" w:left="1701" w:right="1134" w:header="709" w:footer="709"/>
      <w:pgNumType w:start="5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C7B9D"/>
    <w:pPr>
      <w:keepNext w:val="1"/>
      <w:keepLines w:val="1"/>
      <w:numPr>
        <w:numId w:val="1"/>
      </w:numPr>
      <w:spacing w:after="0" w:before="480"/>
      <w:outlineLvl w:val="0"/>
    </w:pPr>
    <w:rPr>
      <w:rFonts w:ascii="Times New Roman" w:cs="Times New Roman" w:eastAsia="Times New Roman" w:hAnsi="Times New Roman"/>
      <w:b w:val="1"/>
      <w:bCs w:val="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AE6D4E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6C7B9D"/>
    <w:rPr>
      <w:rFonts w:ascii="Times New Roman" w:cs="Times New Roman" w:eastAsia="Times New Roman" w:hAnsi="Times New Roman"/>
      <w:b w:val="1"/>
      <w:bCs w:val="1"/>
      <w:sz w:val="24"/>
      <w:szCs w:val="28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C7B9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C7B9D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CF648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F648E"/>
  </w:style>
  <w:style w:type="paragraph" w:styleId="Rodap">
    <w:name w:val="footer"/>
    <w:basedOn w:val="Normal"/>
    <w:link w:val="RodapChar"/>
    <w:uiPriority w:val="99"/>
    <w:unhideWhenUsed w:val="1"/>
    <w:rsid w:val="00CF648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F648E"/>
  </w:style>
  <w:style w:type="character" w:styleId="apple-converted-space" w:customStyle="1">
    <w:name w:val="apple-converted-space"/>
    <w:basedOn w:val="Fontepargpadro"/>
    <w:rsid w:val="004C34E3"/>
  </w:style>
  <w:style w:type="paragraph" w:styleId="PargrafodaLista">
    <w:name w:val="List Paragraph"/>
    <w:basedOn w:val="Normal"/>
    <w:uiPriority w:val="34"/>
    <w:qFormat w:val="1"/>
    <w:rsid w:val="00B35D04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F617BE"/>
    <w:rPr>
      <w:color w:val="0000ff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F617BE"/>
    <w:rPr>
      <w:color w:val="605e5c"/>
      <w:shd w:color="auto" w:fill="e1dfdd" w:val="clear"/>
    </w:rPr>
  </w:style>
  <w:style w:type="character" w:styleId="Ttulo2Char" w:customStyle="1">
    <w:name w:val="Título 2 Char"/>
    <w:basedOn w:val="Fontepargpadro"/>
    <w:link w:val="Ttulo2"/>
    <w:uiPriority w:val="9"/>
    <w:rsid w:val="00AE6D4E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0C1C8E"/>
    <w:pPr>
      <w:numPr>
        <w:numId w:val="0"/>
      </w:numPr>
      <w:outlineLvl w:val="9"/>
    </w:pPr>
    <w:rPr>
      <w:rFonts w:asciiTheme="majorHAnsi" w:cstheme="majorBidi" w:eastAsiaTheme="majorEastAsia" w:hAnsiTheme="majorHAnsi"/>
      <w:color w:val="365f91" w:themeColor="accent1" w:themeShade="0000BF"/>
      <w:sz w:val="28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C1C8E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0C1C8E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Xz1O9xCK6bqnDDqmpO43Q9goyQ==">AMUW2mWXx6Q9/h7zl/PESPmz0i2MfPBD8CmKZTrl2ak8m7+gB8ZncoyenDsNr3+qmOL5L3OY/QLWrR7RIMgF90eZlDt9rfvOnk5Vx5TB8+y9PcDyPqDp2qKaz6kHaEXHjWiDXdwvRSd6P8HkpXudEQlNTln0hQf9WnV2VESc3CEZA44OGo5Eceggv+9fR5nKfHIBjCoc/frVDXgzXmYVL4/TM6yx2ejtrFjXQUiPanmEtXTKr4VfmNXejftDJj6m5Yb19O2U+tpo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2020-09-13T18:41:00Z</dcterms:created>
  <dc:creator>Luis</dc:creator>
</cp:coreProperties>
</file>