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DCC6" w14:textId="77777777" w:rsidR="00831BC5" w:rsidRPr="00831BC5" w:rsidRDefault="00831BC5" w:rsidP="00831BC5">
      <w:pPr>
        <w:numPr>
          <w:ilvl w:val="0"/>
          <w:numId w:val="1"/>
        </w:numPr>
        <w:tabs>
          <w:tab w:val="clear" w:pos="0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</w:rPr>
      </w:pPr>
      <w:r w:rsidRPr="00831B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</w:rPr>
        <w:t>Порядок выдачи наряда-допуска на проведение работ</w:t>
      </w:r>
    </w:p>
    <w:p w14:paraId="63006A46" w14:textId="77777777" w:rsidR="00831BC5" w:rsidRPr="00831BC5" w:rsidRDefault="00831BC5" w:rsidP="00831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27.05.2019 </w:t>
      </w:r>
    </w:p>
    <w:p w14:paraId="21F9F12C" w14:textId="77777777" w:rsidR="00831BC5" w:rsidRPr="00831BC5" w:rsidRDefault="00831BC5" w:rsidP="00831B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Выполнение работ в условиях действия производственных факторов высокой опасности, не имеющих отношения к видам и технологии проведения этих работ, должно происходить по определенному регламенту. Для этой цели необходима выдача наряда-допуска.</w:t>
      </w: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831BC5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Наряд-допуск на работы</w:t>
      </w: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это документ установленной формы, на специальном бланке, где чётко определено производственное задание:</w:t>
      </w:r>
    </w:p>
    <w:p w14:paraId="0CA5F47D" w14:textId="77777777" w:rsidR="00831BC5" w:rsidRPr="00831BC5" w:rsidRDefault="00831BC5" w:rsidP="00831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перечень мероприятий и содержание работы;</w:t>
      </w:r>
    </w:p>
    <w:p w14:paraId="55A1082C" w14:textId="77777777" w:rsidR="00831BC5" w:rsidRPr="00831BC5" w:rsidRDefault="00831BC5" w:rsidP="00831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место проведения;</w:t>
      </w:r>
    </w:p>
    <w:p w14:paraId="1DC352A2" w14:textId="77777777" w:rsidR="00831BC5" w:rsidRPr="00831BC5" w:rsidRDefault="00831BC5" w:rsidP="00831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время начала и завершения;</w:t>
      </w:r>
    </w:p>
    <w:p w14:paraId="6945D1BD" w14:textId="77777777" w:rsidR="00831BC5" w:rsidRPr="00831BC5" w:rsidRDefault="00831BC5" w:rsidP="00831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условия обеспечения безопасности;</w:t>
      </w:r>
    </w:p>
    <w:p w14:paraId="368C250A" w14:textId="77777777" w:rsidR="00831BC5" w:rsidRPr="00831BC5" w:rsidRDefault="00831BC5" w:rsidP="00831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состав рабочей бригады;</w:t>
      </w:r>
    </w:p>
    <w:p w14:paraId="3975C142" w14:textId="77777777" w:rsidR="00831BC5" w:rsidRPr="00831BC5" w:rsidRDefault="00831BC5" w:rsidP="00831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ответственных за проведение работы.</w:t>
      </w:r>
    </w:p>
    <w:p w14:paraId="7583C588" w14:textId="77777777" w:rsidR="00831BC5" w:rsidRPr="00831BC5" w:rsidRDefault="00831BC5" w:rsidP="00831B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По согласованию сторон в документ могут быть внесены дополнительные пункты.</w:t>
      </w:r>
    </w:p>
    <w:p w14:paraId="5B3DFA53" w14:textId="77777777" w:rsidR="00831BC5" w:rsidRPr="00831BC5" w:rsidRDefault="00831BC5" w:rsidP="00831BC5">
      <w:pPr>
        <w:numPr>
          <w:ilvl w:val="0"/>
          <w:numId w:val="1"/>
        </w:numPr>
        <w:tabs>
          <w:tab w:val="clear" w:pos="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831BC5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Правила составления наряда-допуска</w:t>
      </w:r>
    </w:p>
    <w:p w14:paraId="73B92F2C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Работы с повышенной опасностью должны быть обеспечены нарядом-допуском заблаговременно, до их начала.</w:t>
      </w:r>
    </w:p>
    <w:p w14:paraId="22538FD7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Документ оформляется в том штатном подразделении предприятия, где будут происходить работы с повышенной опасностью.</w:t>
      </w:r>
    </w:p>
    <w:p w14:paraId="7AC1F176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 специальном журнале обязательно должна быть зарегистрирована выдача наряда-допуска.</w:t>
      </w:r>
    </w:p>
    <w:p w14:paraId="7D592B35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Наряд-допуск на работы выдаётся на каждую смену в отдельности. Или на всё время, если работы ведутся без перерыва. Тогда документ продлевается вновь для очередной смены.</w:t>
      </w:r>
    </w:p>
    <w:p w14:paraId="60DB8D75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Наряд-допуск оформляется на работы для одного ответственного с одной бригадой. Продление действия для каждой конкретной бригады входит в компетенцию лица, ответственного за допуск к работе.</w:t>
      </w:r>
    </w:p>
    <w:p w14:paraId="61CEAF6C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Документ выписывается в 2 экземплярах и должен быть чётким и разборчивым текстом. Исправления, дополнения и помарки в документе запрещены.</w:t>
      </w:r>
    </w:p>
    <w:p w14:paraId="512CADFB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Если на объекте работает 2 бригады или больше, на каждую из них выдаётся свой документ, подписанный одним ответственным лицом.</w:t>
      </w:r>
    </w:p>
    <w:p w14:paraId="3A1B57AA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Обязательно должны быть разработаны и отражены документально мероприятия по обеспечению безопасности работ, с учётом всех смежных видов работы и коллективов, работающих в контакте с основным подрядчиком.</w:t>
      </w:r>
    </w:p>
    <w:p w14:paraId="45FEFAA9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Производственные помещения, технологические линии и объекты, где полностью остановлено производство, а также сооружения за пределами подразделения для осуществления работ с повышенной опасностью передаются по акту. За технику безопасности (ТБ) и выдачу наряда-допуска отвечает администрация, которая организует работы с повышенной опасностью.</w:t>
      </w:r>
    </w:p>
    <w:p w14:paraId="61E3006E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Передаче по акту для проведения работ с повышенной опасностью не подлежат объекты с действующими электрическими, тепловыми и газовыми коммуникациями, работающими мостовыми кранами.</w:t>
      </w:r>
    </w:p>
    <w:p w14:paraId="5C947066" w14:textId="77777777" w:rsidR="00831BC5" w:rsidRPr="00831BC5" w:rsidRDefault="00831BC5" w:rsidP="00831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>Наряд-допуск на работы, которые ведутся в непосредственной близости с действующими ЛЭП и скрытыми коммуникациями согласуется со всеми сторонами производственного процесса. Наряд-допуск дополняется схемами и прочей технической документацией.</w:t>
      </w:r>
    </w:p>
    <w:p w14:paraId="45A8DD3C" w14:textId="77777777" w:rsidR="00831BC5" w:rsidRPr="00831BC5" w:rsidRDefault="00831BC5" w:rsidP="00831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31BC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Своевременное и ответственное оформление наряда-допуска для работ с повышенной опасностью позволяет не допустить травматизма и разграничить ответственность в случае непредвиденных ситуаций.</w:t>
      </w:r>
    </w:p>
    <w:p w14:paraId="77F3F416" w14:textId="77777777" w:rsidR="00AE7718" w:rsidRPr="00831BC5" w:rsidRDefault="00AE7718">
      <w:pPr>
        <w:rPr>
          <w:lang w:val="ru-KZ"/>
        </w:rPr>
      </w:pPr>
    </w:p>
    <w:sectPr w:rsidR="00AE7718" w:rsidRPr="00831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E50"/>
    <w:multiLevelType w:val="multilevel"/>
    <w:tmpl w:val="2CA6297A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A3376F"/>
    <w:multiLevelType w:val="multilevel"/>
    <w:tmpl w:val="A0DA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A1006"/>
    <w:multiLevelType w:val="multilevel"/>
    <w:tmpl w:val="DE20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926824">
    <w:abstractNumId w:val="0"/>
  </w:num>
  <w:num w:numId="2" w16cid:durableId="1173764231">
    <w:abstractNumId w:val="1"/>
  </w:num>
  <w:num w:numId="3" w16cid:durableId="1574001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C5"/>
    <w:rsid w:val="00441387"/>
    <w:rsid w:val="00831BC5"/>
    <w:rsid w:val="00AE7718"/>
    <w:rsid w:val="00E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099C"/>
  <w15:chartTrackingRefBased/>
  <w15:docId w15:val="{85DC7712-610A-4447-A741-DBF3CE1C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87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387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EC108A"/>
    <w:pPr>
      <w:keepNext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41387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38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article-date">
    <w:name w:val="article-date"/>
    <w:basedOn w:val="DefaultParagraphFont"/>
    <w:rsid w:val="00831BC5"/>
  </w:style>
  <w:style w:type="character" w:styleId="Strong">
    <w:name w:val="Strong"/>
    <w:basedOn w:val="DefaultParagraphFont"/>
    <w:uiPriority w:val="22"/>
    <w:qFormat/>
    <w:rsid w:val="00831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2022-08-25T11:46:00Z</dcterms:created>
  <dcterms:modified xsi:type="dcterms:W3CDTF">2022-08-25T11:47:00Z</dcterms:modified>
</cp:coreProperties>
</file>