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54A52" w14:textId="5DD5ADF9" w:rsidR="00AE7718" w:rsidRDefault="00CD3203" w:rsidP="002F73E0">
      <w:pPr>
        <w:pStyle w:val="Heading1"/>
        <w:rPr>
          <w:lang w:val="ru-RU"/>
        </w:rPr>
      </w:pPr>
      <w:r>
        <w:rPr>
          <w:lang w:val="ru-RU"/>
        </w:rPr>
        <w:t>Основные функциональные возможности документа наряд-задания (НД):</w:t>
      </w:r>
    </w:p>
    <w:p w14:paraId="60A5818A" w14:textId="5D2BB569" w:rsidR="00CD3203" w:rsidRDefault="00CD3203" w:rsidP="00CD3203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Спроектирован на основе «</w:t>
      </w:r>
      <w:r w:rsidRPr="00CD3203">
        <w:rPr>
          <w:lang w:val="ru-RU"/>
        </w:rPr>
        <w:t>Правил оформления и применения нарядов-допусков при производстве работ в условиях повышенной опасности</w:t>
      </w:r>
      <w:r>
        <w:rPr>
          <w:lang w:val="ru-RU"/>
        </w:rPr>
        <w:t>», утвержденных приказом №344 от 28.08.2020 Минтруда и соцзащиты населения РК.</w:t>
      </w:r>
    </w:p>
    <w:p w14:paraId="2E7BBB7B" w14:textId="6CF5B618" w:rsidR="00CD3203" w:rsidRDefault="00CD3203" w:rsidP="00CD3203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Возможность прикреплять приложения в виде </w:t>
      </w:r>
      <w:r>
        <w:t>PDF</w:t>
      </w:r>
      <w:r w:rsidRPr="00CD3203">
        <w:rPr>
          <w:lang w:val="ru-RU"/>
        </w:rPr>
        <w:t xml:space="preserve"> </w:t>
      </w:r>
      <w:r>
        <w:rPr>
          <w:lang w:val="ru-RU"/>
        </w:rPr>
        <w:t>и файлов изображений. Эскизы, схемы.</w:t>
      </w:r>
    </w:p>
    <w:p w14:paraId="34312F58" w14:textId="3E0F2147" w:rsidR="00CD3203" w:rsidRDefault="00CD3203" w:rsidP="00CD3203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НД выдается на смену или на период выполнения работы. Возможность продления на смену. </w:t>
      </w:r>
    </w:p>
    <w:p w14:paraId="62EFED82" w14:textId="52DD5AB7" w:rsidR="00CD3203" w:rsidRDefault="007067D8" w:rsidP="00CD3203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Подтверждение документа перед началом работ со стороны:</w:t>
      </w:r>
    </w:p>
    <w:p w14:paraId="163F1DBD" w14:textId="2D25273F" w:rsidR="007067D8" w:rsidRDefault="007067D8" w:rsidP="007067D8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Выдающим НД.</w:t>
      </w:r>
    </w:p>
    <w:p w14:paraId="3A84AE9F" w14:textId="17D8DAC9" w:rsidR="007067D8" w:rsidRDefault="007067D8" w:rsidP="007067D8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Лицами, выполнявшими мероприятия по обеспечению безопасности.</w:t>
      </w:r>
    </w:p>
    <w:p w14:paraId="4D1ACD4A" w14:textId="31857756" w:rsidR="007067D8" w:rsidRDefault="004E6907" w:rsidP="007067D8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Лицами, согласовавшими НД.</w:t>
      </w:r>
    </w:p>
    <w:p w14:paraId="76C16A75" w14:textId="689464CC" w:rsidR="004E6907" w:rsidRDefault="004E6907" w:rsidP="007067D8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Допускающим к работе.</w:t>
      </w:r>
    </w:p>
    <w:p w14:paraId="372BE588" w14:textId="38B1D7E3" w:rsidR="004E6907" w:rsidRDefault="004E6907" w:rsidP="007067D8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Производителем работ.</w:t>
      </w:r>
    </w:p>
    <w:p w14:paraId="24E39FE0" w14:textId="05B7D203" w:rsidR="004E6907" w:rsidRDefault="004E6907" w:rsidP="004E6907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Подтверждение закрытия НД:</w:t>
      </w:r>
    </w:p>
    <w:p w14:paraId="45300DBC" w14:textId="0AB19FB0" w:rsidR="004E6907" w:rsidRDefault="004E6907" w:rsidP="004E6907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Допускающим к работе.</w:t>
      </w:r>
    </w:p>
    <w:p w14:paraId="6EF666CC" w14:textId="0067539F" w:rsidR="004E6907" w:rsidRDefault="004E6907" w:rsidP="004E6907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Производителем работ.</w:t>
      </w:r>
    </w:p>
    <w:p w14:paraId="6798C52E" w14:textId="06C05CB9" w:rsidR="004E6907" w:rsidRDefault="004E6907" w:rsidP="004E6907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Лицом, выдавшим НД.</w:t>
      </w:r>
    </w:p>
    <w:p w14:paraId="6CA4B0D3" w14:textId="2D7AB663" w:rsidR="004E6907" w:rsidRDefault="004E6907" w:rsidP="004E6907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Ведение Журнала учета выдачи НД на выполнение работ повышенной опасности. Хранение записи о НД в течение одного года после его закрытия.</w:t>
      </w:r>
      <w:r w:rsidR="006F0EE9">
        <w:rPr>
          <w:lang w:val="ru-RU"/>
        </w:rPr>
        <w:t xml:space="preserve"> Постоянное (?) хранение записей по НД, при выполнении которых были аварии.</w:t>
      </w:r>
    </w:p>
    <w:p w14:paraId="4BCB114E" w14:textId="1DE77D0D" w:rsidR="004E6907" w:rsidRDefault="006F0EE9" w:rsidP="004E6907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Акт-допуск.</w:t>
      </w:r>
    </w:p>
    <w:p w14:paraId="6550F3B6" w14:textId="77777777" w:rsidR="0096571C" w:rsidRDefault="006F0EE9" w:rsidP="004E6907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Выдающий НД определяет</w:t>
      </w:r>
      <w:r w:rsidR="0096571C">
        <w:rPr>
          <w:lang w:val="ru-RU"/>
        </w:rPr>
        <w:t>:</w:t>
      </w:r>
    </w:p>
    <w:p w14:paraId="6E482272" w14:textId="1323C053" w:rsidR="006F0EE9" w:rsidRDefault="0096571C" w:rsidP="0096571C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Меры безопасности.</w:t>
      </w:r>
    </w:p>
    <w:p w14:paraId="59BAAFA0" w14:textId="3AF73284" w:rsidR="0096571C" w:rsidRDefault="0096571C" w:rsidP="0096571C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Назначает руководителя работ.</w:t>
      </w:r>
    </w:p>
    <w:p w14:paraId="685C175F" w14:textId="41382C27" w:rsidR="0096571C" w:rsidRDefault="0096571C" w:rsidP="0096571C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Назначает допускающего к работе.</w:t>
      </w:r>
    </w:p>
    <w:p w14:paraId="2E36C954" w14:textId="38539A0A" w:rsidR="0096571C" w:rsidRDefault="0096571C" w:rsidP="0096571C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Назначает производителя работ.</w:t>
      </w:r>
    </w:p>
    <w:p w14:paraId="654C3BE2" w14:textId="7031BB64" w:rsidR="0096571C" w:rsidRDefault="0096571C" w:rsidP="0096571C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Подтверждение бригадиром (производителем работ?) получения НД.</w:t>
      </w:r>
    </w:p>
    <w:p w14:paraId="698E7FBC" w14:textId="2512F391" w:rsidR="0096571C" w:rsidRDefault="0096571C" w:rsidP="0096571C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Подтверждение производителем работ приемки работ от сменщика.</w:t>
      </w:r>
    </w:p>
    <w:p w14:paraId="7CAE629E" w14:textId="7FFE1FAB" w:rsidR="0096571C" w:rsidRDefault="0096571C" w:rsidP="0096571C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Отметку продление работ производителем работ.</w:t>
      </w:r>
    </w:p>
    <w:p w14:paraId="6D11BDF0" w14:textId="035C7495" w:rsidR="0096571C" w:rsidRDefault="0096571C" w:rsidP="0096571C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Получение разрешения на работу производителем работ от допускающего к работе.</w:t>
      </w:r>
    </w:p>
    <w:p w14:paraId="5CE9FA0E" w14:textId="0CF12564" w:rsidR="009B18C7" w:rsidRDefault="00497DC5" w:rsidP="0096571C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Изъятие и переоформление НД</w:t>
      </w:r>
      <w:r w:rsidR="00F36622">
        <w:rPr>
          <w:lang w:val="ru-RU"/>
        </w:rPr>
        <w:t>,</w:t>
      </w:r>
      <w:r>
        <w:rPr>
          <w:lang w:val="ru-RU"/>
        </w:rPr>
        <w:t xml:space="preserve"> допускающим к работе.</w:t>
      </w:r>
    </w:p>
    <w:p w14:paraId="53F7CBAD" w14:textId="54E78514" w:rsidR="00497DC5" w:rsidRDefault="00497DC5" w:rsidP="0096571C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Возврат НД при временном прекращении работ. Возобновление работ.</w:t>
      </w:r>
    </w:p>
    <w:p w14:paraId="13DDAE8F" w14:textId="6508C4EF" w:rsidR="00497DC5" w:rsidRDefault="007D27C5" w:rsidP="0096571C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Назначение производителей работ на несколько смен на все время действия НД.</w:t>
      </w:r>
    </w:p>
    <w:p w14:paraId="403B13AF" w14:textId="589F62BD" w:rsidR="007D27C5" w:rsidRDefault="007D27C5" w:rsidP="0096571C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Запрет эксплуатации оборудования после работы по НД до возвращения закрытого НД производителем работ.</w:t>
      </w:r>
    </w:p>
    <w:p w14:paraId="13FFC527" w14:textId="4C61796B" w:rsidR="002F73E0" w:rsidRDefault="002F73E0" w:rsidP="002F73E0">
      <w:pPr>
        <w:pStyle w:val="Heading1"/>
        <w:rPr>
          <w:lang w:val="ru-RU"/>
        </w:rPr>
      </w:pPr>
      <w:r>
        <w:rPr>
          <w:lang w:val="ru-RU"/>
        </w:rPr>
        <w:t>Особенности технической реализации</w:t>
      </w:r>
    </w:p>
    <w:p w14:paraId="775C4CC4" w14:textId="7AE528C3" w:rsidR="002F73E0" w:rsidRDefault="002F73E0" w:rsidP="002F73E0">
      <w:pPr>
        <w:pStyle w:val="Heading2"/>
        <w:rPr>
          <w:lang w:val="ru-RU"/>
        </w:rPr>
      </w:pPr>
      <w:r>
        <w:rPr>
          <w:lang w:val="ru-RU"/>
        </w:rPr>
        <w:t>Общие положения</w:t>
      </w:r>
    </w:p>
    <w:p w14:paraId="511EE652" w14:textId="77777777" w:rsidR="002F73E0" w:rsidRDefault="002F73E0" w:rsidP="002F73E0">
      <w:pPr>
        <w:rPr>
          <w:lang w:val="ru-RU"/>
        </w:rPr>
      </w:pPr>
      <w:r>
        <w:rPr>
          <w:lang w:val="ru-RU"/>
        </w:rPr>
        <w:t>Реализация документа выполняется на основе функциональности работы</w:t>
      </w:r>
      <w:r w:rsidRPr="002F73E0">
        <w:rPr>
          <w:lang w:val="ru-RU"/>
        </w:rPr>
        <w:t xml:space="preserve"> </w:t>
      </w:r>
      <w:r>
        <w:rPr>
          <w:lang w:val="ru-RU"/>
        </w:rPr>
        <w:t xml:space="preserve">модуля </w:t>
      </w:r>
      <w:proofErr w:type="spellStart"/>
      <w:r>
        <w:t>DocumentWorkflow</w:t>
      </w:r>
      <w:proofErr w:type="spellEnd"/>
      <w:r w:rsidRPr="002F73E0">
        <w:rPr>
          <w:lang w:val="ru-RU"/>
        </w:rPr>
        <w:t xml:space="preserve">. </w:t>
      </w:r>
      <w:r>
        <w:rPr>
          <w:lang w:val="ru-RU"/>
        </w:rPr>
        <w:t xml:space="preserve">В том числе: </w:t>
      </w:r>
    </w:p>
    <w:p w14:paraId="1059446F" w14:textId="4C706477" w:rsidR="002F73E0" w:rsidRDefault="002F73E0" w:rsidP="002F73E0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У</w:t>
      </w:r>
      <w:r w:rsidRPr="002F73E0">
        <w:rPr>
          <w:lang w:val="ru-RU"/>
        </w:rPr>
        <w:t>правление статусами документов</w:t>
      </w:r>
      <w:r>
        <w:rPr>
          <w:lang w:val="ru-RU"/>
        </w:rPr>
        <w:t>.</w:t>
      </w:r>
    </w:p>
    <w:p w14:paraId="3E7E40B7" w14:textId="112FAE28" w:rsidR="002F73E0" w:rsidRDefault="002F73E0" w:rsidP="002F73E0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Управление доступностью полей для редактирования и просмотра в зависимости от типа документа, типа процесса, роли.</w:t>
      </w:r>
    </w:p>
    <w:p w14:paraId="3ABF0B2F" w14:textId="79D2DA74" w:rsidR="002F73E0" w:rsidRPr="00B71542" w:rsidRDefault="00B71542" w:rsidP="00B71542">
      <w:pPr>
        <w:rPr>
          <w:lang w:val="ru-RU"/>
        </w:rPr>
      </w:pPr>
      <w:r>
        <w:rPr>
          <w:lang w:val="ru-RU"/>
        </w:rPr>
        <w:lastRenderedPageBreak/>
        <w:t>Тип документа –</w:t>
      </w:r>
      <w:r w:rsidRPr="00B71542">
        <w:rPr>
          <w:b/>
          <w:bCs/>
        </w:rPr>
        <w:t>PERMIT</w:t>
      </w:r>
      <w:r w:rsidR="0048180B" w:rsidRPr="00EE202F">
        <w:rPr>
          <w:b/>
          <w:bCs/>
          <w:lang w:val="ru-RU"/>
        </w:rPr>
        <w:t>_</w:t>
      </w:r>
      <w:r w:rsidR="0048180B">
        <w:rPr>
          <w:b/>
          <w:bCs/>
        </w:rPr>
        <w:t>TO</w:t>
      </w:r>
      <w:r w:rsidR="0048180B" w:rsidRPr="00EE202F">
        <w:rPr>
          <w:b/>
          <w:bCs/>
          <w:lang w:val="ru-RU"/>
        </w:rPr>
        <w:t>_</w:t>
      </w:r>
      <w:r w:rsidR="0048180B">
        <w:rPr>
          <w:b/>
          <w:bCs/>
        </w:rPr>
        <w:t>WORK</w:t>
      </w:r>
      <w:r w:rsidRPr="00B71542">
        <w:rPr>
          <w:lang w:val="ru-RU"/>
        </w:rPr>
        <w:t xml:space="preserve"> </w:t>
      </w:r>
      <w:r>
        <w:rPr>
          <w:lang w:val="ru-RU"/>
        </w:rPr>
        <w:t>–</w:t>
      </w:r>
      <w:r w:rsidRPr="00B71542">
        <w:rPr>
          <w:lang w:val="ru-RU"/>
        </w:rPr>
        <w:t xml:space="preserve"> </w:t>
      </w:r>
      <w:r>
        <w:rPr>
          <w:lang w:val="ru-RU"/>
        </w:rPr>
        <w:t>Наряд-допуск.</w:t>
      </w:r>
    </w:p>
    <w:p w14:paraId="78877B37" w14:textId="55F0DA9E" w:rsidR="007D27C5" w:rsidRDefault="002F73E0" w:rsidP="002F73E0">
      <w:pPr>
        <w:pStyle w:val="Heading1"/>
        <w:rPr>
          <w:lang w:val="ru-RU"/>
        </w:rPr>
      </w:pPr>
      <w:r>
        <w:rPr>
          <w:lang w:val="ru-RU"/>
        </w:rPr>
        <w:t>Компоненты документа</w:t>
      </w:r>
    </w:p>
    <w:p w14:paraId="452C9C02" w14:textId="3C75D2AA" w:rsidR="002F73E0" w:rsidRPr="002F73E0" w:rsidRDefault="002F73E0" w:rsidP="002F73E0">
      <w:pPr>
        <w:rPr>
          <w:lang w:val="ru-RU"/>
        </w:rPr>
      </w:pPr>
      <w:r>
        <w:rPr>
          <w:lang w:val="ru-RU"/>
        </w:rPr>
        <w:t>Документ построен по компонентной модели как с точки зрения бизнеса, так и с точки зрения реализации на уровне пользовательского интерфейса</w:t>
      </w:r>
      <w:r w:rsidR="00B71542">
        <w:rPr>
          <w:lang w:val="ru-RU"/>
        </w:rPr>
        <w:t xml:space="preserve"> (</w:t>
      </w:r>
      <w:r w:rsidR="00B71542">
        <w:t>Vue</w:t>
      </w:r>
      <w:r w:rsidR="00B71542" w:rsidRPr="00B71542">
        <w:rPr>
          <w:lang w:val="ru-RU"/>
        </w:rPr>
        <w:t xml:space="preserve"> </w:t>
      </w:r>
      <w:r w:rsidR="00B71542">
        <w:t>JS</w:t>
      </w:r>
      <w:r w:rsidR="00B71542">
        <w:rPr>
          <w:lang w:val="ru-RU"/>
        </w:rPr>
        <w:t>)</w:t>
      </w:r>
      <w:r>
        <w:rPr>
          <w:lang w:val="ru-RU"/>
        </w:rPr>
        <w:t>.</w:t>
      </w:r>
    </w:p>
    <w:p w14:paraId="5C351360" w14:textId="700D844A" w:rsidR="002F73E0" w:rsidRDefault="002F73E0" w:rsidP="002F73E0">
      <w:pPr>
        <w:pStyle w:val="Heading2"/>
        <w:rPr>
          <w:lang w:val="ru-RU"/>
        </w:rPr>
      </w:pPr>
      <w:r>
        <w:rPr>
          <w:lang w:val="ru-RU"/>
        </w:rPr>
        <w:t>Список документов – Журнал учета выдачи</w:t>
      </w:r>
    </w:p>
    <w:p w14:paraId="759BF023" w14:textId="6E567985" w:rsidR="002F73E0" w:rsidRDefault="002F73E0" w:rsidP="002F73E0">
      <w:pPr>
        <w:rPr>
          <w:lang w:val="ru-RU"/>
        </w:rPr>
      </w:pPr>
      <w:r>
        <w:rPr>
          <w:lang w:val="ru-RU"/>
        </w:rPr>
        <w:t xml:space="preserve">Список документов формируется на основе общего компонента списка записей таблицы </w:t>
      </w:r>
      <w:proofErr w:type="spellStart"/>
      <w:r w:rsidRPr="00B71542">
        <w:rPr>
          <w:b/>
          <w:bCs/>
        </w:rPr>
        <w:t>OrderDocuments</w:t>
      </w:r>
      <w:proofErr w:type="spellEnd"/>
      <w:r w:rsidRPr="002F73E0">
        <w:rPr>
          <w:lang w:val="ru-RU"/>
        </w:rPr>
        <w:t>.</w:t>
      </w:r>
    </w:p>
    <w:p w14:paraId="153E69C3" w14:textId="0F634351" w:rsidR="002F73E0" w:rsidRDefault="0048180B" w:rsidP="002F73E0">
      <w:pPr>
        <w:rPr>
          <w:lang w:val="ru-RU"/>
        </w:rPr>
      </w:pPr>
      <w:r>
        <w:rPr>
          <w:lang w:val="ru-RU"/>
        </w:rPr>
        <w:t>Поля, которые необходимы для документа Наряд-допуск:</w:t>
      </w:r>
    </w:p>
    <w:p w14:paraId="7C2676AF" w14:textId="4C609EA5" w:rsidR="0048180B" w:rsidRDefault="0048180B" w:rsidP="0048180B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Выдавший документ – автор.</w:t>
      </w:r>
    </w:p>
    <w:p w14:paraId="0528C844" w14:textId="720D7320" w:rsidR="0048180B" w:rsidRDefault="0048180B" w:rsidP="0048180B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Допускающий – поле таблицы </w:t>
      </w:r>
      <w:proofErr w:type="spellStart"/>
      <w:r w:rsidR="00EE202F" w:rsidRPr="00EE202F">
        <w:rPr>
          <w:b/>
          <w:bCs/>
        </w:rPr>
        <w:t>SafetyOfficer</w:t>
      </w:r>
      <w:proofErr w:type="spellEnd"/>
      <w:r w:rsidR="00EE202F" w:rsidRPr="00EE202F">
        <w:rPr>
          <w:lang w:val="ru-RU"/>
        </w:rPr>
        <w:t xml:space="preserve"> </w:t>
      </w:r>
      <w:r w:rsidR="00EE202F">
        <w:rPr>
          <w:lang w:val="ru-RU"/>
        </w:rPr>
        <w:t>–</w:t>
      </w:r>
      <w:r w:rsidR="00EE202F" w:rsidRPr="00EE202F">
        <w:rPr>
          <w:lang w:val="ru-RU"/>
        </w:rPr>
        <w:t xml:space="preserve"> </w:t>
      </w:r>
      <w:r w:rsidR="00EE202F">
        <w:rPr>
          <w:lang w:val="ru-RU"/>
        </w:rPr>
        <w:t xml:space="preserve">ссылка на </w:t>
      </w:r>
      <w:proofErr w:type="spellStart"/>
      <w:r w:rsidR="00EE202F" w:rsidRPr="00EE202F">
        <w:rPr>
          <w:b/>
          <w:bCs/>
        </w:rPr>
        <w:t>hr</w:t>
      </w:r>
      <w:proofErr w:type="spellEnd"/>
      <w:r w:rsidR="00EE202F" w:rsidRPr="00EE202F">
        <w:rPr>
          <w:b/>
          <w:bCs/>
          <w:lang w:val="ru-RU"/>
        </w:rPr>
        <w:t>.</w:t>
      </w:r>
      <w:r w:rsidR="00EE202F" w:rsidRPr="00EE202F">
        <w:rPr>
          <w:b/>
          <w:bCs/>
        </w:rPr>
        <w:t>Users</w:t>
      </w:r>
      <w:r w:rsidR="00EE202F" w:rsidRPr="00EE202F">
        <w:rPr>
          <w:lang w:val="ru-RU"/>
        </w:rPr>
        <w:t>.</w:t>
      </w:r>
    </w:p>
    <w:p w14:paraId="5CC87A59" w14:textId="46EB4B61" w:rsidR="00EE202F" w:rsidRPr="00EE202F" w:rsidRDefault="00EE202F" w:rsidP="0048180B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Ответственный – </w:t>
      </w:r>
      <w:r w:rsidRPr="00EE202F">
        <w:rPr>
          <w:b/>
          <w:bCs/>
        </w:rPr>
        <w:t>Responsible</w:t>
      </w:r>
      <w:r>
        <w:t>.</w:t>
      </w:r>
    </w:p>
    <w:p w14:paraId="6075580E" w14:textId="0066E2F8" w:rsidR="00EE202F" w:rsidRDefault="00EE202F" w:rsidP="0048180B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Производящий работы - ????</w:t>
      </w:r>
    </w:p>
    <w:p w14:paraId="4813DDAD" w14:textId="02BAA9AE" w:rsidR="00EE202F" w:rsidRPr="00EE202F" w:rsidRDefault="00EE202F" w:rsidP="00EE202F">
      <w:pPr>
        <w:rPr>
          <w:lang w:val="ru-RU"/>
        </w:rPr>
      </w:pPr>
      <w:r>
        <w:rPr>
          <w:lang w:val="ru-RU"/>
        </w:rPr>
        <w:t>Пользователь может добавлять и удалять колонки для увеличения обозримости нужной ему информации.</w:t>
      </w:r>
    </w:p>
    <w:p w14:paraId="7DF011AC" w14:textId="77777777" w:rsidR="00CD3203" w:rsidRDefault="00CD3203" w:rsidP="00CD3203">
      <w:pPr>
        <w:rPr>
          <w:lang w:val="ru-RU"/>
        </w:rPr>
      </w:pPr>
    </w:p>
    <w:p w14:paraId="7A99895C" w14:textId="51AE2B5F" w:rsidR="00CD3203" w:rsidRPr="002F73E0" w:rsidRDefault="00CD3203" w:rsidP="00CD3203">
      <w:pPr>
        <w:rPr>
          <w:lang w:val="ru-RU"/>
        </w:rPr>
      </w:pPr>
      <w:r>
        <w:t>TODO</w:t>
      </w:r>
      <w:r w:rsidRPr="002F73E0">
        <w:rPr>
          <w:lang w:val="ru-RU"/>
        </w:rPr>
        <w:t>:</w:t>
      </w:r>
    </w:p>
    <w:p w14:paraId="46778693" w14:textId="1FDE8750" w:rsidR="00CD3203" w:rsidRDefault="00CD3203" w:rsidP="00CD3203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Процедура продления НД перед следующей сменой? Оформляется(!) и выполняется допускающим к работе перед началом каждой смены.</w:t>
      </w:r>
    </w:p>
    <w:p w14:paraId="28BE6AB9" w14:textId="0DE14A33" w:rsidR="00CD3203" w:rsidRDefault="006F0EE9" w:rsidP="00CD3203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Акт-допуск.</w:t>
      </w:r>
    </w:p>
    <w:p w14:paraId="6964633C" w14:textId="77777777" w:rsidR="006F0EE9" w:rsidRDefault="006F0EE9" w:rsidP="00CD3203">
      <w:pPr>
        <w:pStyle w:val="ListParagraph"/>
        <w:numPr>
          <w:ilvl w:val="0"/>
          <w:numId w:val="8"/>
        </w:numPr>
        <w:rPr>
          <w:lang w:val="ru-RU"/>
        </w:rPr>
      </w:pPr>
    </w:p>
    <w:p w14:paraId="0AE14D25" w14:textId="77777777" w:rsidR="00CD3203" w:rsidRPr="00CD3203" w:rsidRDefault="00CD3203" w:rsidP="00CD3203">
      <w:pPr>
        <w:pStyle w:val="ListParagraph"/>
        <w:numPr>
          <w:ilvl w:val="0"/>
          <w:numId w:val="8"/>
        </w:numPr>
        <w:rPr>
          <w:lang w:val="ru-RU"/>
        </w:rPr>
      </w:pPr>
    </w:p>
    <w:p w14:paraId="1DF8F9AF" w14:textId="77777777" w:rsidR="00CD3203" w:rsidRPr="00CD3203" w:rsidRDefault="00CD3203" w:rsidP="00CD3203">
      <w:pPr>
        <w:rPr>
          <w:lang w:val="ru-RU"/>
        </w:rPr>
      </w:pPr>
    </w:p>
    <w:sectPr w:rsidR="00CD3203" w:rsidRPr="00CD3203" w:rsidSect="000E49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7993"/>
    <w:multiLevelType w:val="hybridMultilevel"/>
    <w:tmpl w:val="26666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D43CC"/>
    <w:multiLevelType w:val="hybridMultilevel"/>
    <w:tmpl w:val="31D2B270"/>
    <w:lvl w:ilvl="0" w:tplc="D382BC9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F4E50"/>
    <w:multiLevelType w:val="multilevel"/>
    <w:tmpl w:val="FA0E8814"/>
    <w:lvl w:ilvl="0">
      <w:start w:val="1"/>
      <w:numFmt w:val="decimal"/>
      <w:pStyle w:val="Heading1"/>
      <w:lvlText w:val=" %1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"/>
      <w:lvlText w:val=" %1.%2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 %1.%2.%3 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 %1.%2.%3.%4 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 %1.%2.%3.%4.%5 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EAD281F"/>
    <w:multiLevelType w:val="hybridMultilevel"/>
    <w:tmpl w:val="C9881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B946E7"/>
    <w:multiLevelType w:val="multilevel"/>
    <w:tmpl w:val="F252B43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FFA7A92"/>
    <w:multiLevelType w:val="hybridMultilevel"/>
    <w:tmpl w:val="AC14E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0810C7"/>
    <w:multiLevelType w:val="hybridMultilevel"/>
    <w:tmpl w:val="5CC8C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3926824">
    <w:abstractNumId w:val="2"/>
  </w:num>
  <w:num w:numId="2" w16cid:durableId="1000080129">
    <w:abstractNumId w:val="2"/>
  </w:num>
  <w:num w:numId="3" w16cid:durableId="1955167365">
    <w:abstractNumId w:val="2"/>
  </w:num>
  <w:num w:numId="4" w16cid:durableId="783497454">
    <w:abstractNumId w:val="2"/>
  </w:num>
  <w:num w:numId="5" w16cid:durableId="1698774556">
    <w:abstractNumId w:val="2"/>
  </w:num>
  <w:num w:numId="6" w16cid:durableId="1302687001">
    <w:abstractNumId w:val="4"/>
  </w:num>
  <w:num w:numId="7" w16cid:durableId="337735659">
    <w:abstractNumId w:val="3"/>
  </w:num>
  <w:num w:numId="8" w16cid:durableId="1921132780">
    <w:abstractNumId w:val="0"/>
  </w:num>
  <w:num w:numId="9" w16cid:durableId="437025948">
    <w:abstractNumId w:val="6"/>
  </w:num>
  <w:num w:numId="10" w16cid:durableId="1228684184">
    <w:abstractNumId w:val="1"/>
  </w:num>
  <w:num w:numId="11" w16cid:durableId="6116729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203"/>
    <w:rsid w:val="00035B24"/>
    <w:rsid w:val="000E49B8"/>
    <w:rsid w:val="00266D3E"/>
    <w:rsid w:val="002F73E0"/>
    <w:rsid w:val="00441387"/>
    <w:rsid w:val="0048180B"/>
    <w:rsid w:val="00497DC5"/>
    <w:rsid w:val="004E6907"/>
    <w:rsid w:val="006F0EE9"/>
    <w:rsid w:val="007067D8"/>
    <w:rsid w:val="007D27C5"/>
    <w:rsid w:val="0096571C"/>
    <w:rsid w:val="009B18C7"/>
    <w:rsid w:val="00A2204C"/>
    <w:rsid w:val="00AE7718"/>
    <w:rsid w:val="00B71542"/>
    <w:rsid w:val="00CD3203"/>
    <w:rsid w:val="00EC108A"/>
    <w:rsid w:val="00EE202F"/>
    <w:rsid w:val="00F3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92DF4"/>
  <w15:chartTrackingRefBased/>
  <w15:docId w15:val="{1E078C51-94FF-45B7-A0A8-905FD9632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D3E"/>
    <w:pPr>
      <w:keepNext/>
      <w:keepLines/>
      <w:numPr>
        <w:numId w:val="5"/>
      </w:numPr>
      <w:spacing w:before="360" w:after="120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D3E"/>
    <w:pPr>
      <w:keepNext/>
      <w:keepLines/>
      <w:numPr>
        <w:ilvl w:val="1"/>
        <w:numId w:val="3"/>
      </w:numPr>
      <w:spacing w:before="24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BodyText"/>
    <w:link w:val="Heading3Char"/>
    <w:autoRedefine/>
    <w:uiPriority w:val="9"/>
    <w:unhideWhenUsed/>
    <w:qFormat/>
    <w:rsid w:val="00266D3E"/>
    <w:pPr>
      <w:keepNext/>
      <w:numPr>
        <w:ilvl w:val="2"/>
        <w:numId w:val="5"/>
      </w:numPr>
      <w:suppressAutoHyphens/>
      <w:spacing w:before="240" w:after="120" w:line="240" w:lineRule="auto"/>
      <w:outlineLvl w:val="2"/>
    </w:pPr>
    <w:rPr>
      <w:rFonts w:ascii="Liberation Sans" w:eastAsia="Microsoft YaHei" w:hAnsi="Liberation Sans" w:cs="Arial"/>
      <w:b/>
      <w:bCs/>
      <w:sz w:val="28"/>
      <w:szCs w:val="28"/>
      <w:lang w:val="kk-KZ" w:eastAsia="zh-CN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6D3E"/>
    <w:pPr>
      <w:numPr>
        <w:ilvl w:val="3"/>
        <w:numId w:val="6"/>
      </w:numPr>
      <w:outlineLvl w:val="3"/>
    </w:pPr>
    <w:rPr>
      <w:color w:val="2E74B5" w:themeColor="accent5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108A"/>
    <w:rPr>
      <w:rFonts w:ascii="Liberation Sans" w:eastAsia="Microsoft YaHei" w:hAnsi="Liberation Sans" w:cs="Arial"/>
      <w:b/>
      <w:bCs/>
      <w:kern w:val="2"/>
      <w:sz w:val="28"/>
      <w:szCs w:val="28"/>
      <w:lang w:val="kk-KZ"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266D3E"/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D3E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EC108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C108A"/>
  </w:style>
  <w:style w:type="character" w:customStyle="1" w:styleId="Heading4Char">
    <w:name w:val="Heading 4 Char"/>
    <w:basedOn w:val="DefaultParagraphFont"/>
    <w:link w:val="Heading4"/>
    <w:uiPriority w:val="9"/>
    <w:rsid w:val="00266D3E"/>
    <w:rPr>
      <w:color w:val="2E74B5" w:themeColor="accent5" w:themeShade="BF"/>
      <w:sz w:val="28"/>
    </w:rPr>
  </w:style>
  <w:style w:type="paragraph" w:styleId="ListParagraph">
    <w:name w:val="List Paragraph"/>
    <w:basedOn w:val="Normal"/>
    <w:uiPriority w:val="34"/>
    <w:qFormat/>
    <w:rsid w:val="00CD3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Titenko</dc:creator>
  <cp:keywords/>
  <dc:description/>
  <cp:lastModifiedBy>Vladimir Titenko</cp:lastModifiedBy>
  <cp:revision>8</cp:revision>
  <dcterms:created xsi:type="dcterms:W3CDTF">2023-10-24T09:33:00Z</dcterms:created>
  <dcterms:modified xsi:type="dcterms:W3CDTF">2023-10-26T04:47:00Z</dcterms:modified>
</cp:coreProperties>
</file>