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vao mot chuoi:"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so:.asciiz "\nSo ki tu so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chu:.asciiz "\nSo ki tu chu 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khac:.asciiz "\nSo ki tu khac 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str:.space 1024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#nhap vao chuoi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$a0,Nhap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$v0,8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$a0,str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 $a1,1024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ki tu 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xor $t0,$t0,$t0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xor $t3,$t3,$t3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xor $t4,$t4,$t4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$t1,str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kituso: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lb $t2,($t1)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beq $t2,10,end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blt $t2,'0',kituthuong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bgt $t2,'9',kituthuong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addi $t0,$t0,1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 kituso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kituthuong: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blt $t2,'a',kituhoa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bgt $t2,'z',kituhoa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 $t3,$t3,1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 kituso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kituhoa: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blt $t2,'A',kitukhac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bgt $t2,'Z',kitukhac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addi $t3,$t3,1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 kituso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kitukhac: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addi $t4,$t4,1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 kituso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$a0,so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$a0,chu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 $a0,$t3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$a0,khac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move $a0,$t4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