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intput:.asciiz "\n nhap vao ki tu: 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output:.asciiz "\n Chuyen thanh chu in hoa 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khongchu:.asciiz "\n khong phai ki tu chu: 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line_brk:.asciiz "\n"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.text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main: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la $a0, intput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li $v0,4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syscall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li $v0,12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syscall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move $t0,$v0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la $a0, line_brk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li $v0,4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syscall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#kiem tra chu hoa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blt $t0,'A',Khonghoa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bgt $t0 ,'Z', Khonghoa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addi $t0,$t0,32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la $a0, output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li $v0,4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syscall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move $a0,$t0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li $v0,11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syscall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j exit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Khonghoa: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blt $t0,'a',Khongthuong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bgt $t0 ,'z', Khongthuong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addi $t0,$t0,-32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la $a0,output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li $v0,4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syscall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move $a0,$t0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li $v0,11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syscall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j exit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Khongthuong: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move $a0,$t0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li,$v0,11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syscall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la $a0,khongchu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li $v0,4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syscall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exit: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li $v0,10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syscall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