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797" w:rsidRDefault="0028079C" w:rsidP="00865797">
      <w:pPr>
        <w:pStyle w:val="Titre"/>
      </w:pPr>
      <w:r>
        <w:t>Fichier des mariages en Île-de-France</w:t>
      </w:r>
    </w:p>
    <w:p w:rsidR="00865797" w:rsidRDefault="00865797" w:rsidP="00865797">
      <w:pPr>
        <w:pStyle w:val="Titre1"/>
      </w:pPr>
      <w:r>
        <w:t>Descriptif de la source</w:t>
      </w:r>
    </w:p>
    <w:p w:rsidR="00865797" w:rsidRDefault="0028079C" w:rsidP="00865797">
      <w:r>
        <w:t>L’Insee collecte et met en forme les données de l’état civil pour fournir des statistiques officielles sur le sujet. Elle met à disposition des fichiers détails sur les naissances, les mariages et les décès.</w:t>
      </w:r>
      <w:r w:rsidR="009F196C">
        <w:t xml:space="preserve"> </w:t>
      </w:r>
    </w:p>
    <w:p w:rsidR="009F196C" w:rsidRDefault="009F196C" w:rsidP="00865797">
      <w:r>
        <w:t>On a ici produit un extrait de ce fichier contenant les mariages célébrés en Île-de-France en 2017, entre personnes de sexe différent (pour simplifier le fichier).</w:t>
      </w:r>
    </w:p>
    <w:p w:rsidR="00865797" w:rsidRDefault="00865797" w:rsidP="00865797">
      <w:pPr>
        <w:pStyle w:val="Titre1"/>
      </w:pPr>
      <w:r>
        <w:t>Source et champ</w:t>
      </w:r>
    </w:p>
    <w:p w:rsidR="00865797" w:rsidRDefault="0028079C" w:rsidP="00865797">
      <w:r>
        <w:t>Insee, Etat civil, fichier détail mariages, 2017, Île-de-France.</w:t>
      </w:r>
    </w:p>
    <w:p w:rsidR="00BD1D27" w:rsidRDefault="00865797" w:rsidP="00BD1D27">
      <w:pPr>
        <w:jc w:val="left"/>
      </w:pPr>
      <w:r>
        <w:t xml:space="preserve">Les données proviennent de la page : </w:t>
      </w:r>
      <w:hyperlink r:id="rId6" w:history="1">
        <w:r w:rsidR="00BD1D27" w:rsidRPr="00851AFE">
          <w:rPr>
            <w:rStyle w:val="Lienhypertexte"/>
          </w:rPr>
          <w:t>https://www.insee.fr/fr/statistiques/3681499</w:t>
        </w:r>
      </w:hyperlink>
    </w:p>
    <w:p w:rsidR="00865797" w:rsidRDefault="00865797" w:rsidP="00BD1D27">
      <w:pPr>
        <w:pStyle w:val="Titre1"/>
      </w:pPr>
      <w:bookmarkStart w:id="0" w:name="_GoBack"/>
      <w:bookmarkEnd w:id="0"/>
      <w:r>
        <w:t>Descriptif des données</w:t>
      </w:r>
    </w:p>
    <w:p w:rsidR="00865797" w:rsidRDefault="00865797" w:rsidP="00865797">
      <w:r>
        <w:t xml:space="preserve">Les données contiennent </w:t>
      </w:r>
      <w:r w:rsidR="009F196C">
        <w:t>10</w:t>
      </w:r>
      <w:r>
        <w:t xml:space="preserve"> variables</w:t>
      </w:r>
      <w:r w:rsidR="009F196C">
        <w:t>.</w:t>
      </w:r>
    </w:p>
    <w:p w:rsidR="006612E3" w:rsidRDefault="00E6358E" w:rsidP="006612E3">
      <w:pPr>
        <w:pStyle w:val="Paragraphedeliste"/>
        <w:numPr>
          <w:ilvl w:val="0"/>
          <w:numId w:val="1"/>
        </w:numPr>
      </w:pPr>
      <w:r>
        <w:t>Année : année du mariage ;</w:t>
      </w:r>
    </w:p>
    <w:p w:rsidR="00E6358E" w:rsidRDefault="00E6358E" w:rsidP="006612E3">
      <w:pPr>
        <w:pStyle w:val="Paragraphedeliste"/>
        <w:numPr>
          <w:ilvl w:val="0"/>
          <w:numId w:val="1"/>
        </w:numPr>
      </w:pPr>
      <w:r>
        <w:t>Mois : mois du mariage ;</w:t>
      </w:r>
    </w:p>
    <w:p w:rsidR="00E6358E" w:rsidRDefault="00E6358E" w:rsidP="006612E3">
      <w:pPr>
        <w:pStyle w:val="Paragraphedeliste"/>
        <w:numPr>
          <w:ilvl w:val="0"/>
          <w:numId w:val="1"/>
        </w:numPr>
      </w:pPr>
      <w:r>
        <w:t>Jour de la semaine : jour du mariage ;</w:t>
      </w:r>
    </w:p>
    <w:p w:rsidR="00E6358E" w:rsidRDefault="00E6358E" w:rsidP="006612E3">
      <w:pPr>
        <w:pStyle w:val="Paragraphedeliste"/>
        <w:numPr>
          <w:ilvl w:val="0"/>
          <w:numId w:val="1"/>
        </w:numPr>
      </w:pPr>
      <w:r>
        <w:t>Âge de l’homme : en année ;</w:t>
      </w:r>
    </w:p>
    <w:p w:rsidR="00E6358E" w:rsidRDefault="00E6358E" w:rsidP="006612E3">
      <w:pPr>
        <w:pStyle w:val="Paragraphedeliste"/>
        <w:numPr>
          <w:ilvl w:val="0"/>
          <w:numId w:val="1"/>
        </w:numPr>
      </w:pPr>
      <w:r>
        <w:t>Âge de la femme : en année ;</w:t>
      </w:r>
    </w:p>
    <w:p w:rsidR="00E6358E" w:rsidRDefault="00E6358E" w:rsidP="006612E3">
      <w:pPr>
        <w:pStyle w:val="Paragraphedeliste"/>
        <w:numPr>
          <w:ilvl w:val="0"/>
          <w:numId w:val="1"/>
        </w:numPr>
      </w:pPr>
      <w:r>
        <w:t>Etat matrimonial antérieur de l’homme : célibataire / veuf / divorcé ;</w:t>
      </w:r>
    </w:p>
    <w:p w:rsidR="00E6358E" w:rsidRDefault="00E6358E" w:rsidP="006612E3">
      <w:pPr>
        <w:pStyle w:val="Paragraphedeliste"/>
        <w:numPr>
          <w:ilvl w:val="0"/>
          <w:numId w:val="1"/>
        </w:numPr>
      </w:pPr>
      <w:r>
        <w:t>Etat matrimonial antérieur de la femme : idem ;</w:t>
      </w:r>
    </w:p>
    <w:p w:rsidR="00E6358E" w:rsidRDefault="00E6358E" w:rsidP="006612E3">
      <w:pPr>
        <w:pStyle w:val="Paragraphedeliste"/>
        <w:numPr>
          <w:ilvl w:val="0"/>
          <w:numId w:val="1"/>
        </w:numPr>
      </w:pPr>
      <w:r>
        <w:t>Nationalité de l’homme : française / étrangère ;</w:t>
      </w:r>
    </w:p>
    <w:p w:rsidR="00E6358E" w:rsidRDefault="00E6358E" w:rsidP="00E6358E">
      <w:pPr>
        <w:pStyle w:val="Paragraphedeliste"/>
        <w:numPr>
          <w:ilvl w:val="0"/>
          <w:numId w:val="1"/>
        </w:numPr>
      </w:pPr>
      <w:r>
        <w:t>Nationalité de la femme : idem ;</w:t>
      </w:r>
    </w:p>
    <w:p w:rsidR="00E6358E" w:rsidRDefault="00E6358E" w:rsidP="00E6358E">
      <w:pPr>
        <w:pStyle w:val="Paragraphedeliste"/>
        <w:numPr>
          <w:ilvl w:val="0"/>
          <w:numId w:val="1"/>
        </w:numPr>
      </w:pPr>
      <w:r>
        <w:t>Département du mariage : code du département.</w:t>
      </w:r>
    </w:p>
    <w:p w:rsidR="00865797" w:rsidRDefault="006612E3" w:rsidP="006612E3">
      <w:pPr>
        <w:pStyle w:val="Titre1"/>
      </w:pPr>
      <w:r>
        <w:t xml:space="preserve"> </w:t>
      </w:r>
      <w:r w:rsidR="00865797">
        <w:t>Problématiques possibles</w:t>
      </w:r>
    </w:p>
    <w:p w:rsidR="00865797" w:rsidRDefault="00CE2A5E" w:rsidP="00865797">
      <w:pPr>
        <w:pStyle w:val="Paragraphedeliste"/>
        <w:numPr>
          <w:ilvl w:val="0"/>
          <w:numId w:val="1"/>
        </w:numPr>
      </w:pPr>
      <w:r>
        <w:t>Analyse de la saisonnalité jour/mois en fonction des autres variables ;</w:t>
      </w:r>
    </w:p>
    <w:p w:rsidR="00CE2A5E" w:rsidRDefault="00CE2A5E" w:rsidP="00CE2A5E">
      <w:pPr>
        <w:pStyle w:val="Paragraphedeliste"/>
        <w:numPr>
          <w:ilvl w:val="0"/>
          <w:numId w:val="1"/>
        </w:numPr>
      </w:pPr>
      <w:r>
        <w:t>Comment expliquer l’écart d’âge au mariage ?</w:t>
      </w:r>
    </w:p>
    <w:p w:rsidR="00CE2A5E" w:rsidRDefault="00CE2A5E" w:rsidP="00CE2A5E">
      <w:pPr>
        <w:pStyle w:val="Paragraphedeliste"/>
        <w:numPr>
          <w:ilvl w:val="0"/>
          <w:numId w:val="1"/>
        </w:numPr>
      </w:pPr>
      <w:r>
        <w:t>Observe-t-on des différences par département ?</w:t>
      </w:r>
    </w:p>
    <w:p w:rsidR="00865797" w:rsidRDefault="00865797" w:rsidP="00865797">
      <w:pPr>
        <w:pStyle w:val="Titre1"/>
      </w:pPr>
      <w:r>
        <w:t>Etapes intermédiaires</w:t>
      </w:r>
    </w:p>
    <w:p w:rsidR="00CE2A5E" w:rsidRPr="00865797" w:rsidRDefault="00CE2A5E" w:rsidP="00CE2A5E">
      <w:pPr>
        <w:pStyle w:val="Paragraphedeliste"/>
        <w:numPr>
          <w:ilvl w:val="0"/>
          <w:numId w:val="1"/>
        </w:numPr>
      </w:pPr>
      <w:r>
        <w:t>Le fichier est volumineux, il faut faire attention à faire les bons comptages.</w:t>
      </w:r>
    </w:p>
    <w:p w:rsidR="00865797" w:rsidRDefault="00865797" w:rsidP="00865797">
      <w:pPr>
        <w:pStyle w:val="Titre1"/>
      </w:pPr>
      <w:r>
        <w:t>Références sur le sujet</w:t>
      </w:r>
    </w:p>
    <w:p w:rsidR="00865797" w:rsidRDefault="00BD1D27" w:rsidP="00CE2A5E">
      <w:hyperlink r:id="rId7" w:history="1">
        <w:r w:rsidR="00CE2A5E">
          <w:rPr>
            <w:rStyle w:val="Lienhypertexte"/>
          </w:rPr>
          <w:t>http://www.leparisien.fr/societe/les-mariages-en-hausse-en-2018-16-01-2019-7989618.php</w:t>
        </w:r>
      </w:hyperlink>
    </w:p>
    <w:p w:rsidR="00CE2A5E" w:rsidRPr="00865797" w:rsidRDefault="00BD1D27" w:rsidP="00CE2A5E">
      <w:hyperlink r:id="rId8" w:history="1">
        <w:r w:rsidR="00CE2A5E">
          <w:rPr>
            <w:rStyle w:val="Lienhypertexte"/>
          </w:rPr>
          <w:t>https://www.insee.fr/fr/statistiques/3681499</w:t>
        </w:r>
      </w:hyperlink>
    </w:p>
    <w:sectPr w:rsidR="00CE2A5E" w:rsidRPr="00865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6A2E26"/>
    <w:multiLevelType w:val="hybridMultilevel"/>
    <w:tmpl w:val="CB18DCBE"/>
    <w:lvl w:ilvl="0" w:tplc="11484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797"/>
    <w:rsid w:val="000F30BC"/>
    <w:rsid w:val="00197450"/>
    <w:rsid w:val="0028079C"/>
    <w:rsid w:val="00374AA7"/>
    <w:rsid w:val="004C3D3A"/>
    <w:rsid w:val="00635E22"/>
    <w:rsid w:val="006612E3"/>
    <w:rsid w:val="0067603F"/>
    <w:rsid w:val="006E01EE"/>
    <w:rsid w:val="00745E0D"/>
    <w:rsid w:val="00865797"/>
    <w:rsid w:val="009F196C"/>
    <w:rsid w:val="00B47E0D"/>
    <w:rsid w:val="00BD1D27"/>
    <w:rsid w:val="00CE2A5E"/>
    <w:rsid w:val="00E6358E"/>
    <w:rsid w:val="00FF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450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4C3D3A"/>
    <w:pPr>
      <w:keepNext/>
      <w:keepLines/>
      <w:spacing w:before="120" w:after="120"/>
      <w:outlineLvl w:val="0"/>
    </w:pPr>
    <w:rPr>
      <w:rFonts w:eastAsiaTheme="majorEastAsia" w:cstheme="majorBidi"/>
      <w:b/>
      <w:bCs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01EE"/>
    <w:pPr>
      <w:keepNext/>
      <w:keepLines/>
      <w:spacing w:before="200" w:after="0"/>
      <w:outlineLvl w:val="1"/>
    </w:pPr>
    <w:rPr>
      <w:rFonts w:eastAsiaTheme="majorEastAsia" w:cstheme="majorBidi"/>
      <w:bCs/>
      <w:i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3D3A"/>
    <w:rPr>
      <w:rFonts w:eastAsiaTheme="majorEastAsia" w:cstheme="majorBidi"/>
      <w:b/>
      <w:bCs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4C3D3A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C3D3A"/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6E01EE"/>
    <w:rPr>
      <w:rFonts w:eastAsiaTheme="majorEastAsia" w:cstheme="majorBidi"/>
      <w:bCs/>
      <w:i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86579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6579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450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4C3D3A"/>
    <w:pPr>
      <w:keepNext/>
      <w:keepLines/>
      <w:spacing w:before="120" w:after="120"/>
      <w:outlineLvl w:val="0"/>
    </w:pPr>
    <w:rPr>
      <w:rFonts w:eastAsiaTheme="majorEastAsia" w:cstheme="majorBidi"/>
      <w:b/>
      <w:bCs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01EE"/>
    <w:pPr>
      <w:keepNext/>
      <w:keepLines/>
      <w:spacing w:before="200" w:after="0"/>
      <w:outlineLvl w:val="1"/>
    </w:pPr>
    <w:rPr>
      <w:rFonts w:eastAsiaTheme="majorEastAsia" w:cstheme="majorBidi"/>
      <w:bCs/>
      <w:i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3D3A"/>
    <w:rPr>
      <w:rFonts w:eastAsiaTheme="majorEastAsia" w:cstheme="majorBidi"/>
      <w:b/>
      <w:bCs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4C3D3A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C3D3A"/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6E01EE"/>
    <w:rPr>
      <w:rFonts w:eastAsiaTheme="majorEastAsia" w:cstheme="majorBidi"/>
      <w:bCs/>
      <w:i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86579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657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ee.fr/fr/statistiques/368149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eparisien.fr/societe/les-mariages-en-hausse-en-2018-16-01-2019-7989618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ee.fr/fr/statistiques/3681499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265</Words>
  <Characters>1461</Characters>
  <Application>Microsoft Office Word</Application>
  <DocSecurity>0</DocSecurity>
  <Lines>12</Lines>
  <Paragraphs>3</Paragraphs>
  <ScaleCrop>false</ScaleCrop>
  <Company>Pôle Emploi</Company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VROYLANDT Thomas</dc:creator>
  <cp:lastModifiedBy>VROYLANDT Thomas</cp:lastModifiedBy>
  <cp:revision>14</cp:revision>
  <dcterms:created xsi:type="dcterms:W3CDTF">2019-07-29T14:26:00Z</dcterms:created>
  <dcterms:modified xsi:type="dcterms:W3CDTF">2019-07-30T08:50:00Z</dcterms:modified>
</cp:coreProperties>
</file>