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Workflow Manual — Project 07: UCBadmit (Binomial GLM), Simpson's paradox revealed</w:t>
      </w:r>
    </w:p>
    <w:p>
      <w:r>
        <w:rPr>
          <w:b/>
        </w:rPr>
        <w:t>Author:</w:t>
      </w:r>
      <w:r>
        <w:t xml:space="preserve"> Truong Van Thien, PhD (TS. Trương Văn Thiên) · </w:t>
      </w:r>
      <w:r>
        <w:rPr>
          <w:b/>
        </w:rPr>
        <w:t>Date:</w:t>
      </w:r>
      <w:r>
        <w:t xml:space="preserve"> 12-06-2026 · </w:t>
      </w:r>
      <w:r>
        <w:rPr>
          <w:b/>
        </w:rPr>
        <w:t>Model tag:</w:t>
      </w:r>
      <w:r>
        <w:t xml:space="preserve"> Opus48</w:t>
      </w:r>
    </w:p>
    <w:p>
      <w:r>
        <w:rPr>
          <w:b/>
        </w:rPr>
        <w:t>Tier:</w:t>
      </w:r>
      <w:r>
        <w:t xml:space="preserve"> 2 (Generalised linear models) · </w:t>
      </w:r>
      <w:r>
        <w:rPr>
          <w:b/>
        </w:rPr>
        <w:t>Model family:</w:t>
      </w:r>
      <w:r>
        <w:t xml:space="preserve"> aggregated Binomial GLM (logit link)</w:t>
      </w:r>
    </w:p>
    <w:p>
      <w:pPr/>
      <w:r>
        <w:rPr>
          <w:i/>
        </w:rPr>
      </w:r>
      <w:r>
        <w:rPr>
          <w:b/>
          <w:i/>
        </w:rPr>
        <w:t>Framing — read first.</w:t>
      </w:r>
      <w:r>
        <w:rPr>
          <w:i/>
        </w:rPr>
        <w:t xml:space="preserve"> The Bayesian workflow is an *iterative loop* over a *growing network of</w:t>
      </w:r>
    </w:p>
    <w:p>
      <w:pPr/>
      <w:r>
        <w:rPr>
          <w:i/>
        </w:rPr>
      </w:r>
      <w:r>
        <w:rPr>
          <w:i/>
        </w:rPr>
        <w:t xml:space="preserve">models* (Gelman et al. 2020). P07 is the </w:t>
      </w:r>
      <w:r>
        <w:rPr>
          <w:b/>
          <w:i/>
        </w:rPr>
        <w:t>payoff of P02</w:t>
      </w:r>
      <w:r>
        <w:rPr>
          <w:i/>
        </w:rPr>
        <w:t>: a single pooled rate cannot fit six</w:t>
      </w:r>
    </w:p>
    <w:p>
      <w:pPr/>
      <w:r>
        <w:rPr>
          <w:i/>
        </w:rPr>
      </w:r>
      <w:r>
        <w:rPr>
          <w:i/>
        </w:rPr>
        <w:t>departments, so we add department as an index variable and watch the apparent gender gap dissolve —</w:t>
      </w:r>
    </w:p>
    <w:p>
      <w:pPr/>
      <w:r>
        <w:rPr>
          <w:i/>
        </w:rPr>
      </w:r>
      <w:r>
        <w:rPr>
          <w:b/>
          <w:i/>
        </w:rPr>
        <w:t>Simpson's paradox</w:t>
      </w:r>
      <w:r>
        <w:rPr>
          <w:i/>
        </w:rPr>
        <w:t xml:space="preserve"> (Bickel, Hammel &amp; O'Connell 1975).</w:t>
      </w:r>
    </w:p>
    <w:p>
      <w:pPr>
        <w:pStyle w:val="Heading2"/>
      </w:pPr>
      <w:r>
        <w:t>Master references (cited in all 20 manuals)</w:t>
      </w:r>
    </w:p>
    <w:p>
      <w:pPr>
        <w:pStyle w:val="ListBullet"/>
      </w:pPr>
      <w:r>
        <w:t>Gelman et al. (2020). *Bayesian Workflow.* arXiv:2011.01808.</w:t>
      </w:r>
    </w:p>
    <w:p>
      <w:pPr>
        <w:pStyle w:val="ListBullet"/>
      </w:pPr>
      <w:r>
        <w:t>Vehtari et al. (2021). *Improved R̂.* Bayesian Analysis 16(2).</w:t>
      </w:r>
    </w:p>
    <w:p>
      <w:pPr>
        <w:pStyle w:val="ListBullet"/>
      </w:pPr>
      <w:r>
        <w:t>Vehtari, Gelman, Gabry (2017). *LOO-CV and WAIC.* Stat. Comput. 27.</w:t>
      </w:r>
    </w:p>
    <w:p>
      <w:pPr>
        <w:pStyle w:val="Heading2"/>
      </w:pPr>
      <w:r>
        <w:t>Stage 0 — Fake-data parameter recovery [required]</w:t>
      </w:r>
    </w:p>
    <w:p>
      <w:pPr>
        <w:pStyle w:val="ListBullet"/>
      </w:pPr>
      <w:r>
        <w:rPr>
          <w:b/>
        </w:rPr>
        <w:t>Command:</w:t>
      </w:r>
      <w:r>
        <w:t xml:space="preserve"> simulate an aggregated Binomial with known 6-department log-odds and </w:t>
      </w:r>
      <w:r>
        <w:rPr>
          <w:rFonts w:ascii="Consolas" w:hAnsi="Consolas"/>
          <w:sz w:val="20"/>
        </w:rPr>
        <w:t>b_male = -0.1</w:t>
      </w:r>
      <w:r>
        <w:t xml:space="preserve">; fit the dept+gender model; </w:t>
      </w:r>
      <w:r>
        <w:rPr>
          <w:rFonts w:ascii="Consolas" w:hAnsi="Consolas"/>
          <w:sz w:val="20"/>
        </w:rPr>
        <w:t>az.summary(hdi_prob=0.9)</w:t>
      </w:r>
      <w:r>
        <w:t>.</w:t>
      </w:r>
    </w:p>
    <w:p>
      <w:pPr>
        <w:pStyle w:val="ListBullet"/>
      </w:pPr>
      <w:r>
        <w:rPr>
          <w:b/>
        </w:rPr>
        <w:t>Observed:</w:t>
      </w:r>
      <w:r>
        <w:t xml:space="preserve"> </w:t>
      </w:r>
      <w:r>
        <w:rPr>
          <w:rFonts w:ascii="Consolas" w:hAnsi="Consolas"/>
          <w:sz w:val="20"/>
        </w:rPr>
        <w:t>b_male</w:t>
      </w:r>
      <w:r>
        <w:t xml:space="preserve"> recovered (mean </w:t>
      </w:r>
      <w:r>
        <w:rPr>
          <w:b/>
        </w:rPr>
        <w:t>-0.121</w:t>
      </w:r>
      <w:r>
        <w:t>, 90% HDI -0.202..-0.035, truth -0.1 inside); department log-odds recovered to within sampling/finite-data error; R̂ = 1.00, ESS-bulk ≈ 3300–5400.</w:t>
      </w:r>
    </w:p>
    <w:p>
      <w:pPr>
        <w:pStyle w:val="ListBullet"/>
      </w:pPr>
      <w:r>
        <w:rPr>
          <w:b/>
        </w:rPr>
        <w:t>Pass criterion:</w:t>
      </w:r>
      <w:r>
        <w:t xml:space="preserve"> the key coefficient </w:t>
      </w:r>
      <w:r>
        <w:rPr>
          <w:rFonts w:ascii="Consolas" w:hAnsi="Consolas"/>
          <w:sz w:val="20"/>
        </w:rPr>
        <w:t>b_male</w:t>
      </w:r>
      <w:r>
        <w:t xml:space="preserve"> truth inside its 90% HDI. </w:t>
      </w:r>
      <w:r>
        <w:rPr>
          <w:b/>
        </w:rPr>
        <w:t>Remedy:</w:t>
      </w:r>
      <w:r>
        <w:t xml:space="preserve"> fix model/priors before real data.</w:t>
      </w:r>
    </w:p>
    <w:p>
      <w:pPr>
        <w:pStyle w:val="Heading2"/>
      </w:pPr>
      <w:r>
        <w:t>Stage 1 — Problem &amp; question</w:t>
      </w:r>
    </w:p>
    <w:p>
      <w:r>
        <w:t xml:space="preserve">Does an applicant's gender affect admission probability at UC Berkeley (1973)? Target: </w:t>
      </w:r>
      <w:r>
        <w:rPr>
          <w:rFonts w:ascii="Consolas" w:hAnsi="Consolas"/>
          <w:sz w:val="20"/>
        </w:rPr>
        <w:t>b_male</w:t>
      </w:r>
      <w:r>
        <w:t xml:space="preserve"> (log-odds). Unit: one application within a dept×gender cell.</w:t>
      </w:r>
    </w:p>
    <w:p>
      <w:pPr>
        <w:pStyle w:val="Heading2"/>
      </w:pPr>
      <w:r>
        <w:t>Stage 2 — Data &amp; exploration</w:t>
      </w:r>
    </w:p>
    <w:p>
      <w:r>
        <w:t>UCBadmit (</w:t>
      </w:r>
      <w:r>
        <w:rPr>
          <w:rFonts w:ascii="Consolas" w:hAnsi="Consolas"/>
          <w:sz w:val="20"/>
        </w:rPr>
        <w:t>;</w:t>
      </w:r>
      <w:r>
        <w:t xml:space="preserve">-delimited), 6 departments × 2 genders = 12 rows. </w:t>
      </w:r>
      <w:r>
        <w:rPr>
          <w:b/>
        </w:rPr>
        <w:t>Pooled rates: women 0.304, men 0.445</w:t>
      </w:r>
      <w:r>
        <w:t xml:space="preserve"> — men appear favoured by ~14 points. </w:t>
      </w:r>
      <w:r>
        <w:rPr>
          <w:b/>
        </w:rPr>
        <w:t>But per department the sign reverses or vanishes:</w:t>
      </w:r>
      <w:r>
        <w:t xml:space="preserve"> in dept A women are admitted at </w:t>
      </w:r>
      <w:r>
        <w:rPr>
          <w:b/>
        </w:rPr>
        <w:t>0.824</w:t>
      </w:r>
      <w:r>
        <w:t xml:space="preserve"> vs men </w:t>
      </w:r>
      <w:r>
        <w:rPr>
          <w:b/>
        </w:rPr>
        <w:t>0.621</w:t>
      </w:r>
      <w:r>
        <w:t>; in B 0.680 vs 0.630; only C/E slightly favour men. Women applied disproportionately to the hardest departments (E, F admit &lt;25%).</w:t>
      </w:r>
    </w:p>
    <w:p>
      <w:pPr>
        <w:pStyle w:val="Heading2"/>
      </w:pPr>
      <w:r>
        <w:t>Stage 3 — Model specification (two models)</w:t>
      </w:r>
    </w:p>
    <w:p>
      <w:r>
        <w:t>$$\text{admit}_i \sim \mathrm{Binomial}(N_i, p_i).$$</w:t>
      </w:r>
    </w:p>
    <w:p>
      <w:r>
        <w:t xml:space="preserve">Model </w:t>
      </w:r>
      <w:r>
        <w:rPr>
          <w:b/>
        </w:rPr>
        <w:t>G</w:t>
      </w:r>
      <w:r>
        <w:t xml:space="preserve"> (gender only): $\mathrm{logit}(p_i) = a + b_{male}\text{male}_i$.</w:t>
      </w:r>
    </w:p>
    <w:p>
      <w:r>
        <w:t xml:space="preserve">Model </w:t>
      </w:r>
      <w:r>
        <w:rPr>
          <w:b/>
        </w:rPr>
        <w:t>DG</w:t>
      </w:r>
      <w:r>
        <w:t xml:space="preserve"> (dept+gender): $\mathrm{logit}(p_i) = a_{dept[i]} + b_{male}\text{male}_i$, with $a_{dept}\sim\mathrm{Normal}(0,1.5)$, $b_{male}\sim\mathrm{Normal}(0,1)$.</w:t>
      </w:r>
    </w:p>
    <w:p>
      <w:r>
        <w:t xml:space="preserve">Department is an </w:t>
      </w:r>
      <w:r>
        <w:rPr>
          <w:b/>
        </w:rPr>
        <w:t>index variable</w:t>
      </w:r>
      <w:r>
        <w:t xml:space="preserve"> (</w:t>
      </w:r>
      <w:r>
        <w:rPr>
          <w:rFonts w:ascii="Consolas" w:hAnsi="Consolas"/>
          <w:sz w:val="20"/>
        </w:rPr>
        <w:t>a_dept[dept]</w:t>
      </w:r>
      <w:r>
        <w:t>), not dummy contrasts.</w:t>
      </w:r>
    </w:p>
    <w:p>
      <w:pPr>
        <w:pStyle w:val="Heading2"/>
      </w:pPr>
      <w:r>
        <w:t>Stage 4 — Prior predictive on the OUTCOME scale [probability]</w:t>
      </w:r>
    </w:p>
    <w:p>
      <w:pPr>
        <w:pStyle w:val="ListBullet"/>
      </w:pPr>
      <w:r>
        <w:rPr>
          <w:b/>
        </w:rPr>
        <w:t>Command:</w:t>
      </w:r>
      <w:r>
        <w:t xml:space="preserve"> push the prior through </w:t>
      </w:r>
      <w:r>
        <w:rPr>
          <w:rFonts w:ascii="Consolas" w:hAnsi="Consolas"/>
          <w:sz w:val="20"/>
        </w:rPr>
        <w:t>invlogit</w:t>
      </w:r>
      <w:r>
        <w:t>; histogram the implied admission probability.</w:t>
      </w:r>
    </w:p>
    <w:p>
      <w:pPr>
        <w:pStyle w:val="ListBullet"/>
      </w:pPr>
      <w:r>
        <w:rPr>
          <w:b/>
        </w:rPr>
        <w:t>Observed:</w:t>
      </w:r>
      <w:r>
        <w:t xml:space="preserve"> implied admission probability spans </w:t>
      </w:r>
      <w:r>
        <w:rPr>
          <w:b/>
        </w:rPr>
        <w:t>5–95% = [0.05, 0.95]</w:t>
      </w:r>
      <w:r>
        <w:t xml:space="preserve"> — covers the full plausible range without piling at 0/1.</w:t>
      </w:r>
    </w:p>
    <w:p>
      <w:pPr>
        <w:pStyle w:val="ListBullet"/>
      </w:pPr>
      <w:r>
        <w:rPr>
          <w:b/>
        </w:rPr>
        <w:t>Pass criterion:</w:t>
      </w:r>
      <w:r>
        <w:t xml:space="preserve"> prior probabilities cover (0,1) sensibly. </w:t>
      </w:r>
      <w:r>
        <w:rPr>
          <w:b/>
        </w:rPr>
        <w:t>Remedy:</w:t>
      </w:r>
      <w:r>
        <w:t xml:space="preserve"> narrow the log-odds prior if it piles at the extremes.</w:t>
      </w:r>
    </w:p>
    <w:p>
      <w:pPr>
        <w:pStyle w:val="Heading2"/>
      </w:pPr>
      <w:r>
        <w:t>Stage 5 — Fit</w:t>
      </w:r>
    </w:p>
    <w:p>
      <w:r>
        <w:rPr>
          <w:rFonts w:ascii="Consolas" w:hAnsi="Consolas"/>
          <w:sz w:val="20"/>
        </w:rPr>
        <w:t>pm.sample(1000, tune=1000, chains=4, target_accept=0.9, random_seed=7)</w:t>
      </w:r>
      <w:r>
        <w:t xml:space="preserve"> for both models, with </w:t>
      </w:r>
      <w:r>
        <w:rPr>
          <w:rFonts w:ascii="Consolas" w:hAnsi="Consolas"/>
          <w:sz w:val="20"/>
        </w:rPr>
        <w:t>idata_kwargs={"log_likelihood": True}</w:t>
      </w:r>
      <w:r>
        <w:t xml:space="preserve"> for LOO.</w:t>
      </w:r>
    </w:p>
    <w:p>
      <w:pPr>
        <w:pStyle w:val="Heading2"/>
      </w:pPr>
      <w:r>
        <w:t>Stage 6 — Diagnostics</w:t>
      </w:r>
    </w:p>
    <w:p>
      <w:pPr>
        <w:pStyle w:val="ListBullet"/>
      </w:pPr>
      <w:r>
        <w:rPr>
          <w:b/>
        </w:rPr>
        <w:t>Gender-only:</w:t>
      </w:r>
      <w:r>
        <w:t xml:space="preserve"> R̂ = 1.01, ESS-bulk ≈ 1020+, 0 divergences.</w:t>
      </w:r>
    </w:p>
    <w:p>
      <w:pPr>
        <w:pStyle w:val="ListBullet"/>
      </w:pPr>
      <w:r>
        <w:rPr>
          <w:b/>
        </w:rPr>
        <w:t>Dept+gender:</w:t>
      </w:r>
      <w:r>
        <w:t xml:space="preserve"> R̂ = 1.00, ESS-bulk ≈ 1700–4100, </w:t>
      </w:r>
      <w:r>
        <w:rPr>
          <w:b/>
        </w:rPr>
        <w:t>0 divergences</w:t>
      </w:r>
      <w:r>
        <w:t>. All pass.</w:t>
      </w:r>
    </w:p>
    <w:p>
      <w:pPr>
        <w:pStyle w:val="Heading2"/>
      </w:pPr>
      <w:r>
        <w:t>Stage 7 — Interpretation: THE PARADOX</w:t>
      </w:r>
    </w:p>
    <w:p>
      <w:pPr>
        <w:pStyle w:val="ListBullet"/>
      </w:pPr>
      <w:r>
        <w:rPr>
          <w:b/>
        </w:rPr>
        <w:t>Gender-only:</w:t>
      </w:r>
      <w:r>
        <w:t xml:space="preserve"> </w:t>
      </w:r>
      <w:r>
        <w:rPr>
          <w:rFonts w:ascii="Consolas" w:hAnsi="Consolas"/>
          <w:sz w:val="20"/>
        </w:rPr>
        <w:t>b_male = +0.609</w:t>
      </w:r>
      <w:r>
        <w:t xml:space="preserve"> log-odds (94% HDI +0.492..+0.726), </w:t>
      </w:r>
      <w:r>
        <w:rPr>
          <w:b/>
        </w:rPr>
        <w:t>OR = 1.84</w:t>
      </w:r>
      <w:r>
        <w:t xml:space="preserve"> — being male multiplies admission odds by 1.84; P(b_male&lt;0) = 0.00.</w:t>
      </w:r>
    </w:p>
    <w:p>
      <w:pPr>
        <w:pStyle w:val="ListBullet"/>
      </w:pPr>
      <w:r>
        <w:rPr>
          <w:b/>
        </w:rPr>
        <w:t>Dept+gender:</w:t>
      </w:r>
      <w:r>
        <w:t xml:space="preserve"> </w:t>
      </w:r>
      <w:r>
        <w:rPr>
          <w:rFonts w:ascii="Consolas" w:hAnsi="Consolas"/>
          <w:sz w:val="20"/>
        </w:rPr>
        <w:t>b_male = -0.103</w:t>
      </w:r>
      <w:r>
        <w:t xml:space="preserve"> log-odds (94% HDI -0.249..+0.043), </w:t>
      </w:r>
      <w:r>
        <w:rPr>
          <w:b/>
        </w:rPr>
        <w:t>OR = 0.90</w:t>
      </w:r>
      <w:r>
        <w:t xml:space="preserve"> — the male advantage </w:t>
      </w:r>
      <w:r>
        <w:rPr>
          <w:b/>
        </w:rPr>
        <w:t>vanishes</w:t>
      </w:r>
      <w:r>
        <w:t xml:space="preserve"> (slightly favouring women); P(b_male&lt;0) = 0.91.</w:t>
      </w:r>
    </w:p>
    <w:p>
      <w:pPr>
        <w:pStyle w:val="ListBullet"/>
      </w:pPr>
      <w:r>
        <w:rPr>
          <w:b/>
        </w:rPr>
        <w:t>Sign/shrink check:</w:t>
      </w:r>
      <w:r>
        <w:t xml:space="preserve"> b_male moved </w:t>
      </w:r>
      <w:r>
        <w:rPr>
          <w:b/>
        </w:rPr>
        <w:t>+0.609 → -0.103 (change -0.711)</w:t>
      </w:r>
      <w:r>
        <w:t>. Simpson's paradox confirmed: the pooled gender gap is entirely a confound with department choice.</w:t>
      </w:r>
    </w:p>
    <w:p>
      <w:pPr>
        <w:pStyle w:val="Heading2"/>
      </w:pPr>
      <w:r>
        <w:t>Stage 8 — Posterior predictive check (category PPC: admit count per cell)</w:t>
      </w:r>
    </w:p>
    <w:p>
      <w:pPr>
        <w:pStyle w:val="ListBullet"/>
      </w:pPr>
      <w:r>
        <w:rPr>
          <w:b/>
        </w:rPr>
        <w:t>Discrepancy (per-cell admitted counts):</w:t>
      </w:r>
      <w:r>
        <w:t xml:space="preserve"> gender-only covers only </w:t>
      </w:r>
      <w:r>
        <w:rPr>
          <w:b/>
        </w:rPr>
        <w:t>0.17</w:t>
      </w:r>
      <w:r>
        <w:t xml:space="preserve"> of the 12 observed cells in its 94% predictive band (χ² discrepancy </w:t>
      </w:r>
      <w:r>
        <w:rPr>
          <w:b/>
        </w:rPr>
        <w:t>433</w:t>
      </w:r>
      <w:r>
        <w:t xml:space="preserve">); dept+gender covers </w:t>
      </w:r>
      <w:r>
        <w:rPr>
          <w:b/>
        </w:rPr>
        <w:t>0.92</w:t>
      </w:r>
      <w:r>
        <w:t xml:space="preserve"> (χ² discrepancy </w:t>
      </w:r>
      <w:r>
        <w:rPr>
          <w:b/>
        </w:rPr>
        <w:t>8.2</w:t>
      </w:r>
      <w:r>
        <w:t>). The expanded model reproduces every cell; the pooled-gender model badly misfits the high-admit departments.</w:t>
      </w:r>
    </w:p>
    <w:p>
      <w:pPr>
        <w:pStyle w:val="Heading2"/>
      </w:pPr>
      <w:r>
        <w:t>Stage 9 — Comparison: gender-only vs dept+gender (PSIS-LOO)</w:t>
      </w:r>
    </w:p>
    <w:p>
      <w:pPr>
        <w:pStyle w:val="ListBullet"/>
      </w:pPr>
      <w:r>
        <w:rPr>
          <w:b/>
        </w:rPr>
        <w:t>Observed:</w:t>
      </w:r>
      <w:r>
        <w:t xml:space="preserve"> </w:t>
      </w:r>
      <w:r>
        <w:rPr>
          <w:rFonts w:ascii="Consolas" w:hAnsi="Consolas"/>
          <w:sz w:val="20"/>
        </w:rPr>
        <w:t>elpd_diff = 427.1 ± 150.9</w:t>
      </w:r>
      <w:r>
        <w:t xml:space="preserve"> (≈ </w:t>
      </w:r>
      <w:r>
        <w:rPr>
          <w:b/>
        </w:rPr>
        <w:t>2.8 SE</w:t>
      </w:r>
      <w:r>
        <w:t xml:space="preserve">) in favour of dept+gender; stacking weight </w:t>
      </w:r>
      <w:r>
        <w:rPr>
          <w:b/>
        </w:rPr>
        <w:t>1.00</w:t>
      </w:r>
      <w:r>
        <w:t xml:space="preserve"> on dept+gender. </w:t>
      </w:r>
      <w:r>
        <w:rPr>
          <w:b/>
        </w:rPr>
        <w:t>Caveat:</w:t>
      </w:r>
      <w:r>
        <w:t xml:space="preserve"> max Pareto-k̂ = </w:t>
      </w:r>
      <w:r>
        <w:rPr>
          <w:b/>
        </w:rPr>
        <w:t>1.02 &gt; 0.70</w:t>
      </w:r>
      <w:r>
        <w:t xml:space="preserve"> threshold — expected for an aggregated Binomial where each "observation" is a large-count cell, so LOO is approximate. The conclusion (dept+gender vastly better) is unambiguous and corroborated by the PPC; </w:t>
      </w:r>
      <w:r>
        <w:rPr>
          <w:rFonts w:ascii="Consolas" w:hAnsi="Consolas"/>
          <w:sz w:val="20"/>
        </w:rPr>
        <w:t>reloo</w:t>
      </w:r>
      <w:r>
        <w:t xml:space="preserve"> or a disaggregated Bernoulli would sharpen the elpd if a precise number were needed.</w:t>
      </w:r>
    </w:p>
    <w:p>
      <w:pPr>
        <w:pStyle w:val="Heading2"/>
      </w:pPr>
      <w:r>
        <w:t>Stage 10 — Power-scaling prior sensitivity (b_male)</w:t>
      </w:r>
    </w:p>
    <w:p>
      <w:pPr>
        <w:pStyle w:val="ListBullet"/>
      </w:pPr>
      <w:r>
        <w:rPr>
          <w:b/>
        </w:rPr>
        <w:t>Observed:</w:t>
      </w:r>
      <w:r>
        <w:t xml:space="preserve"> E[b_male] = </w:t>
      </w:r>
      <w:r>
        <w:rPr>
          <w:b/>
        </w:rPr>
        <w:t>-0.103 / -0.103 / -0.102</w:t>
      </w:r>
      <w:r>
        <w:t xml:space="preserve"> across α ∈ {0.8, 1, 1.25} — essentially fixed. The near-zero gender effect is data-driven, not prior-driven.</w:t>
      </w:r>
    </w:p>
    <w:p>
      <w:pPr>
        <w:pStyle w:val="Heading2"/>
      </w:pPr>
      <w:r>
        <w:t>Stage 11 — Model expansion / iteration</w:t>
      </w:r>
    </w:p>
    <w:p>
      <w:r>
        <w:t xml:space="preserve">Departments are exchangeable draws from a population — the natural next step is a </w:t>
      </w:r>
      <w:r>
        <w:rPr>
          <w:b/>
        </w:rPr>
        <w:t>hierarchical (partial-pooling)</w:t>
      </w:r>
      <w:r>
        <w:t xml:space="preserve"> model </w:t>
      </w:r>
      <w:r>
        <w:rPr>
          <w:rFonts w:ascii="Consolas" w:hAnsi="Consolas"/>
          <w:sz w:val="20"/>
        </w:rPr>
        <w:t>a_dept ~ Normal(mu, tau)</w:t>
      </w:r>
      <w:r>
        <w:t xml:space="preserve"> (built in P11/P12), which stabilises small departments and gives a population-level rate. A </w:t>
      </w:r>
      <w:r>
        <w:rPr>
          <w:rFonts w:ascii="Consolas" w:hAnsi="Consolas"/>
          <w:sz w:val="20"/>
        </w:rPr>
        <w:t>b_male[dept]</w:t>
      </w:r>
      <w:r>
        <w:t xml:space="preserve"> (per-department gender slope) would reveal that department A genuinely favours women.</w:t>
      </w:r>
    </w:p>
    <w:p>
      <w:pPr>
        <w:pStyle w:val="Heading2"/>
      </w:pPr>
      <w:r>
        <w:t>Stage 12 — Decision &amp; communication</w:t>
      </w:r>
    </w:p>
    <w:p>
      <w:r>
        <w:rPr>
          <w:b/>
        </w:rPr>
        <w:t>Headline:</w:t>
      </w:r>
      <w:r>
        <w:t xml:space="preserve"> *pooled over departments, men appear favoured (b_male = +0.61, OR 1.84); conditioning on</w:t>
      </w:r>
    </w:p>
    <w:p>
      <w:r>
        <w:t>department reverses this to b_male = -0.10 (OR 0.90, no male advantage). The pooled gap is Simpson's</w:t>
      </w:r>
    </w:p>
    <w:p>
      <w:r>
        <w:t>paradox — women applied disproportionately to the most competitive departments.* Limitation: aggregated</w:t>
      </w:r>
    </w:p>
    <w:p>
      <w:r>
        <w:t>LOO is approximate (high Pareto-k); the substantive conclusion rests on the coefficient flip and the PPC.</w:t>
      </w:r>
    </w:p>
    <w:p>
      <w:r>
        <w:t>*SBC is introduced at Tier 3 (P11); not required here. Every stage lists command · expected output · pass criterion · failure remedy.*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