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15 — Capstone, Reproducibility &amp; Communication</w:t>
      </w:r>
    </w:p>
    <w:p>
      <w:pPr>
        <w:spacing w:before="0" w:after="0"/>
        <w:pBdr>
          <w:bottom w:val="single" w:sz="24" w:space="8" w:color="E9A23B"/>
        </w:pBdr>
      </w:pPr>
    </w:p>
    <w:p>
      <w:pPr>
        <w:spacing w:after="120"/>
      </w:pPr>
      <w:r>
        <w:rPr>
          <w:rFonts w:ascii="Calibri" w:hAnsi="Calibri"/>
          <w:b w:val="0"/>
          <w:i/>
          <w:color w:val="222732"/>
          <w:sz w:val="22"/>
        </w:rPr>
        <w:t>This is the capstone week — there is no new estimator to learn, only the discipline that makes a real analysis trustworthy. Budget ~6–8 hours: reading (1.5h), the capstone checklist (2h), and the reproducible-pipeline lab (3–4h) that doubles as the skeleton for your final report.</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A causal claim is only as good as the design that earns it, the assumptions you state out loud, the robustness checks that fail to overturn it, and the honest sentence you can say to someone who has to act on it.</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Choose a credible identification strategy — RCT, matching, IV, RD, DiD, synthetic control, or DML — from the question and the data you actually have, and justify the choice against the alternatives.</w:t>
      </w:r>
    </w:p>
    <w:p>
      <w:pPr>
        <w:pStyle w:val="ListBullet"/>
        <w:spacing w:after="60"/>
      </w:pPr>
      <w:r>
        <w:rPr>
          <w:rFonts w:ascii="Calibri" w:hAnsi="Calibri"/>
          <w:b w:val="0"/>
          <w:i w:val="0"/>
          <w:color w:val="222732"/>
          <w:sz w:val="22"/>
        </w:rPr>
        <w:t>Write a crisp estimand and the identification assumptions your capstone leans on, naming the one assumption most likely to fail.</w:t>
      </w:r>
    </w:p>
    <w:p>
      <w:pPr>
        <w:pStyle w:val="ListBullet"/>
        <w:spacing w:after="60"/>
      </w:pPr>
      <w:r>
        <w:rPr>
          <w:rFonts w:ascii="Calibri" w:hAnsi="Calibri"/>
          <w:b w:val="0"/>
          <w:i w:val="0"/>
          <w:color w:val="222732"/>
          <w:sz w:val="22"/>
        </w:rPr>
        <w:t>Draft a pre-analysis plan that closes off the garden of forking paths before you ever touch the outcome.</w:t>
      </w:r>
    </w:p>
    <w:p>
      <w:pPr>
        <w:pStyle w:val="ListBullet"/>
        <w:spacing w:after="60"/>
      </w:pPr>
      <w:r>
        <w:rPr>
          <w:rFonts w:ascii="Calibri" w:hAnsi="Calibri"/>
          <w:b w:val="0"/>
          <w:i w:val="0"/>
          <w:color w:val="222732"/>
          <w:sz w:val="22"/>
        </w:rPr>
        <w:t>Run a robustness / multiverse analysis and a sensitivity check for unmeasured confounding, and report what would overturn your result.</w:t>
      </w:r>
    </w:p>
    <w:p>
      <w:pPr>
        <w:pStyle w:val="ListBullet"/>
        <w:spacing w:after="60"/>
      </w:pPr>
      <w:r>
        <w:rPr>
          <w:rFonts w:ascii="Calibri" w:hAnsi="Calibri"/>
          <w:b w:val="0"/>
          <w:i w:val="0"/>
          <w:color w:val="222732"/>
          <w:sz w:val="22"/>
        </w:rPr>
        <w:t>Build a one-command, seed-fixed, environment-logged pipeline that rebuilds your entire report from raw data with Quarto and Git.</w:t>
      </w:r>
    </w:p>
    <w:p>
      <w:pPr>
        <w:pStyle w:val="ListBullet"/>
        <w:spacing w:after="60"/>
      </w:pPr>
      <w:r>
        <w:rPr>
          <w:rFonts w:ascii="Calibri" w:hAnsi="Calibri"/>
          <w:b w:val="0"/>
          <w:i w:val="0"/>
          <w:color w:val="222732"/>
          <w:sz w:val="22"/>
        </w:rPr>
        <w:t>Communicate an effect and its uncertainty to a non-technical stakeholder in three honest sentences — neither overclaiming nor burying the finding.</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with your own capstone in hand: for each item, write one sentence connecting it to a decision you are making in your project.</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Gelman &amp; Loken (2014), "The garden of forking paths".  </w:t>
      </w:r>
      <w:r>
        <w:rPr>
          <w:rFonts w:ascii="Calibri" w:hAnsi="Calibri"/>
          <w:b w:val="0"/>
          <w:i w:val="0"/>
          <w:color w:val="222732"/>
          <w:sz w:val="22"/>
        </w:rPr>
        <w:t>What to look for: how researcher degrees of freedom inflate false positives even without 'p-hacking' — the analysis you would have run had the data come out differently still counts against you.</w:t>
      </w:r>
    </w:p>
    <w:p>
      <w:pPr>
        <w:pStyle w:val="ListBullet"/>
        <w:spacing w:after="60"/>
      </w:pPr>
      <w:r>
        <w:rPr>
          <w:rFonts w:ascii="Calibri" w:hAnsi="Calibri"/>
          <w:b/>
          <w:i w:val="0"/>
          <w:color w:val="222732"/>
          <w:sz w:val="22"/>
        </w:rPr>
        <w:t xml:space="preserve">Reproducibility guides (Quarto + Git).  </w:t>
      </w:r>
      <w:r>
        <w:rPr>
          <w:rFonts w:ascii="Calibri" w:hAnsi="Calibri"/>
          <w:b w:val="0"/>
          <w:i w:val="0"/>
          <w:color w:val="222732"/>
          <w:sz w:val="22"/>
        </w:rPr>
        <w:t>What to look for: what a one-command, seed-fixed, environment-logged rebuild actually requires — fixed seeds, a pinned environment, a single render command, and version control of every input.</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Wilson et al., "Good enough practices in scientific computing".  </w:t>
      </w:r>
      <w:r>
        <w:rPr>
          <w:rFonts w:ascii="Calibri" w:hAnsi="Calibri"/>
          <w:b w:val="0"/>
          <w:i w:val="0"/>
          <w:color w:val="222732"/>
          <w:sz w:val="22"/>
        </w:rPr>
        <w:t>A pragmatic, non-purist checklist for data management, code, and collaboration you can adopt this week without ceremony.</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 — the capstone is the whole course compressed into one workflow.</w:t>
      </w:r>
    </w:p>
    <w:p>
      <w:pPr>
        <w:spacing w:before="200" w:after="40"/>
      </w:pPr>
      <w:r>
        <w:rPr>
          <w:rFonts w:ascii="Calibri" w:hAnsi="Calibri"/>
          <w:b/>
          <w:i w:val="0"/>
          <w:color w:val="2F6DB5"/>
          <w:sz w:val="26"/>
        </w:rPr>
        <w:t>Let the question and the data choose the design</w:t>
      </w:r>
    </w:p>
    <w:p>
      <w:pPr>
        <w:spacing w:after="120"/>
      </w:pPr>
      <w:r>
        <w:rPr>
          <w:rFonts w:ascii="Calibri" w:hAnsi="Calibri"/>
          <w:b w:val="0"/>
          <w:i w:val="0"/>
          <w:color w:val="222732"/>
          <w:sz w:val="22"/>
        </w:rPr>
        <w:t>There is no universally best method — only the most credible design given what you can observe and what nature was willing to randomize for you. Start from the estimand and the assignment mechanism, not from the method you find most elegant.</w:t>
      </w:r>
    </w:p>
    <w:p>
      <w:pPr>
        <w:pStyle w:val="ListBullet"/>
        <w:spacing w:after="60"/>
      </w:pPr>
      <w:r>
        <w:rPr>
          <w:rFonts w:ascii="Calibri" w:hAnsi="Calibri"/>
          <w:b/>
          <w:i w:val="0"/>
          <w:color w:val="222732"/>
          <w:sz w:val="22"/>
        </w:rPr>
        <w:t xml:space="preserve">A clean randomized assignment? </w:t>
      </w:r>
      <w:r>
        <w:rPr>
          <w:rFonts w:ascii="Calibri" w:hAnsi="Calibri"/>
          <w:b w:val="0"/>
          <w:i w:val="0"/>
          <w:color w:val="222732"/>
          <w:sz w:val="22"/>
        </w:rPr>
        <w:t>Use the experiment (RCT); everything else is a fallback for when you cannot randomize.</w:t>
      </w:r>
    </w:p>
    <w:p>
      <w:pPr>
        <w:pStyle w:val="ListBullet"/>
        <w:spacing w:after="60"/>
      </w:pPr>
      <w:r>
        <w:rPr>
          <w:rFonts w:ascii="Calibri" w:hAnsi="Calibri"/>
          <w:b/>
          <w:i w:val="0"/>
          <w:color w:val="222732"/>
          <w:sz w:val="22"/>
        </w:rPr>
        <w:t xml:space="preserve">Rich measured confounders, overlap looks plausible? </w:t>
      </w:r>
      <w:r>
        <w:rPr>
          <w:rFonts w:ascii="Calibri" w:hAnsi="Calibri"/>
          <w:b w:val="0"/>
          <w:i w:val="0"/>
          <w:color w:val="222732"/>
          <w:sz w:val="22"/>
        </w:rPr>
        <w:t>Back-door adjustment — matching, propensity weighting, or DML for flexible nuisances.</w:t>
      </w:r>
    </w:p>
    <w:p>
      <w:pPr>
        <w:pStyle w:val="ListBullet"/>
        <w:spacing w:after="60"/>
      </w:pPr>
      <w:r>
        <w:rPr>
          <w:rFonts w:ascii="Calibri" w:hAnsi="Calibri"/>
          <w:b/>
          <w:i w:val="0"/>
          <w:color w:val="222732"/>
          <w:sz w:val="22"/>
        </w:rPr>
        <w:t xml:space="preserve">A credible instrument or a quasi-random nudge? </w:t>
      </w:r>
      <w:r>
        <w:rPr>
          <w:rFonts w:ascii="Calibri" w:hAnsi="Calibri"/>
          <w:b w:val="0"/>
          <w:i w:val="0"/>
          <w:color w:val="222732"/>
          <w:sz w:val="22"/>
        </w:rPr>
        <w:t>IV / Mendelian randomization (identifies a LATE for compliers).</w:t>
      </w:r>
    </w:p>
    <w:p>
      <w:pPr>
        <w:pStyle w:val="ListBullet"/>
        <w:spacing w:after="60"/>
      </w:pPr>
      <w:r>
        <w:rPr>
          <w:rFonts w:ascii="Calibri" w:hAnsi="Calibri"/>
          <w:b/>
          <w:i w:val="0"/>
          <w:color w:val="222732"/>
          <w:sz w:val="22"/>
        </w:rPr>
        <w:t xml:space="preserve">Treatment switches at a threshold on a running variable? </w:t>
      </w:r>
      <w:r>
        <w:rPr>
          <w:rFonts w:ascii="Calibri" w:hAnsi="Calibri"/>
          <w:b w:val="0"/>
          <w:i w:val="0"/>
          <w:color w:val="222732"/>
          <w:sz w:val="22"/>
        </w:rPr>
        <w:t>Regression discontinuity (a local effect near the cutoff).</w:t>
      </w:r>
    </w:p>
    <w:p>
      <w:pPr>
        <w:pStyle w:val="ListBullet"/>
        <w:spacing w:after="60"/>
      </w:pPr>
      <w:r>
        <w:rPr>
          <w:rFonts w:ascii="Calibri" w:hAnsi="Calibri"/>
          <w:b/>
          <w:i w:val="0"/>
          <w:color w:val="222732"/>
          <w:sz w:val="22"/>
        </w:rPr>
        <w:t xml:space="preserve">A policy turned on at a date with untreated comparators? </w:t>
      </w:r>
      <w:r>
        <w:rPr>
          <w:rFonts w:ascii="Calibri" w:hAnsi="Calibri"/>
          <w:b w:val="0"/>
          <w:i w:val="0"/>
          <w:color w:val="222732"/>
          <w:sz w:val="22"/>
        </w:rPr>
        <w:t>Difference-in-differences, or synthetic control for a single treated unit.</w:t>
      </w:r>
    </w:p>
    <w:p>
      <w:pPr>
        <w:spacing w:before="160" w:after="0"/>
        <w:shd w:val="clear" w:color="auto" w:fill="ECEEF2"/>
        <w:pBdr>
          <w:left w:val="single" w:sz="24" w:space="8" w:color="2F6DB5"/>
        </w:pBdr>
      </w:pPr>
      <w:r>
        <w:rPr>
          <w:rFonts w:ascii="Calibri" w:hAnsi="Calibri"/>
          <w:b/>
          <w:i w:val="0"/>
          <w:color w:val="2F6DB5"/>
          <w:sz w:val="22"/>
        </w:rPr>
        <w:t>The capstone test</w:t>
      </w:r>
    </w:p>
    <w:p>
      <w:pPr>
        <w:spacing w:before="0" w:after="40"/>
        <w:shd w:val="clear" w:color="auto" w:fill="ECEEF2"/>
        <w:pBdr>
          <w:left w:val="single" w:sz="24" w:space="8" w:color="2F6DB5"/>
        </w:pBdr>
      </w:pPr>
      <w:r>
        <w:rPr>
          <w:rFonts w:ascii="Calibri" w:hAnsi="Calibri"/>
          <w:b w:val="0"/>
          <w:i w:val="0"/>
          <w:color w:val="222732"/>
          <w:sz w:val="21"/>
        </w:rPr>
        <w:t>For your project, can you name the SECOND-best design and say why you rejected it? If not, you do not yet understand why the first is credible.</w:t>
      </w:r>
    </w:p>
    <w:p>
      <w:pPr>
        <w:spacing w:before="0" w:after="40"/>
        <w:shd w:val="clear" w:color="auto" w:fill="ECEEF2"/>
        <w:pBdr>
          <w:left w:val="single" w:sz="24" w:space="8" w:color="2F6DB5"/>
        </w:pBdr>
      </w:pPr>
      <w:r>
        <w:rPr>
          <w:rFonts w:ascii="Calibri" w:hAnsi="Calibri"/>
          <w:b w:val="0"/>
          <w:i w:val="0"/>
          <w:color w:val="222732"/>
          <w:sz w:val="21"/>
        </w:rPr>
        <w:t>Design choices are arguments, not defaults.</w:t>
      </w:r>
    </w:p>
    <w:p>
      <w:pPr>
        <w:spacing w:before="0" w:after="0"/>
      </w:pPr>
    </w:p>
    <w:p>
      <w:pPr>
        <w:spacing w:before="200" w:after="40"/>
      </w:pPr>
      <w:r>
        <w:rPr>
          <w:rFonts w:ascii="Calibri" w:hAnsi="Calibri"/>
          <w:b/>
          <w:i w:val="0"/>
          <w:color w:val="2F6DB5"/>
          <w:sz w:val="26"/>
        </w:rPr>
        <w:t>The garden of forking paths</w:t>
      </w:r>
    </w:p>
    <w:p>
      <w:pPr>
        <w:spacing w:after="120"/>
      </w:pPr>
      <w:r>
        <w:rPr>
          <w:rFonts w:ascii="Calibri" w:hAnsi="Calibri"/>
          <w:b w:val="0"/>
          <w:i w:val="0"/>
          <w:color w:val="222732"/>
          <w:sz w:val="22"/>
        </w:rPr>
        <w:t>You do not need to consciously p-hack to fool yourself. If your analysis choices — which covariates, which subgroup, which outcome coding, which outliers to drop — would have been different had the data come out differently, then your p-value no longer means what it claims, even on a single analysis you ran exactly once.</w:t>
      </w:r>
    </w:p>
    <w:p>
      <w:pPr>
        <w:pStyle w:val="ListBullet"/>
        <w:spacing w:after="60"/>
      </w:pPr>
      <w:r>
        <w:rPr>
          <w:rFonts w:ascii="Calibri" w:hAnsi="Calibri"/>
          <w:b/>
          <w:i w:val="0"/>
          <w:color w:val="222732"/>
          <w:sz w:val="22"/>
        </w:rPr>
        <w:t xml:space="preserve">Researcher degrees of freedom: </w:t>
      </w:r>
      <w:r>
        <w:rPr>
          <w:rFonts w:ascii="Calibri" w:hAnsi="Calibri"/>
          <w:b w:val="0"/>
          <w:i w:val="0"/>
          <w:color w:val="222732"/>
          <w:sz w:val="22"/>
        </w:rPr>
        <w:t>every defensible-looking fork is a multiple comparison you never see, because you only walked one path.</w:t>
      </w:r>
    </w:p>
    <w:p>
      <w:pPr>
        <w:pStyle w:val="ListBullet"/>
        <w:spacing w:after="60"/>
      </w:pPr>
      <w:r>
        <w:rPr>
          <w:rFonts w:ascii="Calibri" w:hAnsi="Calibri"/>
          <w:b/>
          <w:i w:val="0"/>
          <w:color w:val="222732"/>
          <w:sz w:val="22"/>
        </w:rPr>
        <w:t xml:space="preserve">The fix is procedural, not statistical: </w:t>
      </w:r>
      <w:r>
        <w:rPr>
          <w:rFonts w:ascii="Calibri" w:hAnsi="Calibri"/>
          <w:b w:val="0"/>
          <w:i w:val="0"/>
          <w:color w:val="222732"/>
          <w:sz w:val="22"/>
        </w:rPr>
        <w:t>pre-register the estimand, the model, and the decision rule before you look at outcomes.</w:t>
      </w:r>
    </w:p>
    <w:p>
      <w:pPr>
        <w:pStyle w:val="ListBullet"/>
        <w:spacing w:after="60"/>
      </w:pPr>
      <w:r>
        <w:rPr>
          <w:rFonts w:ascii="Calibri" w:hAnsi="Calibri"/>
          <w:b/>
          <w:i w:val="0"/>
          <w:color w:val="222732"/>
          <w:sz w:val="22"/>
        </w:rPr>
        <w:t xml:space="preserve">Exploratory work is fine — </w:t>
      </w:r>
      <w:r>
        <w:rPr>
          <w:rFonts w:ascii="Calibri" w:hAnsi="Calibri"/>
          <w:b w:val="0"/>
          <w:i w:val="0"/>
          <w:color w:val="222732"/>
          <w:sz w:val="22"/>
        </w:rPr>
        <w:t>just label it exploratory and confirm on held-out or future data.</w:t>
      </w:r>
    </w:p>
    <w:p>
      <w:pPr>
        <w:spacing w:before="160" w:after="0"/>
        <w:shd w:val="clear" w:color="auto" w:fill="ECEEF2"/>
        <w:pBdr>
          <w:left w:val="single" w:sz="24" w:space="8" w:color="4E8C57"/>
        </w:pBdr>
      </w:pPr>
      <w:r>
        <w:rPr>
          <w:rFonts w:ascii="Calibri" w:hAnsi="Calibri"/>
          <w:b/>
          <w:i w:val="0"/>
          <w:color w:val="4E8C57"/>
          <w:sz w:val="22"/>
        </w:rPr>
        <w:t>Pre-analysis plan, minimal version</w:t>
      </w:r>
    </w:p>
    <w:p>
      <w:pPr>
        <w:spacing w:before="0" w:after="40"/>
        <w:shd w:val="clear" w:color="auto" w:fill="ECEEF2"/>
        <w:pBdr>
          <w:left w:val="single" w:sz="24" w:space="8" w:color="4E8C57"/>
        </w:pBdr>
      </w:pPr>
      <w:r>
        <w:rPr>
          <w:rFonts w:ascii="Calibri" w:hAnsi="Calibri"/>
          <w:b w:val="0"/>
          <w:i w:val="0"/>
          <w:color w:val="222732"/>
          <w:sz w:val="21"/>
        </w:rPr>
        <w:t>State the estimand, the population, the adjustment set, the estimator, and the one pre-specified primary outcome — before unblinding.</w:t>
      </w:r>
    </w:p>
    <w:p>
      <w:pPr>
        <w:spacing w:before="0" w:after="40"/>
        <w:shd w:val="clear" w:color="auto" w:fill="ECEEF2"/>
        <w:pBdr>
          <w:left w:val="single" w:sz="24" w:space="8" w:color="4E8C57"/>
        </w:pBdr>
      </w:pPr>
      <w:r>
        <w:rPr>
          <w:rFonts w:ascii="Calibri" w:hAnsi="Calibri"/>
          <w:b w:val="0"/>
          <w:i w:val="0"/>
          <w:color w:val="222732"/>
          <w:sz w:val="21"/>
        </w:rPr>
        <w:t>Anything decided after seeing Y is exploratory and must be flagged as such.</w:t>
      </w:r>
    </w:p>
    <w:p>
      <w:pPr>
        <w:spacing w:before="0" w:after="0"/>
      </w:pPr>
    </w:p>
    <w:p>
      <w:pPr>
        <w:spacing w:before="200" w:after="40"/>
      </w:pPr>
      <w:r>
        <w:rPr>
          <w:rFonts w:ascii="Calibri" w:hAnsi="Calibri"/>
          <w:b/>
          <w:i w:val="0"/>
          <w:color w:val="2F6DB5"/>
          <w:sz w:val="26"/>
        </w:rPr>
        <w:t>Robustness, multiverse, and sensitivity</w:t>
      </w:r>
    </w:p>
    <w:p>
      <w:pPr>
        <w:spacing w:after="120"/>
      </w:pPr>
      <w:r>
        <w:rPr>
          <w:rFonts w:ascii="Calibri" w:hAnsi="Calibri"/>
          <w:b w:val="0"/>
          <w:i w:val="0"/>
          <w:color w:val="222732"/>
          <w:sz w:val="22"/>
        </w:rPr>
        <w:t>A result you trust is one that survives the reasonable analyses you did not run. Instead of defending a single specification, run many and show the conclusion is stable — and quantify how strong an unmeasured confounder would have to be to explain it away.</w:t>
      </w:r>
    </w:p>
    <w:p>
      <w:pPr>
        <w:pStyle w:val="ListBullet"/>
        <w:spacing w:after="60"/>
      </w:pPr>
      <w:r>
        <w:rPr>
          <w:rFonts w:ascii="Calibri" w:hAnsi="Calibri"/>
          <w:b/>
          <w:i w:val="0"/>
          <w:color w:val="222732"/>
          <w:sz w:val="22"/>
        </w:rPr>
        <w:t xml:space="preserve">Multiverse analysis: </w:t>
      </w:r>
      <w:r>
        <w:rPr>
          <w:rFonts w:ascii="Calibri" w:hAnsi="Calibri"/>
          <w:b w:val="0"/>
          <w:i w:val="0"/>
          <w:color w:val="222732"/>
          <w:sz w:val="22"/>
        </w:rPr>
        <w:t>loop over the grid of reasonable specifications and plot the distribution of estimates, not one point.</w:t>
      </w:r>
    </w:p>
    <w:p>
      <w:pPr>
        <w:pStyle w:val="ListBullet"/>
        <w:spacing w:after="60"/>
      </w:pPr>
      <w:r>
        <w:rPr>
          <w:rFonts w:ascii="Calibri" w:hAnsi="Calibri"/>
          <w:b/>
          <w:i w:val="0"/>
          <w:color w:val="222732"/>
          <w:sz w:val="22"/>
        </w:rPr>
        <w:t xml:space="preserve">Sensitivity analysis: </w:t>
      </w:r>
      <w:r>
        <w:rPr>
          <w:rFonts w:ascii="Calibri" w:hAnsi="Calibri"/>
          <w:b w:val="0"/>
          <w:i w:val="0"/>
          <w:color w:val="222732"/>
          <w:sz w:val="22"/>
        </w:rPr>
        <w:t>ask how strong an unmeasured confounder would need to be to nullify the effect (e.g. an E-value).</w:t>
      </w:r>
    </w:p>
    <w:p>
      <w:pPr>
        <w:pStyle w:val="ListBullet"/>
        <w:spacing w:after="60"/>
      </w:pPr>
      <w:r>
        <w:rPr>
          <w:rFonts w:ascii="Calibri" w:hAnsi="Calibri"/>
          <w:b/>
          <w:i w:val="0"/>
          <w:color w:val="222732"/>
          <w:sz w:val="22"/>
        </w:rPr>
        <w:t xml:space="preserve">Negative controls &amp; placebo tests: </w:t>
      </w:r>
      <w:r>
        <w:rPr>
          <w:rFonts w:ascii="Calibri" w:hAnsi="Calibri"/>
          <w:b w:val="0"/>
          <w:i w:val="0"/>
          <w:color w:val="222732"/>
          <w:sz w:val="22"/>
        </w:rPr>
        <w:t>an outcome that should show no effect, or a pre-period that should be flat — if they 'work', your design leaks.</w:t>
      </w:r>
    </w:p>
    <w:p>
      <w:pPr>
        <w:spacing w:before="160" w:after="0"/>
        <w:shd w:val="clear" w:color="auto" w:fill="ECEEF2"/>
        <w:pBdr>
          <w:left w:val="single" w:sz="24" w:space="8" w:color="C0504D"/>
        </w:pBdr>
      </w:pPr>
      <w:r>
        <w:rPr>
          <w:rFonts w:ascii="Calibri" w:hAnsi="Calibri"/>
          <w:b/>
          <w:i w:val="0"/>
          <w:color w:val="C0504D"/>
          <w:sz w:val="22"/>
        </w:rPr>
        <w:t>Honest reporting</w:t>
      </w:r>
    </w:p>
    <w:p>
      <w:pPr>
        <w:spacing w:before="0" w:after="40"/>
        <w:shd w:val="clear" w:color="auto" w:fill="ECEEF2"/>
        <w:pBdr>
          <w:left w:val="single" w:sz="24" w:space="8" w:color="C0504D"/>
        </w:pBdr>
      </w:pPr>
      <w:r>
        <w:rPr>
          <w:rFonts w:ascii="Calibri" w:hAnsi="Calibri"/>
          <w:b w:val="0"/>
          <w:i w:val="0"/>
          <w:color w:val="222732"/>
          <w:sz w:val="21"/>
        </w:rPr>
        <w:t>Report the multiverse even when it is messy. A result that only holds in 1 of 32 specifications is a result about your luck, not the world.</w:t>
      </w:r>
    </w:p>
    <w:p>
      <w:pPr>
        <w:spacing w:before="0" w:after="40"/>
        <w:shd w:val="clear" w:color="auto" w:fill="ECEEF2"/>
        <w:pBdr>
          <w:left w:val="single" w:sz="24" w:space="8" w:color="C0504D"/>
        </w:pBdr>
      </w:pPr>
      <w:r>
        <w:rPr>
          <w:rFonts w:ascii="Calibri" w:hAnsi="Calibri"/>
          <w:b w:val="0"/>
          <w:i w:val="0"/>
          <w:color w:val="222732"/>
          <w:sz w:val="21"/>
        </w:rPr>
        <w:t>Pre-commit to which specifications count as primary.</w:t>
      </w:r>
    </w:p>
    <w:p>
      <w:pPr>
        <w:spacing w:before="0" w:after="0"/>
      </w:pPr>
    </w:p>
    <w:p>
      <w:pPr>
        <w:spacing w:before="200" w:after="40"/>
      </w:pPr>
      <w:r>
        <w:rPr>
          <w:rFonts w:ascii="Calibri" w:hAnsi="Calibri"/>
          <w:b/>
          <w:i w:val="0"/>
          <w:color w:val="2F6DB5"/>
          <w:sz w:val="26"/>
        </w:rPr>
        <w:t>Reproducible pipelines and honest communication</w:t>
      </w:r>
    </w:p>
    <w:p>
      <w:pPr>
        <w:spacing w:after="120"/>
      </w:pPr>
      <w:r>
        <w:rPr>
          <w:rFonts w:ascii="Calibri" w:hAnsi="Calibri"/>
          <w:b w:val="0"/>
          <w:i w:val="0"/>
          <w:color w:val="222732"/>
          <w:sz w:val="22"/>
        </w:rPr>
        <w:t>If a colleague cannot rebuild your numbers with one command, you do not have a result — you have an anecdote. And if a decision-maker cannot understand the effect and its uncertainty, the result will not change anything. Reproducibility and communication are not afterthoughts; they are part of the claim.</w:t>
      </w:r>
    </w:p>
    <w:p>
      <w:pPr>
        <w:pStyle w:val="ListBullet"/>
        <w:spacing w:after="60"/>
      </w:pPr>
      <w:r>
        <w:rPr>
          <w:rFonts w:ascii="Calibri" w:hAnsi="Calibri"/>
          <w:b/>
          <w:i w:val="0"/>
          <w:color w:val="222732"/>
          <w:sz w:val="22"/>
        </w:rPr>
        <w:t xml:space="preserve">One-command rebuild: </w:t>
      </w:r>
      <w:r>
        <w:rPr>
          <w:rFonts w:ascii="Calibri" w:hAnsi="Calibri"/>
          <w:b w:val="0"/>
          <w:i w:val="0"/>
          <w:color w:val="222732"/>
          <w:sz w:val="22"/>
        </w:rPr>
        <w:t>raw data → cleaned data → estimates → figures → report, runnable from a single `quarto render` (or `make`), with a fixed seed.</w:t>
      </w:r>
    </w:p>
    <w:p>
      <w:pPr>
        <w:pStyle w:val="ListBullet"/>
        <w:spacing w:after="60"/>
      </w:pPr>
      <w:r>
        <w:rPr>
          <w:rFonts w:ascii="Calibri" w:hAnsi="Calibri"/>
          <w:b/>
          <w:i w:val="0"/>
          <w:color w:val="222732"/>
          <w:sz w:val="22"/>
        </w:rPr>
        <w:t xml:space="preserve">Log the environment: </w:t>
      </w:r>
      <w:r>
        <w:rPr>
          <w:rFonts w:ascii="Calibri" w:hAnsi="Calibri"/>
          <w:b w:val="0"/>
          <w:i w:val="0"/>
          <w:color w:val="222732"/>
          <w:sz w:val="22"/>
        </w:rPr>
        <w:t>`sessionInfo()` / `pip freeze` captured into the report so 'works on my machine' becomes 'works on this machine, with these versions.'</w:t>
      </w:r>
    </w:p>
    <w:p>
      <w:pPr>
        <w:pStyle w:val="ListBullet"/>
        <w:spacing w:after="60"/>
      </w:pPr>
      <w:r>
        <w:rPr>
          <w:rFonts w:ascii="Calibri" w:hAnsi="Calibri"/>
          <w:b/>
          <w:i w:val="0"/>
          <w:color w:val="222732"/>
          <w:sz w:val="22"/>
        </w:rPr>
        <w:t xml:space="preserve">Communicate the effect, the uncertainty, and the caveat: </w:t>
      </w:r>
      <w:r>
        <w:rPr>
          <w:rFonts w:ascii="Calibri" w:hAnsi="Calibri"/>
          <w:b w:val="0"/>
          <w:i w:val="0"/>
          <w:color w:val="222732"/>
          <w:sz w:val="22"/>
        </w:rPr>
        <w:t>a point estimate, an interval in the units the stakeholder cares about, and the assumption that would change the answer.</w:t>
      </w:r>
    </w:p>
    <w:p>
      <w:pPr>
        <w:spacing w:before="160" w:after="0"/>
        <w:shd w:val="clear" w:color="auto" w:fill="ECEEF2"/>
        <w:pBdr>
          <w:left w:val="single" w:sz="24" w:space="8" w:color="C0504D"/>
        </w:pBdr>
      </w:pPr>
      <w:r>
        <w:rPr>
          <w:rFonts w:ascii="Calibri" w:hAnsi="Calibri"/>
          <w:b/>
          <w:i w:val="0"/>
          <w:color w:val="C0504D"/>
          <w:sz w:val="22"/>
        </w:rPr>
        <w:t>The ethics of a causal claim</w:t>
      </w:r>
    </w:p>
    <w:p>
      <w:pPr>
        <w:spacing w:before="0" w:after="40"/>
        <w:shd w:val="clear" w:color="auto" w:fill="ECEEF2"/>
        <w:pBdr>
          <w:left w:val="single" w:sz="24" w:space="8" w:color="C0504D"/>
        </w:pBdr>
      </w:pPr>
      <w:r>
        <w:rPr>
          <w:rFonts w:ascii="Calibri" w:hAnsi="Calibri"/>
          <w:b w:val="0"/>
          <w:i w:val="0"/>
          <w:color w:val="222732"/>
          <w:sz w:val="21"/>
        </w:rPr>
        <w:t>A causal claim licenses action — someone may change a treatment, a price, or a policy because of you. State your uncertainty and your assumptions as loudly as your point estimate.</w:t>
      </w:r>
    </w:p>
    <w:p>
      <w:pPr>
        <w:spacing w:before="0" w:after="40"/>
        <w:shd w:val="clear" w:color="auto" w:fill="ECEEF2"/>
        <w:pBdr>
          <w:left w:val="single" w:sz="24" w:space="8" w:color="C0504D"/>
        </w:pBdr>
      </w:pPr>
      <w:r>
        <w:rPr>
          <w:rFonts w:ascii="Calibri" w:hAnsi="Calibri"/>
          <w:b w:val="0"/>
          <w:i w:val="0"/>
          <w:color w:val="222732"/>
          <w:sz w:val="21"/>
        </w:rPr>
        <w:t>Overclaiming is not optimism; it is a transfer of your risk onto people who trusted the number.</w:t>
      </w:r>
    </w:p>
    <w:p>
      <w:pPr>
        <w:spacing w:before="0" w:after="0"/>
      </w:pPr>
    </w:p>
    <w:p>
      <w:pPr>
        <w:spacing w:before="320" w:after="80"/>
        <w:pBdr>
          <w:left w:val="single" w:sz="18" w:space="8" w:color="2F6DB5"/>
        </w:pBdr>
        <w:ind w:left="115"/>
      </w:pPr>
      <w:r>
        <w:rPr>
          <w:rFonts w:ascii="Calibri" w:hAnsi="Calibri"/>
          <w:b/>
          <w:i w:val="0"/>
          <w:color w:val="1F2A44"/>
          <w:sz w:val="32"/>
        </w:rPr>
        <w:t>Capstone checklist — Is your analysis defensible?</w:t>
      </w:r>
    </w:p>
    <w:p>
      <w:pPr>
        <w:spacing w:after="120"/>
      </w:pPr>
      <w:r>
        <w:rPr>
          <w:rFonts w:ascii="Calibri" w:hAnsi="Calibri"/>
          <w:b w:val="0"/>
          <w:i/>
          <w:color w:val="222732"/>
          <w:sz w:val="22"/>
        </w:rPr>
        <w:t>Five review problems that span the whole course, framed against your own capstone. Write a real answer for YOUR project, then compare it to the model answer — which shows the shape of a strong response, not the only correct one.</w:t>
      </w:r>
    </w:p>
    <w:p>
      <w:pPr>
        <w:spacing w:before="120" w:after="40"/>
      </w:pPr>
      <w:r>
        <w:rPr>
          <w:rFonts w:ascii="Calibri" w:hAnsi="Calibri"/>
          <w:b/>
          <w:i w:val="0"/>
          <w:color w:val="2F6DB5"/>
          <w:sz w:val="22"/>
        </w:rPr>
        <w:t xml:space="preserve">1. </w:t>
      </w:r>
      <w:r>
        <w:rPr>
          <w:rFonts w:ascii="Calibri" w:hAnsi="Calibri"/>
          <w:b/>
          <w:i w:val="0"/>
          <w:color w:val="222732"/>
          <w:sz w:val="22"/>
        </w:rPr>
        <w:t>Choose the design from the question and the data</w:t>
      </w:r>
    </w:p>
    <w:p>
      <w:pPr>
        <w:spacing w:after="80"/>
      </w:pPr>
      <w:r>
        <w:rPr>
          <w:rFonts w:ascii="Calibri" w:hAnsi="Calibri"/>
          <w:b w:val="0"/>
          <w:i w:val="0"/>
          <w:color w:val="222732"/>
          <w:sz w:val="22"/>
        </w:rPr>
        <w:t>You want the effect of a workplace wellness program on healthcare spending. You have: (a) enrollment that was voluntary, (b) two years of pre-enrollment spending for everyone, (c) a subset of sites where the program launched on different dates, and (d) a lottery that rationed slots at over-subscribed sites. Pick among RCT / matching / IV / RD / DiD / SC / DML and justify — and name your second choice.</w:t>
      </w:r>
    </w:p>
    <w:p>
      <w:pPr>
        <w:spacing w:before="120" w:after="40"/>
      </w:pPr>
      <w:r>
        <w:rPr>
          <w:rFonts w:ascii="Calibri" w:hAnsi="Calibri"/>
          <w:b/>
          <w:i w:val="0"/>
          <w:color w:val="2F6DB5"/>
          <w:sz w:val="22"/>
        </w:rPr>
        <w:t xml:space="preserve">2. </w:t>
      </w:r>
      <w:r>
        <w:rPr>
          <w:rFonts w:ascii="Calibri" w:hAnsi="Calibri"/>
          <w:b/>
          <w:i w:val="0"/>
          <w:color w:val="222732"/>
          <w:sz w:val="22"/>
        </w:rPr>
        <w:t>Write the estimand and the identification assumptions</w:t>
      </w:r>
    </w:p>
    <w:p>
      <w:pPr>
        <w:spacing w:after="80"/>
      </w:pPr>
      <w:r>
        <w:rPr>
          <w:rFonts w:ascii="Calibri" w:hAnsi="Calibri"/>
          <w:b w:val="0"/>
          <w:i w:val="0"/>
          <w:color w:val="222732"/>
          <w:sz w:val="22"/>
        </w:rPr>
        <w:t>State the causal estimand for your capstone in one sentence, then list the assumptions that turn your observed comparison into that estimand. Mark the single assumption most likely to fail and how you would probe it.</w:t>
      </w:r>
    </w:p>
    <w:p>
      <w:pPr>
        <w:spacing w:before="120" w:after="40"/>
      </w:pPr>
      <w:r>
        <w:rPr>
          <w:rFonts w:ascii="Calibri" w:hAnsi="Calibri"/>
          <w:b/>
          <w:i w:val="0"/>
          <w:color w:val="2F6DB5"/>
          <w:sz w:val="22"/>
        </w:rPr>
        <w:t xml:space="preserve">3. </w:t>
      </w:r>
      <w:r>
        <w:rPr>
          <w:rFonts w:ascii="Calibri" w:hAnsi="Calibri"/>
          <w:b/>
          <w:i w:val="0"/>
          <w:color w:val="222732"/>
          <w:sz w:val="22"/>
        </w:rPr>
        <w:t>Design a pre-analysis plan against forking paths</w:t>
      </w:r>
    </w:p>
    <w:p>
      <w:pPr>
        <w:spacing w:after="80"/>
      </w:pPr>
      <w:r>
        <w:rPr>
          <w:rFonts w:ascii="Calibri" w:hAnsi="Calibri"/>
          <w:b w:val="0"/>
          <w:i w:val="0"/>
          <w:color w:val="222732"/>
          <w:sz w:val="22"/>
        </w:rPr>
        <w:t>Your reviewer worries you will keep tweaking the model until p &lt; 0.05. Write a pre-analysis plan for your capstone that removes the researcher degrees of freedom — what do you lock down, and what do you leave explicitly exploratory?</w:t>
      </w:r>
    </w:p>
    <w:p>
      <w:pPr>
        <w:spacing w:before="120" w:after="40"/>
      </w:pPr>
      <w:r>
        <w:rPr>
          <w:rFonts w:ascii="Calibri" w:hAnsi="Calibri"/>
          <w:b/>
          <w:i w:val="0"/>
          <w:color w:val="2F6DB5"/>
          <w:sz w:val="22"/>
        </w:rPr>
        <w:t xml:space="preserve">4. </w:t>
      </w:r>
      <w:r>
        <w:rPr>
          <w:rFonts w:ascii="Calibri" w:hAnsi="Calibri"/>
          <w:b/>
          <w:i w:val="0"/>
          <w:color w:val="222732"/>
          <w:sz w:val="22"/>
        </w:rPr>
        <w:t>Propose a sensitivity analysis for unmeasured confounding</w:t>
      </w:r>
    </w:p>
    <w:p>
      <w:pPr>
        <w:spacing w:after="80"/>
      </w:pPr>
      <w:r>
        <w:rPr>
          <w:rFonts w:ascii="Calibri" w:hAnsi="Calibri"/>
          <w:b w:val="0"/>
          <w:i w:val="0"/>
          <w:color w:val="222732"/>
          <w:sz w:val="22"/>
        </w:rPr>
        <w:t>Suppose your headline estimate is an adjusted association, and a skeptic says 'an unmeasured confounder explains it.' Design a concrete sensitivity analysis that answers them quantitatively rather than rhetorically.</w:t>
      </w:r>
    </w:p>
    <w:p>
      <w:pPr>
        <w:spacing w:before="120" w:after="40"/>
      </w:pPr>
      <w:r>
        <w:rPr>
          <w:rFonts w:ascii="Calibri" w:hAnsi="Calibri"/>
          <w:b/>
          <w:i w:val="0"/>
          <w:color w:val="2F6DB5"/>
          <w:sz w:val="22"/>
        </w:rPr>
        <w:t xml:space="preserve">5. </w:t>
      </w:r>
      <w:r>
        <w:rPr>
          <w:rFonts w:ascii="Calibri" w:hAnsi="Calibri"/>
          <w:b/>
          <w:i w:val="0"/>
          <w:color w:val="222732"/>
          <w:sz w:val="22"/>
        </w:rPr>
        <w:t>Communicate the effect to a non-technical stakeholder</w:t>
      </w:r>
    </w:p>
    <w:p>
      <w:pPr>
        <w:spacing w:after="80"/>
      </w:pPr>
      <w:r>
        <w:rPr>
          <w:rFonts w:ascii="Calibri" w:hAnsi="Calibri"/>
          <w:b w:val="0"/>
          <w:i w:val="0"/>
          <w:color w:val="222732"/>
          <w:sz w:val="22"/>
        </w:rPr>
        <w:t>Your VP of Operations has five minutes and no statistics background. In exactly three sentences, communicate your capstone effect and its uncertainty honestly — no jargon, no overclaiming.</w:t>
      </w:r>
    </w:p>
    <w:p>
      <w:pPr>
        <w:spacing w:before="320" w:after="80"/>
        <w:pBdr>
          <w:left w:val="single" w:sz="18" w:space="8" w:color="2F6DB5"/>
        </w:pBdr>
        <w:ind w:left="115"/>
      </w:pPr>
      <w:r>
        <w:rPr>
          <w:rFonts w:ascii="Calibri" w:hAnsi="Calibri"/>
          <w:b/>
          <w:i w:val="0"/>
          <w:color w:val="1F2A44"/>
          <w:sz w:val="32"/>
        </w:rPr>
        <w:t>Capstone checklist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Lead with the lottery (RCT/IV); DiD as the design-based backup; matching/DML only as a last resort.</w:t>
      </w:r>
    </w:p>
    <w:p>
      <w:pPr>
        <w:pStyle w:val="ListBullet"/>
        <w:spacing w:after="60"/>
      </w:pPr>
      <w:r>
        <w:rPr>
          <w:rFonts w:ascii="Calibri" w:hAnsi="Calibri"/>
          <w:b w:val="0"/>
          <w:i w:val="0"/>
          <w:color w:val="222732"/>
          <w:sz w:val="22"/>
        </w:rPr>
        <w:t>The slot lottery is a randomized encouragement: it gives a clean experiment on the lottery winners, or an IV (assignment → enrollment → spending) that identifies a LATE for compliers. This is the most credible because assignment is genuinely random.</w:t>
      </w:r>
    </w:p>
    <w:p>
      <w:pPr>
        <w:pStyle w:val="ListBullet"/>
        <w:spacing w:after="60"/>
      </w:pPr>
      <w:r>
        <w:rPr>
          <w:rFonts w:ascii="Calibri" w:hAnsi="Calibri"/>
          <w:b w:val="0"/>
          <w:i w:val="0"/>
          <w:color w:val="222732"/>
          <w:sz w:val="22"/>
        </w:rPr>
        <w:t>Staggered launch dates support a difference-in-differences / event-study design with never-yet-treated sites as controls — your strong second choice when the lottery is too small.</w:t>
      </w:r>
    </w:p>
    <w:p>
      <w:pPr>
        <w:pStyle w:val="ListBullet"/>
        <w:spacing w:after="60"/>
      </w:pPr>
      <w:r>
        <w:rPr>
          <w:rFonts w:ascii="Calibri" w:hAnsi="Calibri"/>
          <w:b w:val="0"/>
          <w:i w:val="0"/>
          <w:color w:val="222732"/>
          <w:sz w:val="22"/>
        </w:rPr>
        <w:t>Voluntary enrollment plus rich pre-period spending tempts matching or DML on the back-door set, but selection into a wellness program is exactly the kind of motivation that also drives spending — assume residual confounding and treat these as a sensitivity benchmark, not the headline.</w:t>
      </w:r>
    </w:p>
    <w:p>
      <w:pPr>
        <w:spacing w:before="120" w:after="40"/>
      </w:pPr>
      <w:r>
        <w:rPr>
          <w:rFonts w:ascii="Calibri" w:hAnsi="Calibri"/>
          <w:b/>
          <w:i w:val="0"/>
          <w:color w:val="2F6DB5"/>
          <w:sz w:val="22"/>
        </w:rPr>
        <w:t xml:space="preserve">2. </w:t>
      </w:r>
      <w:r>
        <w:rPr>
          <w:rFonts w:ascii="Calibri" w:hAnsi="Calibri"/>
          <w:b/>
          <w:i w:val="0"/>
          <w:color w:val="222732"/>
          <w:sz w:val="22"/>
        </w:rPr>
        <w:t>A named estimand plus an explicit, falsifiable assumption list — with the weakest link flagged.</w:t>
      </w:r>
    </w:p>
    <w:p>
      <w:pPr>
        <w:pStyle w:val="ListBullet"/>
        <w:spacing w:after="60"/>
      </w:pPr>
      <w:r>
        <w:rPr>
          <w:rFonts w:ascii="Calibri" w:hAnsi="Calibri"/>
          <w:b w:val="0"/>
          <w:i w:val="0"/>
          <w:color w:val="222732"/>
          <w:sz w:val="22"/>
        </w:rPr>
        <w:t>Estimand example: 'the ATT of enrolling in the program on 12-month healthcare spending, among employees who enrolled.' Name the contrast (treated vs. untreated), the population, the outcome, and the horizon.</w:t>
      </w:r>
    </w:p>
    <w:p>
      <w:pPr>
        <w:pStyle w:val="ListBullet"/>
        <w:spacing w:after="60"/>
      </w:pPr>
      <w:r>
        <w:rPr>
          <w:rFonts w:ascii="Calibri" w:hAnsi="Calibri"/>
          <w:b w:val="0"/>
          <w:i w:val="0"/>
          <w:color w:val="222732"/>
          <w:sz w:val="22"/>
        </w:rPr>
        <w:t>Assumptions, by design: consistency / SUTVA (no interference, one version of treatment), positivity / overlap, and the design-specific identifying assumption — conditional exchangeability (adjustment), exclusion + relevance (IV), or parallel trends (DiD).</w:t>
      </w:r>
    </w:p>
    <w:p>
      <w:pPr>
        <w:pStyle w:val="ListBullet"/>
        <w:spacing w:after="60"/>
      </w:pPr>
      <w:r>
        <w:rPr>
          <w:rFonts w:ascii="Calibri" w:hAnsi="Calibri"/>
          <w:b w:val="0"/>
          <w:i w:val="0"/>
          <w:color w:val="222732"/>
          <w:sz w:val="22"/>
        </w:rPr>
        <w:t>Most-likely-to-fail: usually no-unmeasured-confounding (or parallel trends). Probe it with a negative-control outcome, a pre-trend / placebo test, and a sensitivity analysis that says how big a hidden confounder would have to be.</w:t>
      </w:r>
    </w:p>
    <w:p>
      <w:pPr>
        <w:spacing w:before="120" w:after="40"/>
      </w:pPr>
      <w:r>
        <w:rPr>
          <w:rFonts w:ascii="Calibri" w:hAnsi="Calibri"/>
          <w:b/>
          <w:i w:val="0"/>
          <w:color w:val="2F6DB5"/>
          <w:sz w:val="22"/>
        </w:rPr>
        <w:t xml:space="preserve">3. </w:t>
      </w:r>
      <w:r>
        <w:rPr>
          <w:rFonts w:ascii="Calibri" w:hAnsi="Calibri"/>
          <w:b/>
          <w:i w:val="0"/>
          <w:color w:val="222732"/>
          <w:sz w:val="22"/>
        </w:rPr>
        <w:t>Pre-register the estimand, the primary model, the covariate set, and the decision rule; fence off exploration.</w:t>
      </w:r>
    </w:p>
    <w:p>
      <w:pPr>
        <w:pStyle w:val="ListBullet"/>
        <w:spacing w:after="60"/>
      </w:pPr>
      <w:r>
        <w:rPr>
          <w:rFonts w:ascii="Calibri" w:hAnsi="Calibri"/>
          <w:b w:val="0"/>
          <w:i w:val="0"/>
          <w:color w:val="222732"/>
          <w:sz w:val="22"/>
        </w:rPr>
        <w:t>Lock before unblinding: the single primary outcome and its coding, the adjustment set, the estimator and its tuning, the subgroup(s) (if any) and the stopping/decision rule — committed to a timestamped, version-controlled file.</w:t>
      </w:r>
    </w:p>
    <w:p>
      <w:pPr>
        <w:pStyle w:val="ListBullet"/>
        <w:spacing w:after="60"/>
      </w:pPr>
      <w:r>
        <w:rPr>
          <w:rFonts w:ascii="Calibri" w:hAnsi="Calibri"/>
          <w:b w:val="0"/>
          <w:i w:val="0"/>
          <w:color w:val="222732"/>
          <w:sz w:val="22"/>
        </w:rPr>
        <w:t>Pre-specify how you handle the forks that usually leak: outlier rules, missing-data handling, and which specification is primary vs. secondary (so the multiverse has a designated headline).</w:t>
      </w:r>
    </w:p>
    <w:p>
      <w:pPr>
        <w:pStyle w:val="ListBullet"/>
        <w:spacing w:after="60"/>
      </w:pPr>
      <w:r>
        <w:rPr>
          <w:rFonts w:ascii="Calibri" w:hAnsi="Calibri"/>
          <w:b w:val="0"/>
          <w:i w:val="0"/>
          <w:color w:val="222732"/>
          <w:sz w:val="22"/>
        </w:rPr>
        <w:t>Everything decided after seeing the outcome is labeled exploratory and is reported as hypothesis-generating, ideally confirmed on held-out or future data.</w:t>
      </w:r>
    </w:p>
    <w:p>
      <w:pPr>
        <w:spacing w:before="120" w:after="40"/>
      </w:pPr>
      <w:r>
        <w:rPr>
          <w:rFonts w:ascii="Calibri" w:hAnsi="Calibri"/>
          <w:b/>
          <w:i w:val="0"/>
          <w:color w:val="2F6DB5"/>
          <w:sz w:val="22"/>
        </w:rPr>
        <w:t xml:space="preserve">4. </w:t>
      </w:r>
      <w:r>
        <w:rPr>
          <w:rFonts w:ascii="Calibri" w:hAnsi="Calibri"/>
          <w:b/>
          <w:i w:val="0"/>
          <w:color w:val="222732"/>
          <w:sz w:val="22"/>
        </w:rPr>
        <w:t>Quantify how strong a hidden confounder must be — E-value / bounding — and compare it to measured confounders.</w:t>
      </w:r>
    </w:p>
    <w:p>
      <w:pPr>
        <w:pStyle w:val="ListBullet"/>
        <w:spacing w:after="60"/>
      </w:pPr>
      <w:r>
        <w:rPr>
          <w:rFonts w:ascii="Calibri" w:hAnsi="Calibri"/>
          <w:b w:val="0"/>
          <w:i w:val="0"/>
          <w:color w:val="222732"/>
          <w:sz w:val="22"/>
        </w:rPr>
        <w:t>Compute an E-value: the minimum strength of association (on the risk-ratio scale) a confounder would need with BOTH treatment and outcome to fully explain the effect. A large E-value means the skeptic needs an implausibly strong hidden cause.</w:t>
      </w:r>
    </w:p>
    <w:p>
      <w:pPr>
        <w:pStyle w:val="ListBullet"/>
        <w:spacing w:after="60"/>
      </w:pPr>
      <w:r>
        <w:rPr>
          <w:rFonts w:ascii="Calibri" w:hAnsi="Calibri"/>
          <w:b w:val="0"/>
          <w:i w:val="0"/>
          <w:color w:val="222732"/>
          <w:sz w:val="22"/>
        </w:rPr>
        <w:t>Benchmark it: is that required strength larger than the strongest confounder you already measured and adjusted for? If a confounder as strong as your biggest known one could not nullify the result, the claim is robust.</w:t>
      </w:r>
    </w:p>
    <w:p>
      <w:pPr>
        <w:pStyle w:val="ListBullet"/>
        <w:spacing w:after="60"/>
      </w:pPr>
      <w:r>
        <w:rPr>
          <w:rFonts w:ascii="Calibri" w:hAnsi="Calibri"/>
          <w:b w:val="0"/>
          <w:i w:val="0"/>
          <w:color w:val="222732"/>
          <w:sz w:val="22"/>
        </w:rPr>
        <w:t>Complement with design-based checks — a negative-control outcome and a negative-control exposure — and report the bias-adjusted estimate, not just the naive one.</w:t>
      </w:r>
    </w:p>
    <w:p>
      <w:pPr>
        <w:spacing w:before="120" w:after="40"/>
      </w:pPr>
      <w:r>
        <w:rPr>
          <w:rFonts w:ascii="Calibri" w:hAnsi="Calibri"/>
          <w:b/>
          <w:i w:val="0"/>
          <w:color w:val="2F6DB5"/>
          <w:sz w:val="22"/>
        </w:rPr>
        <w:t xml:space="preserve">5. </w:t>
      </w:r>
      <w:r>
        <w:rPr>
          <w:rFonts w:ascii="Calibri" w:hAnsi="Calibri"/>
          <w:b/>
          <w:i w:val="0"/>
          <w:color w:val="222732"/>
          <w:sz w:val="22"/>
        </w:rPr>
        <w:t>Effect in their units, the uncertainty, and the one caveat — three sentences, no p-values.</w:t>
      </w:r>
    </w:p>
    <w:p>
      <w:pPr>
        <w:pStyle w:val="ListBullet"/>
        <w:spacing w:after="60"/>
      </w:pPr>
      <w:r>
        <w:rPr>
          <w:rFonts w:ascii="Calibri" w:hAnsi="Calibri"/>
          <w:b w:val="0"/>
          <w:i w:val="0"/>
          <w:color w:val="222732"/>
          <w:sz w:val="22"/>
        </w:rPr>
        <w:t>Sentence 1 — the effect in their units: 'On average, the program lowered spending by about $480 per enrollee over the year.'</w:t>
      </w:r>
    </w:p>
    <w:p>
      <w:pPr>
        <w:pStyle w:val="ListBullet"/>
        <w:spacing w:after="60"/>
      </w:pPr>
      <w:r>
        <w:rPr>
          <w:rFonts w:ascii="Calibri" w:hAnsi="Calibri"/>
          <w:b w:val="0"/>
          <w:i w:val="0"/>
          <w:color w:val="222732"/>
          <w:sz w:val="22"/>
        </w:rPr>
        <w:t>Sentence 2 — the uncertainty as a plausible range: 'Our best estimate could reasonably be anywhere from roughly $200 to $760, so the direction is clear but the exact size is not pinned down.'</w:t>
      </w:r>
    </w:p>
    <w:p>
      <w:pPr>
        <w:pStyle w:val="ListBullet"/>
        <w:spacing w:after="60"/>
      </w:pPr>
      <w:r>
        <w:rPr>
          <w:rFonts w:ascii="Calibri" w:hAnsi="Calibri"/>
          <w:b w:val="0"/>
          <w:i w:val="0"/>
          <w:color w:val="222732"/>
          <w:sz w:val="22"/>
        </w:rPr>
        <w:t>Sentence 3 — the load-bearing caveat: 'This holds if people who enrolled were comparable to those who didn't after we matched on health history — if motivated, healthier people self-selected in, the true savings are smaller.'</w:t>
      </w:r>
    </w:p>
    <w:p>
      <w:pPr>
        <w:spacing w:before="320" w:after="80"/>
        <w:pBdr>
          <w:left w:val="single" w:sz="18" w:space="8" w:color="2F6DB5"/>
        </w:pBdr>
        <w:ind w:left="115"/>
      </w:pPr>
      <w:r>
        <w:rPr>
          <w:rFonts w:ascii="Calibri" w:hAnsi="Calibri"/>
          <w:b/>
          <w:i w:val="0"/>
          <w:color w:val="1F2A44"/>
          <w:sz w:val="32"/>
        </w:rPr>
        <w:t>Capstone Lab · A reproducible pipeline — A reproducible pipeline</w:t>
      </w:r>
    </w:p>
    <w:p>
      <w:pPr>
        <w:spacing w:after="120"/>
      </w:pPr>
      <w:r>
        <w:rPr>
          <w:rFonts w:ascii="Calibri" w:hAnsi="Calibri"/>
          <w:b/>
          <w:i w:val="0"/>
          <w:color w:val="222732"/>
          <w:sz w:val="22"/>
        </w:rPr>
        <w:t xml:space="preserve">Goal:  </w:t>
      </w:r>
      <w:r>
        <w:rPr>
          <w:rFonts w:ascii="Calibri" w:hAnsi="Calibri"/>
          <w:b w:val="0"/>
          <w:i w:val="0"/>
          <w:color w:val="222732"/>
          <w:sz w:val="22"/>
        </w:rPr>
        <w:t>a repository whose entire analysis — clean → estimate → check → report — rebuilds from one command, with a fixed seed and a logged environment, so your capstone is reproducible by construction. Pick R or Python; the structure is identical.</w:t>
      </w:r>
    </w:p>
    <w:p>
      <w:pPr>
        <w:spacing w:before="200" w:after="40"/>
      </w:pPr>
      <w:r>
        <w:rPr>
          <w:rFonts w:ascii="Calibri" w:hAnsi="Calibri"/>
          <w:b/>
          <w:i w:val="0"/>
          <w:color w:val="2F6DB5"/>
          <w:sz w:val="26"/>
        </w:rPr>
        <w:t>Step 1 · Structure the repository</w:t>
      </w:r>
    </w:p>
    <w:p>
      <w:pPr>
        <w:spacing w:after="120"/>
      </w:pPr>
      <w:r>
        <w:rPr>
          <w:rFonts w:ascii="Calibri" w:hAnsi="Calibri"/>
          <w:b w:val="0"/>
          <w:i w:val="0"/>
          <w:color w:val="222732"/>
          <w:sz w:val="22"/>
        </w:rPr>
        <w:t>Separate raw inputs (never edited), code, and generated outputs. The golden rule: every file in results/ is disposable because one command can regenerate it.</w:t>
      </w:r>
    </w:p>
    <w:p>
      <w:pPr>
        <w:pStyle w:val="ListBullet"/>
        <w:spacing w:after="60"/>
      </w:pPr>
      <w:r>
        <w:rPr>
          <w:rFonts w:ascii="Calibri" w:hAnsi="Calibri"/>
          <w:b w:val="0"/>
          <w:i w:val="0"/>
          <w:color w:val="222732"/>
          <w:sz w:val="22"/>
        </w:rPr>
        <w:t>data/raw/ — read-only inputs; data/clean/ — generated.</w:t>
      </w:r>
    </w:p>
    <w:p>
      <w:pPr>
        <w:pStyle w:val="ListBullet"/>
        <w:spacing w:after="60"/>
      </w:pPr>
      <w:r>
        <w:rPr>
          <w:rFonts w:ascii="Calibri" w:hAnsi="Calibri"/>
          <w:b w:val="0"/>
          <w:i w:val="0"/>
          <w:color w:val="222732"/>
          <w:sz w:val="22"/>
        </w:rPr>
        <w:t>R/ or src/ — numbered scripts: 01_clean, 02_estimate, 03_robustness.</w:t>
      </w:r>
    </w:p>
    <w:p>
      <w:pPr>
        <w:pStyle w:val="ListBullet"/>
        <w:spacing w:after="60"/>
      </w:pPr>
      <w:r>
        <w:rPr>
          <w:rFonts w:ascii="Calibri" w:hAnsi="Calibri"/>
          <w:b w:val="0"/>
          <w:i w:val="0"/>
          <w:color w:val="222732"/>
          <w:sz w:val="22"/>
        </w:rPr>
        <w:t>report.qmd — the Quarto report that calls the analysis.</w:t>
      </w:r>
    </w:p>
    <w:p>
      <w:pPr>
        <w:pStyle w:val="ListBullet"/>
        <w:spacing w:after="60"/>
      </w:pPr>
      <w:r>
        <w:rPr>
          <w:rFonts w:ascii="Calibri" w:hAnsi="Calibri"/>
          <w:b w:val="0"/>
          <w:i w:val="0"/>
          <w:color w:val="222732"/>
          <w:sz w:val="22"/>
        </w:rPr>
        <w:t>results/ and figures/ — generated, git-ignored or committed deliberately.</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causal-capstone/</w:t>
      </w:r>
    </w:p>
    <w:p>
      <w:pPr>
        <w:spacing w:before="0" w:after="0"/>
        <w:shd w:val="clear" w:color="auto" w:fill="F4F6F8"/>
      </w:pPr>
      <w:r>
        <w:rPr>
          <w:rFonts w:ascii="Consolas" w:hAnsi="Consolas"/>
          <w:color w:val="1B3A57"/>
          <w:sz w:val="19"/>
        </w:rPr>
        <w:t>├── data/</w:t>
      </w:r>
    </w:p>
    <w:p>
      <w:pPr>
        <w:spacing w:before="0" w:after="0"/>
        <w:shd w:val="clear" w:color="auto" w:fill="F4F6F8"/>
      </w:pPr>
      <w:r>
        <w:rPr>
          <w:rFonts w:ascii="Consolas" w:hAnsi="Consolas"/>
          <w:color w:val="1B3A57"/>
          <w:sz w:val="19"/>
        </w:rPr>
        <w:t>│   ├── raw/          # read-only; never edited by hand</w:t>
      </w:r>
    </w:p>
    <w:p>
      <w:pPr>
        <w:spacing w:before="0" w:after="0"/>
        <w:shd w:val="clear" w:color="auto" w:fill="F4F6F8"/>
      </w:pPr>
      <w:r>
        <w:rPr>
          <w:rFonts w:ascii="Consolas" w:hAnsi="Consolas"/>
          <w:color w:val="1B3A57"/>
          <w:sz w:val="19"/>
        </w:rPr>
        <w:t>│   └── clean/        # generated by 01_clean.R</w:t>
      </w:r>
    </w:p>
    <w:p>
      <w:pPr>
        <w:spacing w:before="0" w:after="0"/>
        <w:shd w:val="clear" w:color="auto" w:fill="F4F6F8"/>
      </w:pPr>
      <w:r>
        <w:rPr>
          <w:rFonts w:ascii="Consolas" w:hAnsi="Consolas"/>
          <w:color w:val="1B3A57"/>
          <w:sz w:val="19"/>
        </w:rPr>
        <w:t>├── R/</w:t>
      </w:r>
    </w:p>
    <w:p>
      <w:pPr>
        <w:spacing w:before="0" w:after="0"/>
        <w:shd w:val="clear" w:color="auto" w:fill="F4F6F8"/>
      </w:pPr>
      <w:r>
        <w:rPr>
          <w:rFonts w:ascii="Consolas" w:hAnsi="Consolas"/>
          <w:color w:val="1B3A57"/>
          <w:sz w:val="19"/>
        </w:rPr>
        <w:t>│   ├── 01_clean.R</w:t>
      </w:r>
    </w:p>
    <w:p>
      <w:pPr>
        <w:spacing w:before="0" w:after="0"/>
        <w:shd w:val="clear" w:color="auto" w:fill="F4F6F8"/>
      </w:pPr>
      <w:r>
        <w:rPr>
          <w:rFonts w:ascii="Consolas" w:hAnsi="Consolas"/>
          <w:color w:val="1B3A57"/>
          <w:sz w:val="19"/>
        </w:rPr>
        <w:t>│   ├── 02_estimate.R</w:t>
      </w:r>
    </w:p>
    <w:p>
      <w:pPr>
        <w:spacing w:before="0" w:after="0"/>
        <w:shd w:val="clear" w:color="auto" w:fill="F4F6F8"/>
      </w:pPr>
      <w:r>
        <w:rPr>
          <w:rFonts w:ascii="Consolas" w:hAnsi="Consolas"/>
          <w:color w:val="1B3A57"/>
          <w:sz w:val="19"/>
        </w:rPr>
        <w:t>│   └── 03_robustness.R</w:t>
      </w:r>
    </w:p>
    <w:p>
      <w:pPr>
        <w:spacing w:before="0" w:after="0"/>
        <w:shd w:val="clear" w:color="auto" w:fill="F4F6F8"/>
      </w:pPr>
      <w:r>
        <w:rPr>
          <w:rFonts w:ascii="Consolas" w:hAnsi="Consolas"/>
          <w:color w:val="1B3A57"/>
          <w:sz w:val="19"/>
        </w:rPr>
        <w:t>├── report.qmd        # one-command render of the whole story</w:t>
      </w:r>
    </w:p>
    <w:p>
      <w:pPr>
        <w:spacing w:before="0" w:after="0"/>
        <w:shd w:val="clear" w:color="auto" w:fill="F4F6F8"/>
      </w:pPr>
      <w:r>
        <w:rPr>
          <w:rFonts w:ascii="Consolas" w:hAnsi="Consolas"/>
          <w:color w:val="1B3A57"/>
          <w:sz w:val="19"/>
        </w:rPr>
        <w:t>├── renv.lock         # pinned environment (renv)</w:t>
      </w:r>
    </w:p>
    <w:p>
      <w:pPr>
        <w:spacing w:before="0" w:after="0"/>
        <w:shd w:val="clear" w:color="auto" w:fill="F4F6F8"/>
      </w:pPr>
      <w:r>
        <w:rPr>
          <w:rFonts w:ascii="Consolas" w:hAnsi="Consolas"/>
          <w:color w:val="1B3A57"/>
          <w:sz w:val="19"/>
        </w:rPr>
        <w:t>├── Makefile          # `make all` rebuilds everything</w:t>
      </w:r>
    </w:p>
    <w:p>
      <w:pPr>
        <w:spacing w:before="0" w:after="0"/>
        <w:shd w:val="clear" w:color="auto" w:fill="F4F6F8"/>
      </w:pPr>
      <w:r>
        <w:rPr>
          <w:rFonts w:ascii="Consolas" w:hAnsi="Consolas"/>
          <w:color w:val="1B3A57"/>
          <w:sz w:val="19"/>
        </w:rPr>
        <w:t>└── README.md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causal-capstone/</w:t>
      </w:r>
    </w:p>
    <w:p>
      <w:pPr>
        <w:spacing w:before="0" w:after="0"/>
        <w:shd w:val="clear" w:color="auto" w:fill="F4F6F8"/>
      </w:pPr>
      <w:r>
        <w:rPr>
          <w:rFonts w:ascii="Consolas" w:hAnsi="Consolas"/>
          <w:color w:val="1B3A57"/>
          <w:sz w:val="19"/>
        </w:rPr>
        <w:t>├── data/</w:t>
      </w:r>
    </w:p>
    <w:p>
      <w:pPr>
        <w:spacing w:before="0" w:after="0"/>
        <w:shd w:val="clear" w:color="auto" w:fill="F4F6F8"/>
      </w:pPr>
      <w:r>
        <w:rPr>
          <w:rFonts w:ascii="Consolas" w:hAnsi="Consolas"/>
          <w:color w:val="1B3A57"/>
          <w:sz w:val="19"/>
        </w:rPr>
        <w:t>│   ├── raw/          # read-only; never edited by hand</w:t>
      </w:r>
    </w:p>
    <w:p>
      <w:pPr>
        <w:spacing w:before="0" w:after="0"/>
        <w:shd w:val="clear" w:color="auto" w:fill="F4F6F8"/>
      </w:pPr>
      <w:r>
        <w:rPr>
          <w:rFonts w:ascii="Consolas" w:hAnsi="Consolas"/>
          <w:color w:val="1B3A57"/>
          <w:sz w:val="19"/>
        </w:rPr>
        <w:t>│   └── clean/        # generated by 01_clean.py</w:t>
      </w:r>
    </w:p>
    <w:p>
      <w:pPr>
        <w:spacing w:before="0" w:after="0"/>
        <w:shd w:val="clear" w:color="auto" w:fill="F4F6F8"/>
      </w:pPr>
      <w:r>
        <w:rPr>
          <w:rFonts w:ascii="Consolas" w:hAnsi="Consolas"/>
          <w:color w:val="1B3A57"/>
          <w:sz w:val="19"/>
        </w:rPr>
        <w:t>├── src/</w:t>
      </w:r>
    </w:p>
    <w:p>
      <w:pPr>
        <w:spacing w:before="0" w:after="0"/>
        <w:shd w:val="clear" w:color="auto" w:fill="F4F6F8"/>
      </w:pPr>
      <w:r>
        <w:rPr>
          <w:rFonts w:ascii="Consolas" w:hAnsi="Consolas"/>
          <w:color w:val="1B3A57"/>
          <w:sz w:val="19"/>
        </w:rPr>
        <w:t>│   ├── 01_clean.py</w:t>
      </w:r>
    </w:p>
    <w:p>
      <w:pPr>
        <w:spacing w:before="0" w:after="0"/>
        <w:shd w:val="clear" w:color="auto" w:fill="F4F6F8"/>
      </w:pPr>
      <w:r>
        <w:rPr>
          <w:rFonts w:ascii="Consolas" w:hAnsi="Consolas"/>
          <w:color w:val="1B3A57"/>
          <w:sz w:val="19"/>
        </w:rPr>
        <w:t>│   ├── 02_estimate.py</w:t>
      </w:r>
    </w:p>
    <w:p>
      <w:pPr>
        <w:spacing w:before="0" w:after="0"/>
        <w:shd w:val="clear" w:color="auto" w:fill="F4F6F8"/>
      </w:pPr>
      <w:r>
        <w:rPr>
          <w:rFonts w:ascii="Consolas" w:hAnsi="Consolas"/>
          <w:color w:val="1B3A57"/>
          <w:sz w:val="19"/>
        </w:rPr>
        <w:t>│   └── 03_robustness.py</w:t>
      </w:r>
    </w:p>
    <w:p>
      <w:pPr>
        <w:spacing w:before="0" w:after="0"/>
        <w:shd w:val="clear" w:color="auto" w:fill="F4F6F8"/>
      </w:pPr>
      <w:r>
        <w:rPr>
          <w:rFonts w:ascii="Consolas" w:hAnsi="Consolas"/>
          <w:color w:val="1B3A57"/>
          <w:sz w:val="19"/>
        </w:rPr>
        <w:t>├── report.qmd        # one-command render of the whole story</w:t>
      </w:r>
    </w:p>
    <w:p>
      <w:pPr>
        <w:spacing w:before="0" w:after="0"/>
        <w:shd w:val="clear" w:color="auto" w:fill="F4F6F8"/>
      </w:pPr>
      <w:r>
        <w:rPr>
          <w:rFonts w:ascii="Consolas" w:hAnsi="Consolas"/>
          <w:color w:val="1B3A57"/>
          <w:sz w:val="19"/>
        </w:rPr>
        <w:t>├── requirements.txt  # pinned environment</w:t>
      </w:r>
    </w:p>
    <w:p>
      <w:pPr>
        <w:spacing w:before="0" w:after="0"/>
        <w:shd w:val="clear" w:color="auto" w:fill="F4F6F8"/>
      </w:pPr>
      <w:r>
        <w:rPr>
          <w:rFonts w:ascii="Consolas" w:hAnsi="Consolas"/>
          <w:color w:val="1B3A57"/>
          <w:sz w:val="19"/>
        </w:rPr>
        <w:t>├── Makefile          # `make all` rebuilds everything</w:t>
      </w:r>
    </w:p>
    <w:p>
      <w:pPr>
        <w:spacing w:before="0" w:after="0"/>
        <w:shd w:val="clear" w:color="auto" w:fill="F4F6F8"/>
      </w:pPr>
      <w:r>
        <w:rPr>
          <w:rFonts w:ascii="Consolas" w:hAnsi="Consolas"/>
          <w:color w:val="1B3A57"/>
          <w:sz w:val="19"/>
        </w:rPr>
        <w:t>└── README.md</w:t>
      </w:r>
    </w:p>
    <w:p>
      <w:pPr>
        <w:spacing w:before="0" w:after="80"/>
      </w:pPr>
    </w:p>
    <w:p>
      <w:pPr>
        <w:spacing w:before="200" w:after="40"/>
      </w:pPr>
      <w:r>
        <w:rPr>
          <w:rFonts w:ascii="Calibri" w:hAnsi="Calibri"/>
          <w:b/>
          <w:i w:val="0"/>
          <w:color w:val="2F6DB5"/>
          <w:sz w:val="26"/>
        </w:rPr>
        <w:t>Step 2 · Fix seeds and log the environment</w:t>
      </w:r>
    </w:p>
    <w:p>
      <w:pPr>
        <w:spacing w:after="120"/>
      </w:pPr>
      <w:r>
        <w:rPr>
          <w:rFonts w:ascii="Calibri" w:hAnsi="Calibri"/>
          <w:b w:val="0"/>
          <w:i w:val="0"/>
          <w:color w:val="222732"/>
          <w:sz w:val="22"/>
        </w:rPr>
        <w:t>Reproducibility = same input, same code, same seed, same environment → same output. Set the seed once near the top of each entry point, and capture versions into the report so the log travels with the result.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top of every script / report</w:t>
      </w:r>
    </w:p>
    <w:p>
      <w:pPr>
        <w:spacing w:before="0" w:after="0"/>
        <w:shd w:val="clear" w:color="auto" w:fill="F4F6F8"/>
      </w:pPr>
      <w:r>
        <w:rPr>
          <w:rFonts w:ascii="Consolas" w:hAnsi="Consolas"/>
          <w:color w:val="1B3A57"/>
          <w:sz w:val="19"/>
        </w:rPr>
        <w:t>set.seed(7)            # fixes base R + most samplers</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 log the environment INTO the report (knit this in):</w:t>
      </w:r>
    </w:p>
    <w:p>
      <w:pPr>
        <w:spacing w:before="0" w:after="0"/>
        <w:shd w:val="clear" w:color="auto" w:fill="F4F6F8"/>
      </w:pPr>
      <w:r>
        <w:rPr>
          <w:rFonts w:ascii="Consolas" w:hAnsi="Consolas"/>
          <w:color w:val="1B3A57"/>
          <w:sz w:val="19"/>
        </w:rPr>
        <w:t>sessionInfo()</w:t>
      </w:r>
    </w:p>
    <w:p>
      <w:pPr>
        <w:spacing w:before="0" w:after="0"/>
        <w:shd w:val="clear" w:color="auto" w:fill="F4F6F8"/>
      </w:pPr>
      <w:r>
        <w:rPr>
          <w:rFonts w:ascii="Consolas" w:hAnsi="Consolas"/>
          <w:color w:val="1B3A57"/>
          <w:sz w:val="19"/>
        </w:rPr>
        <w:t># or, with renv, snapshot the exact package versions:</w:t>
      </w:r>
    </w:p>
    <w:p>
      <w:pPr>
        <w:spacing w:before="0" w:after="0"/>
        <w:shd w:val="clear" w:color="auto" w:fill="F4F6F8"/>
      </w:pPr>
      <w:r>
        <w:rPr>
          <w:rFonts w:ascii="Consolas" w:hAnsi="Consolas"/>
          <w:color w:val="1B3A57"/>
          <w:sz w:val="19"/>
        </w:rPr>
        <w:t>#   renv::snapshot()   # writes renv.lock</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top of every script / notebook</w:t>
      </w:r>
    </w:p>
    <w:p>
      <w:pPr>
        <w:spacing w:before="0" w:after="0"/>
        <w:shd w:val="clear" w:color="auto" w:fill="F4F6F8"/>
      </w:pPr>
      <w:r>
        <w:rPr>
          <w:rFonts w:ascii="Consolas" w:hAnsi="Consolas"/>
          <w:color w:val="1B3A57"/>
          <w:sz w:val="19"/>
        </w:rPr>
        <w:t>import numpy as np</w:t>
      </w:r>
    </w:p>
    <w:p>
      <w:pPr>
        <w:spacing w:before="0" w:after="0"/>
        <w:shd w:val="clear" w:color="auto" w:fill="F4F6F8"/>
      </w:pPr>
      <w:r>
        <w:rPr>
          <w:rFonts w:ascii="Consolas" w:hAnsi="Consolas"/>
          <w:color w:val="1B3A57"/>
          <w:sz w:val="19"/>
        </w:rPr>
        <w:t>RNG = np.random.default_rng(7)   # one seed; pass RNG around</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 log the environment INTO the report (capture this output):</w:t>
      </w:r>
    </w:p>
    <w:p>
      <w:pPr>
        <w:spacing w:before="0" w:after="0"/>
        <w:shd w:val="clear" w:color="auto" w:fill="F4F6F8"/>
      </w:pPr>
      <w:r>
        <w:rPr>
          <w:rFonts w:ascii="Consolas" w:hAnsi="Consolas"/>
          <w:color w:val="1B3A57"/>
          <w:sz w:val="19"/>
        </w:rPr>
        <w:t>#   python -m pip freeze &gt; requirements.lock.txt</w:t>
      </w:r>
    </w:p>
    <w:p>
      <w:pPr>
        <w:spacing w:before="0" w:after="0"/>
        <w:shd w:val="clear" w:color="auto" w:fill="F4F6F8"/>
      </w:pPr>
      <w:r>
        <w:rPr>
          <w:rFonts w:ascii="Consolas" w:hAnsi="Consolas"/>
          <w:color w:val="1B3A57"/>
          <w:sz w:val="19"/>
        </w:rPr>
        <w:t>import sys, numpy, pandas, sklearn, statsmodels</w:t>
      </w:r>
    </w:p>
    <w:p>
      <w:pPr>
        <w:spacing w:before="0" w:after="0"/>
        <w:shd w:val="clear" w:color="auto" w:fill="F4F6F8"/>
      </w:pPr>
      <w:r>
        <w:rPr>
          <w:rFonts w:ascii="Consolas" w:hAnsi="Consolas"/>
          <w:color w:val="1B3A57"/>
          <w:sz w:val="19"/>
        </w:rPr>
        <w:t>print('python', sys.version.split()[0])</w:t>
      </w:r>
    </w:p>
    <w:p>
      <w:pPr>
        <w:spacing w:before="0" w:after="0"/>
        <w:shd w:val="clear" w:color="auto" w:fill="F4F6F8"/>
      </w:pPr>
      <w:r>
        <w:rPr>
          <w:rFonts w:ascii="Consolas" w:hAnsi="Consolas"/>
          <w:color w:val="1B3A57"/>
          <w:sz w:val="19"/>
        </w:rPr>
        <w:t>for m in (numpy, pandas, sklearn, statsmodels):</w:t>
      </w:r>
    </w:p>
    <w:p>
      <w:pPr>
        <w:spacing w:before="0" w:after="0"/>
        <w:shd w:val="clear" w:color="auto" w:fill="F4F6F8"/>
      </w:pPr>
      <w:r>
        <w:rPr>
          <w:rFonts w:ascii="Consolas" w:hAnsi="Consolas"/>
          <w:color w:val="1B3A57"/>
          <w:sz w:val="19"/>
        </w:rPr>
        <w:t xml:space="preserve">    print(m.__name__, m.__version__)</w:t>
      </w:r>
    </w:p>
    <w:p>
      <w:pPr>
        <w:spacing w:before="0" w:after="80"/>
      </w:pPr>
    </w:p>
    <w:p>
      <w:pPr>
        <w:spacing w:before="200" w:after="40"/>
      </w:pPr>
      <w:r>
        <w:rPr>
          <w:rFonts w:ascii="Calibri" w:hAnsi="Calibri"/>
          <w:b/>
          <w:i w:val="0"/>
          <w:color w:val="2F6DB5"/>
          <w:sz w:val="26"/>
        </w:rPr>
        <w:t>Step 3 · Run the 5-step workflow end-to-end</w:t>
      </w:r>
    </w:p>
    <w:p>
      <w:pPr>
        <w:spacing w:after="120"/>
      </w:pPr>
      <w:r>
        <w:rPr>
          <w:rFonts w:ascii="Calibri" w:hAnsi="Calibri"/>
          <w:b w:val="0"/>
          <w:i w:val="0"/>
          <w:color w:val="222732"/>
          <w:sz w:val="22"/>
        </w:rPr>
        <w:t>Wire the course workflow — Question → Assume → Identify → Estimate → Validate — into scripts that hand off through files, so each stage is independently rerunnable.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Makefile (excerpt) — `make all` rebuilds the report</w:t>
      </w:r>
    </w:p>
    <w:p>
      <w:pPr>
        <w:spacing w:before="0" w:after="0"/>
        <w:shd w:val="clear" w:color="auto" w:fill="F4F6F8"/>
      </w:pPr>
      <w:r>
        <w:rPr>
          <w:rFonts w:ascii="Consolas" w:hAnsi="Consolas"/>
          <w:color w:val="1B3A57"/>
          <w:sz w:val="19"/>
        </w:rPr>
        <w:t>all: report.html</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data/clean/panel.rds: R/01_clean.R data/raw/*.csv</w:t>
      </w:r>
    </w:p>
    <w:p>
      <w:pPr>
        <w:spacing w:before="0" w:after="0"/>
        <w:shd w:val="clear" w:color="auto" w:fill="F4F6F8"/>
      </w:pPr>
      <w:r>
        <w:rPr>
          <w:rFonts w:ascii="Consolas" w:hAnsi="Consolas"/>
          <w:color w:val="1B3A57"/>
          <w:sz w:val="19"/>
        </w:rPr>
        <w:tab/>
        <w:t>Rscript R/01_clean.R</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results/estimates.rds: R/02_estimate.R data/clean/panel.rds</w:t>
      </w:r>
    </w:p>
    <w:p>
      <w:pPr>
        <w:spacing w:before="0" w:after="0"/>
        <w:shd w:val="clear" w:color="auto" w:fill="F4F6F8"/>
      </w:pPr>
      <w:r>
        <w:rPr>
          <w:rFonts w:ascii="Consolas" w:hAnsi="Consolas"/>
          <w:color w:val="1B3A57"/>
          <w:sz w:val="19"/>
        </w:rPr>
        <w:tab/>
        <w:t>Rscript R/02_estimate.R</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results/robustness.csv: R/03_robustness.R results/estimates.rds</w:t>
      </w:r>
    </w:p>
    <w:p>
      <w:pPr>
        <w:spacing w:before="0" w:after="0"/>
        <w:shd w:val="clear" w:color="auto" w:fill="F4F6F8"/>
      </w:pPr>
      <w:r>
        <w:rPr>
          <w:rFonts w:ascii="Consolas" w:hAnsi="Consolas"/>
          <w:color w:val="1B3A57"/>
          <w:sz w:val="19"/>
        </w:rPr>
        <w:tab/>
        <w:t>Rscript R/03_robustness.R</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report.html: report.qmd results/estimates.rds results/robustness.csv</w:t>
      </w:r>
    </w:p>
    <w:p>
      <w:pPr>
        <w:spacing w:before="0" w:after="0"/>
        <w:shd w:val="clear" w:color="auto" w:fill="F4F6F8"/>
      </w:pPr>
      <w:r>
        <w:rPr>
          <w:rFonts w:ascii="Consolas" w:hAnsi="Consolas"/>
          <w:color w:val="1B3A57"/>
          <w:sz w:val="19"/>
        </w:rPr>
        <w:tab/>
        <w:t>quarto render report.qmd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Makefile (excerpt) — `make all` rebuilds the report</w:t>
      </w:r>
    </w:p>
    <w:p>
      <w:pPr>
        <w:spacing w:before="0" w:after="0"/>
        <w:shd w:val="clear" w:color="auto" w:fill="F4F6F8"/>
      </w:pPr>
      <w:r>
        <w:rPr>
          <w:rFonts w:ascii="Consolas" w:hAnsi="Consolas"/>
          <w:color w:val="1B3A57"/>
          <w:sz w:val="19"/>
        </w:rPr>
        <w:t>all: report.html</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data/clean/panel.parquet: src/01_clean.py data/raw/*.csv</w:t>
      </w:r>
    </w:p>
    <w:p>
      <w:pPr>
        <w:spacing w:before="0" w:after="0"/>
        <w:shd w:val="clear" w:color="auto" w:fill="F4F6F8"/>
      </w:pPr>
      <w:r>
        <w:rPr>
          <w:rFonts w:ascii="Consolas" w:hAnsi="Consolas"/>
          <w:color w:val="1B3A57"/>
          <w:sz w:val="19"/>
        </w:rPr>
        <w:tab/>
        <w:t>python src/01_clean.py</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results/estimates.json: src/02_estimate.py data/clean/panel.parquet</w:t>
      </w:r>
    </w:p>
    <w:p>
      <w:pPr>
        <w:spacing w:before="0" w:after="0"/>
        <w:shd w:val="clear" w:color="auto" w:fill="F4F6F8"/>
      </w:pPr>
      <w:r>
        <w:rPr>
          <w:rFonts w:ascii="Consolas" w:hAnsi="Consolas"/>
          <w:color w:val="1B3A57"/>
          <w:sz w:val="19"/>
        </w:rPr>
        <w:tab/>
        <w:t>python src/02_estimate.py</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results/robustness.csv: src/03_robustness.py results/estimates.json</w:t>
      </w:r>
    </w:p>
    <w:p>
      <w:pPr>
        <w:spacing w:before="0" w:after="0"/>
        <w:shd w:val="clear" w:color="auto" w:fill="F4F6F8"/>
      </w:pPr>
      <w:r>
        <w:rPr>
          <w:rFonts w:ascii="Consolas" w:hAnsi="Consolas"/>
          <w:color w:val="1B3A57"/>
          <w:sz w:val="19"/>
        </w:rPr>
        <w:tab/>
        <w:t>python src/03_robustness.py</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report.html: report.qmd results/estimates.json results/robustness.csv</w:t>
      </w:r>
    </w:p>
    <w:p>
      <w:pPr>
        <w:spacing w:before="0" w:after="0"/>
        <w:shd w:val="clear" w:color="auto" w:fill="F4F6F8"/>
      </w:pPr>
      <w:r>
        <w:rPr>
          <w:rFonts w:ascii="Consolas" w:hAnsi="Consolas"/>
          <w:color w:val="1B3A57"/>
          <w:sz w:val="19"/>
        </w:rPr>
        <w:tab/>
        <w:t>quarto render report.qmd</w:t>
      </w:r>
    </w:p>
    <w:p>
      <w:pPr>
        <w:spacing w:before="0" w:after="80"/>
      </w:pPr>
    </w:p>
    <w:p>
      <w:pPr>
        <w:spacing w:before="200" w:after="40"/>
      </w:pPr>
      <w:r>
        <w:rPr>
          <w:rFonts w:ascii="Calibri" w:hAnsi="Calibri"/>
          <w:b/>
          <w:i w:val="0"/>
          <w:color w:val="2F6DB5"/>
          <w:sz w:val="26"/>
        </w:rPr>
        <w:t>Step 4 · Add a robustness / multiverse loop</w:t>
      </w:r>
    </w:p>
    <w:p>
      <w:pPr>
        <w:spacing w:after="120"/>
      </w:pPr>
      <w:r>
        <w:rPr>
          <w:rFonts w:ascii="Calibri" w:hAnsi="Calibri"/>
          <w:b w:val="0"/>
          <w:i w:val="0"/>
          <w:color w:val="222732"/>
          <w:sz w:val="22"/>
        </w:rPr>
        <w:t>Don't defend one specification — run the grid and summarize. Loop over the reasonable adjustment sets and functional forms, store every estimate, and let the report plot the distribution.</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library(purrr); library(dplyr)</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grid &lt;- expand.grid(use_z2 = 0:1, use_z3 = 0:1, logy = 0:1)</w:t>
      </w:r>
    </w:p>
    <w:p>
      <w:pPr>
        <w:spacing w:before="0" w:after="0"/>
        <w:shd w:val="clear" w:color="auto" w:fill="F4F6F8"/>
      </w:pPr>
      <w:r>
        <w:rPr>
          <w:rFonts w:ascii="Consolas" w:hAnsi="Consolas"/>
          <w:color w:val="1B3A57"/>
          <w:sz w:val="19"/>
        </w:rPr>
        <w:t>multiverse &lt;- pmap_dfr(grid, function(use_z2, use_z3, logy) {</w:t>
      </w:r>
    </w:p>
    <w:p>
      <w:pPr>
        <w:spacing w:before="0" w:after="0"/>
        <w:shd w:val="clear" w:color="auto" w:fill="F4F6F8"/>
      </w:pPr>
      <w:r>
        <w:rPr>
          <w:rFonts w:ascii="Consolas" w:hAnsi="Consolas"/>
          <w:color w:val="1B3A57"/>
          <w:sz w:val="19"/>
        </w:rPr>
        <w:t xml:space="preserve">  rhs &lt;- c('D', 'X1', if (use_z2) 'X2', if (use_z3) 'X3')</w:t>
      </w:r>
    </w:p>
    <w:p>
      <w:pPr>
        <w:spacing w:before="0" w:after="0"/>
        <w:shd w:val="clear" w:color="auto" w:fill="F4F6F8"/>
      </w:pPr>
      <w:r>
        <w:rPr>
          <w:rFonts w:ascii="Consolas" w:hAnsi="Consolas"/>
          <w:color w:val="1B3A57"/>
          <w:sz w:val="19"/>
        </w:rPr>
        <w:t xml:space="preserve">  yv  &lt;- if (logy) 'log1p(Y)' else 'Y'</w:t>
      </w:r>
    </w:p>
    <w:p>
      <w:pPr>
        <w:spacing w:before="0" w:after="0"/>
        <w:shd w:val="clear" w:color="auto" w:fill="F4F6F8"/>
      </w:pPr>
      <w:r>
        <w:rPr>
          <w:rFonts w:ascii="Consolas" w:hAnsi="Consolas"/>
          <w:color w:val="1B3A57"/>
          <w:sz w:val="19"/>
        </w:rPr>
        <w:t xml:space="preserve">  f   &lt;- reformulate(rhs, response = yv)</w:t>
      </w:r>
    </w:p>
    <w:p>
      <w:pPr>
        <w:spacing w:before="0" w:after="0"/>
        <w:shd w:val="clear" w:color="auto" w:fill="F4F6F8"/>
      </w:pPr>
      <w:r>
        <w:rPr>
          <w:rFonts w:ascii="Consolas" w:hAnsi="Consolas"/>
          <w:color w:val="1B3A57"/>
          <w:sz w:val="19"/>
        </w:rPr>
        <w:t xml:space="preserve">  tibble(use_z2, use_z3, logy, ate = coef(lm(f, df))['D'])</w:t>
      </w:r>
    </w:p>
    <w:p>
      <w:pPr>
        <w:spacing w:before="0" w:after="0"/>
        <w:shd w:val="clear" w:color="auto" w:fill="F4F6F8"/>
      </w:pPr>
      <w:r>
        <w:rPr>
          <w:rFonts w:ascii="Consolas" w:hAnsi="Consolas"/>
          <w:color w:val="1B3A57"/>
          <w:sz w:val="19"/>
        </w:rPr>
        <w:t>})</w:t>
      </w:r>
    </w:p>
    <w:p>
      <w:pPr>
        <w:spacing w:before="0" w:after="0"/>
        <w:shd w:val="clear" w:color="auto" w:fill="F4F6F8"/>
      </w:pPr>
      <w:r>
        <w:rPr>
          <w:rFonts w:ascii="Consolas" w:hAnsi="Consolas"/>
          <w:color w:val="1B3A57"/>
          <w:sz w:val="19"/>
        </w:rPr>
        <w:t>write.csv(multiverse, 'results/robustness.csv', row.names = FALSE)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from itertools import product</w:t>
      </w:r>
    </w:p>
    <w:p>
      <w:pPr>
        <w:spacing w:before="0" w:after="0"/>
        <w:shd w:val="clear" w:color="auto" w:fill="F4F6F8"/>
      </w:pPr>
      <w:r>
        <w:rPr>
          <w:rFonts w:ascii="Consolas" w:hAnsi="Consolas"/>
          <w:color w:val="1B3A57"/>
          <w:sz w:val="19"/>
        </w:rPr>
        <w:t>import statsmodels.api as sm, pandas as pd, numpy as np</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rows = []</w:t>
      </w:r>
    </w:p>
    <w:p>
      <w:pPr>
        <w:spacing w:before="0" w:after="0"/>
        <w:shd w:val="clear" w:color="auto" w:fill="F4F6F8"/>
      </w:pPr>
      <w:r>
        <w:rPr>
          <w:rFonts w:ascii="Consolas" w:hAnsi="Consolas"/>
          <w:color w:val="1B3A57"/>
          <w:sz w:val="19"/>
        </w:rPr>
        <w:t>for use_z2, use_z3, logy in product([0, 1], [0, 1], [0, 1]):</w:t>
      </w:r>
    </w:p>
    <w:p>
      <w:pPr>
        <w:spacing w:before="0" w:after="0"/>
        <w:shd w:val="clear" w:color="auto" w:fill="F4F6F8"/>
      </w:pPr>
      <w:r>
        <w:rPr>
          <w:rFonts w:ascii="Consolas" w:hAnsi="Consolas"/>
          <w:color w:val="1B3A57"/>
          <w:sz w:val="19"/>
        </w:rPr>
        <w:t xml:space="preserve">    cols = ['D', 'X1'] + (['X2'] if use_z2 else []) + \</w:t>
      </w:r>
    </w:p>
    <w:p>
      <w:pPr>
        <w:spacing w:before="0" w:after="0"/>
        <w:shd w:val="clear" w:color="auto" w:fill="F4F6F8"/>
      </w:pPr>
      <w:r>
        <w:rPr>
          <w:rFonts w:ascii="Consolas" w:hAnsi="Consolas"/>
          <w:color w:val="1B3A57"/>
          <w:sz w:val="19"/>
        </w:rPr>
        <w:t xml:space="preserve">           (['X3'] if use_z3 else [])</w:t>
      </w:r>
    </w:p>
    <w:p>
      <w:pPr>
        <w:spacing w:before="0" w:after="0"/>
        <w:shd w:val="clear" w:color="auto" w:fill="F4F6F8"/>
      </w:pPr>
      <w:r>
        <w:rPr>
          <w:rFonts w:ascii="Consolas" w:hAnsi="Consolas"/>
          <w:color w:val="1B3A57"/>
          <w:sz w:val="19"/>
        </w:rPr>
        <w:t xml:space="preserve">    y = np.log1p(df['Y']) if logy else df['Y']</w:t>
      </w:r>
    </w:p>
    <w:p>
      <w:pPr>
        <w:spacing w:before="0" w:after="0"/>
        <w:shd w:val="clear" w:color="auto" w:fill="F4F6F8"/>
      </w:pPr>
      <w:r>
        <w:rPr>
          <w:rFonts w:ascii="Consolas" w:hAnsi="Consolas"/>
          <w:color w:val="1B3A57"/>
          <w:sz w:val="19"/>
        </w:rPr>
        <w:t xml:space="preserve">    est = sm.OLS(y, sm.add_constant(df[cols])).fit().params['D']</w:t>
      </w:r>
    </w:p>
    <w:p>
      <w:pPr>
        <w:spacing w:before="0" w:after="0"/>
        <w:shd w:val="clear" w:color="auto" w:fill="F4F6F8"/>
      </w:pPr>
      <w:r>
        <w:rPr>
          <w:rFonts w:ascii="Consolas" w:hAnsi="Consolas"/>
          <w:color w:val="1B3A57"/>
          <w:sz w:val="19"/>
        </w:rPr>
        <w:t xml:space="preserve">    rows.append(dict(X2=use_z2, X3=use_z3, logY=logy, ate=est))</w:t>
      </w:r>
    </w:p>
    <w:p>
      <w:pPr>
        <w:spacing w:before="0" w:after="0"/>
        <w:shd w:val="clear" w:color="auto" w:fill="F4F6F8"/>
      </w:pPr>
      <w:r>
        <w:rPr>
          <w:rFonts w:ascii="Consolas" w:hAnsi="Consolas"/>
          <w:color w:val="1B3A57"/>
          <w:sz w:val="19"/>
        </w:rPr>
        <w:t>multiverse = pd.DataFrame(rows)</w:t>
      </w:r>
    </w:p>
    <w:p>
      <w:pPr>
        <w:spacing w:before="0" w:after="0"/>
        <w:shd w:val="clear" w:color="auto" w:fill="F4F6F8"/>
      </w:pPr>
      <w:r>
        <w:rPr>
          <w:rFonts w:ascii="Consolas" w:hAnsi="Consolas"/>
          <w:color w:val="1B3A57"/>
          <w:sz w:val="19"/>
        </w:rPr>
        <w:t>multiverse.to_csv('results/robustness.csv', index=False)</w:t>
      </w:r>
    </w:p>
    <w:p>
      <w:pPr>
        <w:spacing w:before="0" w:after="80"/>
      </w:pPr>
    </w:p>
    <w:p>
      <w:pPr>
        <w:spacing w:before="200" w:after="40"/>
      </w:pPr>
      <w:r>
        <w:rPr>
          <w:rFonts w:ascii="Calibri" w:hAnsi="Calibri"/>
          <w:b/>
          <w:i w:val="0"/>
          <w:color w:val="2F6DB5"/>
          <w:sz w:val="26"/>
        </w:rPr>
        <w:t>Step 5 · Render the report</w:t>
      </w:r>
    </w:p>
    <w:p>
      <w:pPr>
        <w:spacing w:after="120"/>
      </w:pPr>
      <w:r>
        <w:rPr>
          <w:rFonts w:ascii="Calibri" w:hAnsi="Calibri"/>
          <w:b w:val="0"/>
          <w:i w:val="0"/>
          <w:color w:val="222732"/>
          <w:sz w:val="22"/>
        </w:rPr>
        <w:t>The report IS the deliverable: it imports the saved estimates and figures, narrates the 5-step workflow, and ends with the three-sentence stakeholder summary. Rendering it is the one command that proves the whole pipeline runs.</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from a clean checkout, this is the ENTIRE rebuild:</w:t>
      </w:r>
    </w:p>
    <w:p>
      <w:pPr>
        <w:spacing w:before="0" w:after="0"/>
        <w:shd w:val="clear" w:color="auto" w:fill="F4F6F8"/>
      </w:pPr>
      <w:r>
        <w:rPr>
          <w:rFonts w:ascii="Consolas" w:hAnsi="Consolas"/>
          <w:color w:val="1B3A57"/>
          <w:sz w:val="19"/>
        </w:rPr>
        <w:t>#   git clone &lt;repo&gt; &amp;&amp; cd causal-capstone</w:t>
      </w:r>
    </w:p>
    <w:p>
      <w:pPr>
        <w:spacing w:before="0" w:after="0"/>
        <w:shd w:val="clear" w:color="auto" w:fill="F4F6F8"/>
      </w:pPr>
      <w:r>
        <w:rPr>
          <w:rFonts w:ascii="Consolas" w:hAnsi="Consolas"/>
          <w:color w:val="1B3A57"/>
          <w:sz w:val="19"/>
        </w:rPr>
        <w:t>#   Rscript -e 'renv::restore()'   # exact package versions</w:t>
      </w:r>
    </w:p>
    <w:p>
      <w:pPr>
        <w:spacing w:before="0" w:after="0"/>
        <w:shd w:val="clear" w:color="auto" w:fill="F4F6F8"/>
      </w:pPr>
      <w:r>
        <w:rPr>
          <w:rFonts w:ascii="Consolas" w:hAnsi="Consolas"/>
          <w:color w:val="1B3A57"/>
          <w:sz w:val="19"/>
        </w:rPr>
        <w:t>#   make all          # clean -&gt; estimate -&gt; robustness -&gt; render</w:t>
      </w:r>
    </w:p>
    <w:p>
      <w:pPr>
        <w:spacing w:before="0" w:after="0"/>
        <w:shd w:val="clear" w:color="auto" w:fill="F4F6F8"/>
      </w:pPr>
      <w:r>
        <w:rPr>
          <w:rFonts w:ascii="Consolas" w:hAnsi="Consolas"/>
          <w:color w:val="1B3A57"/>
          <w:sz w:val="19"/>
        </w:rPr>
        <w:t># Output: report.html, fully reproduced, seed-fixed.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from a clean checkout, this is the ENTIRE rebuild:</w:t>
      </w:r>
    </w:p>
    <w:p>
      <w:pPr>
        <w:spacing w:before="0" w:after="0"/>
        <w:shd w:val="clear" w:color="auto" w:fill="F4F6F8"/>
      </w:pPr>
      <w:r>
        <w:rPr>
          <w:rFonts w:ascii="Consolas" w:hAnsi="Consolas"/>
          <w:color w:val="1B3A57"/>
          <w:sz w:val="19"/>
        </w:rPr>
        <w:t>#   git clone &lt;repo&gt; &amp;&amp; cd causal-capstone</w:t>
      </w:r>
    </w:p>
    <w:p>
      <w:pPr>
        <w:spacing w:before="0" w:after="0"/>
        <w:shd w:val="clear" w:color="auto" w:fill="F4F6F8"/>
      </w:pPr>
      <w:r>
        <w:rPr>
          <w:rFonts w:ascii="Consolas" w:hAnsi="Consolas"/>
          <w:color w:val="1B3A57"/>
          <w:sz w:val="19"/>
        </w:rPr>
        <w:t>#   python -m venv .venv &amp;&amp; source .venv/bin/activate</w:t>
      </w:r>
    </w:p>
    <w:p>
      <w:pPr>
        <w:spacing w:before="0" w:after="0"/>
        <w:shd w:val="clear" w:color="auto" w:fill="F4F6F8"/>
      </w:pPr>
      <w:r>
        <w:rPr>
          <w:rFonts w:ascii="Consolas" w:hAnsi="Consolas"/>
          <w:color w:val="1B3A57"/>
          <w:sz w:val="19"/>
        </w:rPr>
        <w:t>#   pip install -r requirements.txt</w:t>
      </w:r>
    </w:p>
    <w:p>
      <w:pPr>
        <w:spacing w:before="0" w:after="0"/>
        <w:shd w:val="clear" w:color="auto" w:fill="F4F6F8"/>
      </w:pPr>
      <w:r>
        <w:rPr>
          <w:rFonts w:ascii="Consolas" w:hAnsi="Consolas"/>
          <w:color w:val="1B3A57"/>
          <w:sz w:val="19"/>
        </w:rPr>
        <w:t>#   make all          # clean -&gt; estimate -&gt; robustness -&gt; render</w:t>
      </w:r>
    </w:p>
    <w:p>
      <w:pPr>
        <w:spacing w:before="0" w:after="0"/>
        <w:shd w:val="clear" w:color="auto" w:fill="F4F6F8"/>
      </w:pPr>
      <w:r>
        <w:rPr>
          <w:rFonts w:ascii="Consolas" w:hAnsi="Consolas"/>
          <w:color w:val="1B3A57"/>
          <w:sz w:val="19"/>
        </w:rPr>
        <w:t># Output: report.html, fully reproduced, seed-fixed.</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From a clean clone, one command (`make all`) regenerates the cleaned data, the estimates, the robustness table, and the rendered report.html — byte-for-byte on the numbers, because the seed and the environment are pinned. If a teammate gets different numbers, the logged environment tells you exactly which version drifted. That reproducible skeleton is precisely what your capstone submission should look like.</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the repository with a README that gives the one-command rebuild and a paragraph stating your estimand and identification strategy.</w:t>
      </w:r>
    </w:p>
    <w:p>
      <w:pPr>
        <w:pStyle w:val="ListBullet"/>
        <w:spacing w:after="60"/>
      </w:pPr>
      <w:r>
        <w:rPr>
          <w:rFonts w:ascii="Calibri" w:hAnsi="Calibri"/>
          <w:b w:val="0"/>
          <w:i w:val="0"/>
          <w:color w:val="222732"/>
          <w:sz w:val="22"/>
        </w:rPr>
        <w:t>Include the multiverse / robustness figure and a sensitivity (E-value-style) number in the report.</w:t>
      </w:r>
    </w:p>
    <w:p>
      <w:pPr>
        <w:pStyle w:val="ListBullet"/>
        <w:spacing w:after="60"/>
      </w:pPr>
      <w:r>
        <w:rPr>
          <w:rFonts w:ascii="Calibri" w:hAnsi="Calibri"/>
          <w:b w:val="0"/>
          <w:i w:val="0"/>
          <w:color w:val="222732"/>
          <w:sz w:val="22"/>
        </w:rPr>
        <w:t>End the report with your three-sentence stakeholder summary — the same one you will open your presentation with.</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the capstone if you can…</w:t>
      </w:r>
    </w:p>
    <w:p>
      <w:pPr>
        <w:pStyle w:val="ListBullet"/>
        <w:spacing w:after="60"/>
      </w:pPr>
      <w:r>
        <w:rPr>
          <w:rFonts w:ascii="Calibri" w:hAnsi="Calibri"/>
          <w:b w:val="0"/>
          <w:i w:val="0"/>
          <w:color w:val="222732"/>
          <w:sz w:val="22"/>
        </w:rPr>
        <w:t>Given a question and a dataset, name the most credible design AND your second choice, and say why the first wins.</w:t>
      </w:r>
    </w:p>
    <w:p>
      <w:pPr>
        <w:pStyle w:val="ListBullet"/>
        <w:spacing w:after="60"/>
      </w:pPr>
      <w:r>
        <w:rPr>
          <w:rFonts w:ascii="Calibri" w:hAnsi="Calibri"/>
          <w:b w:val="0"/>
          <w:i w:val="0"/>
          <w:color w:val="222732"/>
          <w:sz w:val="22"/>
        </w:rPr>
        <w:t>Write your capstone estimand and its identification assumptions from memory, flagging the weakest one.</w:t>
      </w:r>
    </w:p>
    <w:p>
      <w:pPr>
        <w:pStyle w:val="ListBullet"/>
        <w:spacing w:after="60"/>
      </w:pPr>
      <w:r>
        <w:rPr>
          <w:rFonts w:ascii="Calibri" w:hAnsi="Calibri"/>
          <w:b w:val="0"/>
          <w:i w:val="0"/>
          <w:color w:val="222732"/>
          <w:sz w:val="22"/>
        </w:rPr>
        <w:t>Explain the garden of forking paths to a classmate and name two forks your own analysis contains.</w:t>
      </w:r>
    </w:p>
    <w:p>
      <w:pPr>
        <w:pStyle w:val="ListBullet"/>
        <w:spacing w:after="60"/>
      </w:pPr>
      <w:r>
        <w:rPr>
          <w:rFonts w:ascii="Calibri" w:hAnsi="Calibri"/>
          <w:b w:val="0"/>
          <w:i w:val="0"/>
          <w:color w:val="222732"/>
          <w:sz w:val="22"/>
        </w:rPr>
        <w:t>Run a multiverse loop and a sensitivity check, and state what would overturn your result.</w:t>
      </w:r>
    </w:p>
    <w:p>
      <w:pPr>
        <w:pStyle w:val="ListBullet"/>
        <w:spacing w:after="60"/>
      </w:pPr>
      <w:r>
        <w:rPr>
          <w:rFonts w:ascii="Calibri" w:hAnsi="Calibri"/>
          <w:b w:val="0"/>
          <w:i w:val="0"/>
          <w:color w:val="222732"/>
          <w:sz w:val="22"/>
        </w:rPr>
        <w:t>Rebuild your entire analysis from a clean clone with one command — and say the effect and its uncertainty in three plain sentences.</w:t>
      </w:r>
    </w:p>
    <w:p>
      <w:pPr>
        <w:spacing w:before="200" w:after="40"/>
      </w:pPr>
      <w:r>
        <w:rPr>
          <w:rFonts w:ascii="Calibri" w:hAnsi="Calibri"/>
          <w:b/>
          <w:i w:val="0"/>
          <w:color w:val="2F6DB5"/>
          <w:sz w:val="26"/>
        </w:rPr>
        <w:t>After the course — keep going</w:t>
      </w:r>
    </w:p>
    <w:p>
      <w:pPr>
        <w:spacing w:after="120"/>
      </w:pPr>
      <w:r>
        <w:rPr>
          <w:rFonts w:ascii="Calibri" w:hAnsi="Calibri"/>
          <w:b w:val="0"/>
          <w:i w:val="0"/>
          <w:color w:val="222732"/>
          <w:sz w:val="22"/>
        </w:rPr>
        <w:t>There is no Week 16: from here the syllabus is the world. Take the workflow — Question → Assume → Identify → Estimate → Validate — to a question someone actually has to act on, and earn the causal claim end to end. The toolkit (RCTs, matching, weighting, IV, RD, DiD, synthetic control, DML, heterogeneous effects) is now yours; the remaining skill is judgment — choosing the credible design, stating the assumption that could sink you, and communicating uncertainty without flinching. Keep a reproducible repo for every analysis, stay honest about what the data can and cannot answer, and go do causal inference in practice.</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