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 xml:space="preserve"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7777777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 xml:space="preserve">Директор института ИВТ</w:t>
      </w:r>
    </w:p>
    <w:p w14:paraId="5C0131B5" w14:textId="77777777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 xml:space="preserve">_/</w:t>
      </w:r>
      <w:r w:rsidR="0053057A" w:rsidRPr="00A76D1B">
        <w:rPr>
          <w:rFonts w:eastAsia="Times New Roman"/>
          <w:szCs w:val="28"/>
        </w:rPr>
        <w:t xml:space="preserve">И.О. Архипов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 xml:space="preserve">                2023 г.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 xml:space="preserve">Архитектура информационных систем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направление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профиль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 xml:space="preserve">бакалавриат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 xml:space="preserve">очная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 xml:space="preserve">3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7777777" w:rsidR="00C11695" w:rsidRPr="00C11695" w:rsidRDefault="00C11695" w:rsidP="00E15636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Кафедра_</w:t>
      </w:r>
      <w:r w:rsidR="00E15636" w:rsidRPr="00240719">
        <w:rPr>
          <w:rFonts w:eastAsia="Times New Roman"/>
          <w:szCs w:val="28"/>
          <w:u w:val="single"/>
        </w:rPr>
        <w:t xml:space="preserve">«</w:t>
      </w:r>
      <w:r w:rsidR="00E15636" w:rsidRPr="00A76D1B">
        <w:rPr>
          <w:rFonts w:eastAsia="Times New Roman"/>
          <w:szCs w:val="28"/>
          <w:u w:val="single"/>
        </w:rPr>
        <w:t xml:space="preserve">Информационные системы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 xml:space="preserve"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 xml:space="preserve">Смирнов Сергей Витальевич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 xml:space="preserve">«Информационные системы»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 xml:space="preserve">                2023 г.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    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 xml:space="preserve">________________</w:t>
      </w:r>
      <w:r w:rsidR="002F0782" w:rsidRPr="002F0782">
        <w:t xml:space="preserve"> </w:t>
      </w:r>
      <w:r w:rsidR="002F0782" w:rsidRPr="00D46F60">
        <w:t xml:space="preserve">М.М. Горохов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 xml:space="preserve">09.03.02 «Информационные системы и технологии»,</w:t>
      </w:r>
      <w:r w:rsidR="001A3378" w:rsidRPr="001A3378">
        <w:rPr>
          <w:szCs w:val="28"/>
        </w:rPr>
        <w:t xml:space="preserve"> профиль Информационные системы и технологии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 xml:space="preserve">090000 «Информатика и вычислительная техника»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 xml:space="preserve">А.В. Корепанов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 xml:space="preserve">________________</w:t>
      </w:r>
      <w:r w:rsidR="0007011C" w:rsidRPr="00B202C5">
        <w:rPr>
          <w:szCs w:val="28"/>
        </w:rPr>
        <w:t xml:space="preserve">М.М. Горохов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 xml:space="preserve">Архитектура информационных систем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Направление подготовки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09.03.02 «Информационные системы и технологии»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/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Информационные системы и технологии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 xml:space="preserve">части, формируемой участниками образовательных отношений Блока 1.Дисциплины(модули)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Трудоемкость (з.е.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3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108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      </w:r>
          </w:p>
        </w:tc>
      </w:tr>
      <w:tr w:rsidR="00C11695" w:rsidRPr="00540A04" w14:paraId="49B8A9F9" w14:textId="77777777" w:rsidTr="000707BC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3C72F4" w14:textId="77777777" w:rsidR="00BE58E4" w:rsidRPr="000707BC" w:rsidRDefault="00BE58E4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 xml:space="preserve">ПК-1 Способен к анализу требований к программному обеспечению</w:t>
            </w:r>
          </w:p>
          <w:p w14:paraId="583C72F4" w14:textId="77777777" w:rsidR="00BE58E4" w:rsidRPr="000707BC" w:rsidRDefault="00BE58E4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 xml:space="preserve">ПК-2 Способен к анализу требований к программному обеспечению 2</w:t>
            </w:r>
          </w:p>
        </w:tc>
      </w:tr>
      <w:tr w:rsidR="00C11695" w:rsidRPr="00512B9B" w14:paraId="223CE365" w14:textId="77777777" w:rsidTr="001D7135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CBC635E" w14:textId="77777777" w:rsidR="00C11695" w:rsidRPr="002324E6" w:rsidRDefault="00C11695" w:rsidP="00042794">
            <w:pPr>
              <w:spacing w:after="0" w:line="240" w:lineRule="auto"/>
              <w:jc w:val="left"/>
              <w:rPr>
                <w:bCs/>
                <w:sz w:val="24"/>
                <w:szCs w:val="24"/>
              </w:rPr>
            </w:pP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Дифференцированный зачет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8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 xml:space="preserve"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знакомство с архитектурой корпоративных информационных систем, изучение их программно-аппаратной структуры, принципов межсетевого взаимодействия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 xml:space="preserve">дисциплины: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изложение основ данных информационных технологий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формирование представлений о базовых структурах и процессах информационного бизнеса</w:t>
      </w:r>
      <w:r>
        <w:rPr>
          <w:rFonts w:eastAsia="Times New Roman"/>
          <w:szCs w:val="28"/>
          <w:lang w:val="en-US"/>
        </w:rPr>
        <w:t>;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-</w:t>
      </w:r>
      <w:r w:rsidRPr="005C2EA1">
        <w:rPr>
          <w:rFonts w:eastAsia="Times New Roman"/>
          <w:szCs w:val="28"/>
        </w:rPr>
        <w:tab/>
        <w:t xml:space="preserve">подготовка к практическому использованию знаний в информационном бизнесе</w:t>
      </w:r>
      <w:r>
        <w:rPr>
          <w:rFonts w:eastAsia="Times New Roman"/>
          <w:szCs w:val="28"/>
          <w:lang w:val="en-US"/>
        </w:rPr>
        <w:t>;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методологии разработки программного обеспечения и технологии программирования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проводить оценку и обоснование рекомендуемых решений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1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анализ возможностей реализации требований к программному обеспечению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 xml:space="preserve"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5C2B2C" w14:paraId="6D8589D7" w14:textId="77777777" w:rsidTr="000707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77777777" w:rsidR="009C3EF0" w:rsidRDefault="009C3EF0" w:rsidP="00D100DD">
            <w:pPr>
              <w:spacing w:line="240" w:lineRule="auto"/>
              <w:jc w:val="left"/>
            </w:pPr>
            <w:r>
              <w:t xml:space="preserve">ПК-1 Способен к анализу требований к программному обеспечению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ПК-1.1. Знать: методологии разработки программного обеспечения и технологии программирования  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ПК-1.2. Уметь: проводить оценку и обоснование рекомендуемых решений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ПК-1.3. Владеть: навыками анализа возможностей реализации требований к программному обеспечению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10762D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39282ED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9C3EF0">
              <w:rPr>
                <w:lang w:val="en-US"/>
              </w:rPr>
              <w:t xml:space="preserve">1</w:t>
            </w:r>
          </w:p>
          <w:p w14:paraId="66B58B1F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DA719F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6E9C4D01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 xml:space="preserve">1</w:t>
            </w:r>
          </w:p>
          <w:p w14:paraId="7D43209C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E20D23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261ECE0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 xml:space="preserve">1</w:t>
            </w:r>
          </w:p>
          <w:p w14:paraId="06D2EC57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5C2B2C" w14:paraId="6D8589D7" w14:textId="77777777" w:rsidTr="000707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77777777" w:rsidR="009C3EF0" w:rsidRDefault="009C3EF0" w:rsidP="00D100DD">
            <w:pPr>
              <w:spacing w:line="240" w:lineRule="auto"/>
              <w:jc w:val="left"/>
            </w:pPr>
            <w:r>
              <w:t xml:space="preserve">ПК-2 Способен к анализу требований к программному обеспечению 2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Установка и настройка почтового клиента.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ПК-1.2. Пример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ПК-1.3. Пример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10762D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39282ED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9C3EF0">
              <w:rPr>
                <w:lang w:val="en-US"/>
              </w:rPr>
              <w:t xml:space="preserve"/>
            </w:r>
          </w:p>
          <w:p w14:paraId="66B58B1F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DA719F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6E9C4D01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 xml:space="preserve"/>
            </w:r>
          </w:p>
          <w:p w14:paraId="7D43209C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E20D23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261ECE0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 xml:space="preserve"/>
            </w:r>
          </w:p>
          <w:p w14:paraId="06D2EC57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М</w:t>
      </w:r>
      <w:r w:rsidR="00187CE8">
        <w:rPr>
          <w:b/>
          <w:color w:val="auto"/>
          <w:sz w:val="28"/>
          <w:szCs w:val="28"/>
          <w:lang w:val="ru-RU"/>
        </w:rPr>
        <w:t xml:space="preserve"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части, формируемой участниками образовательных отношений Блока 1.Дисциплины(модули)</w:t>
      </w:r>
      <w:r w:rsidRPr="00C11695">
        <w:rPr>
          <w:color w:val="auto"/>
          <w:sz w:val="28"/>
          <w:szCs w:val="28"/>
        </w:rPr>
        <w:t xml:space="preserve"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4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8 </w:t>
      </w:r>
      <w:r w:rsidRPr="00C11695">
        <w:rPr>
          <w:color w:val="auto"/>
          <w:sz w:val="28"/>
          <w:szCs w:val="28"/>
          <w:lang w:val="ru-RU"/>
        </w:rPr>
        <w:t xml:space="preserve"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информатика и программирование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математика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 w:rsidRPr="005C2EA1">
        <w:rPr>
          <w:rFonts w:eastAsia="Times New Roman"/>
          <w:szCs w:val="28"/>
        </w:rPr>
        <w:t xml:space="preserve">базы данных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/>
      </w:r>
      <w:r w:rsidR="007430CF">
        <w:rPr>
          <w:rFonts w:eastAsia="Times New Roman"/>
          <w:szCs w:val="28"/>
        </w:rPr>
        <w:t xml:space="preserve"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дисциплина 8го семестра, 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11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14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Подготовка к практическим и лабораторным работам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с оценкой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1.6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Зачет выставляется по совокупности результатов текущего контроля успеваемости</w:t>
            </w:r>
          </w:p>
        </w:tc>
      </w:tr>
      <w:tr w:rsidR="00AE42C9" w:rsidRPr="00187CE8" w14:paraId="7EFA1E13" w14:textId="77777777" w:rsidTr="004D6203">
        <w:tc>
          <w:tcPr>
            <w:tcW w:w="286" w:type="pct"/>
            <w:shd w:val="clear" w:color="auto" w:fill="FF0000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4D6203">
        <w:tc>
          <w:tcPr>
            <w:tcW w:w="286" w:type="pct"/>
            <w:shd w:val="clear" w:color="auto" w:fill="FF0000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зачет проводится в устной или письменной форме по билетам)</w:t>
            </w:r>
          </w:p>
        </w:tc>
      </w:tr>
      <w:tr w:rsidR="00AE42C9" w:rsidRPr="00187CE8" w14:paraId="1425074C" w14:textId="77777777" w:rsidTr="004D6203">
        <w:tc>
          <w:tcPr>
            <w:tcW w:w="286" w:type="pct"/>
            <w:shd w:val="clear" w:color="auto" w:fill="FF0000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4D6203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FF0000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F0000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FF0000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FF0000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FF0000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FF0000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1282"/>
        <w:gridCol w:w="2387"/>
        <w:gridCol w:w="1402"/>
        <w:gridCol w:w="975"/>
        <w:gridCol w:w="1018"/>
        <w:gridCol w:w="17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 xml:space="preserve">Форма контроля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ПК-1.1, 1.2, 1.3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Пр. раб, лаб. раб.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Введение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Выборка данных, сортировка. Извлечение информации из наборов данных. Формирование структуры данных. Виды сортировок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Структура корпоративных информационных систем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Фильтрация извлеченных данных. Обработка полученной информации. Работа с фильтрами. Расширенная фильтрация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CRM-системы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Вычисляемые поля и функции манипулирования данными. Группировка записей. Вычисление связной информации. Функции агрегирования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Корпоративная культура.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Итоговые данные и подзапросы. Промежуточные запросы. Формирование запросов с подзапросами. Суммирование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Электронный документооборот.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Объединение таблиц. Использование нескольких информационных источников. Слияние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Корпоративные календари.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Комбинированные запросы. Изменение структуры данных. Обновление и удаление данных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Защита данных.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Представления. Витрины данных. Интерфейс пользователя. Хранимые процедуры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Корпоративный портал.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Транзакции. Серверные процедуры. Изменение связной информации нескольких источников. Использование курсоров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КИС для автоматизированного управления.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Структуры управления. Особенности, преимущества и недостатки различных типов.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Виртуализация серверов.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Разновидности виртуализации. Способы применения виртуализации.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Внедрение система автоматизации.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Этапы внедрения систем автоматизации. Проблемы и решения внедрения систем автоматизации.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0EFD49E4" w14:textId="77777777" w:rsidTr="004D6203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FF0000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СУБД MS SQL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Google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Яндекс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Облачные сервисы Microsoft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Антивирусы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C11695" w:rsidRPr="001D7D00" w14:paraId="55432936" w14:textId="77777777" w:rsidTr="004D6203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 xml:space="preserve">кость (час)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1-2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Установка и настройка почтового клиента.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3-5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Контроль выполнения заданий версии CRM ELMA.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6-7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Использование цифровой подписи, системы шифрования файлов и дисков, использование Enigmail.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8-9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корпоративного рабочего места с помощью служб Google.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10-11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Организация личных дел в планировщике http://miniplan.ru/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C11695" w:rsidRPr="001D7D00" w14:paraId="64F160BB" w14:textId="77777777" w:rsidTr="004D6203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тестирование (приводятся наименования тестов)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Тест1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Тест2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контрольные работы (приводятся наименования контрольных работ)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Контрольная работа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Контрольная работа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коллоквиумы (приводятся наименования тем, по которым проводится коллоквиум)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1</w:t>
      </w:r>
      <w:r w:rsidR="006778FD" w:rsidRPr="00D91F6E">
        <w:rPr>
          <w:lang w:val="en-US"/>
        </w:rPr>
        <w:t xml:space="preserve">. Коллоквиум 1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 xml:space="preserve">2</w:t>
      </w:r>
      <w:r w:rsidR="006778FD" w:rsidRPr="00D91F6E">
        <w:rPr>
          <w:lang w:val="en-US"/>
        </w:rPr>
        <w:t xml:space="preserve">. Коллоквиум 2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лабораторных работ;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защиты (презентация) реферата, расчетных заданий и др.;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 xml:space="preserve"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зачет, зачет с оценкой или экзамен. 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7777777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 xml:space="preserve">зачет с оценкой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а) основная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Грекул, В. И. Проектирование информационных систем. Курс лекций [Электронный ресурс] : учебное пособие для студентов вузов, обучающихся по специальностям в области информационных технологий / В. И. Грекул, Г. Н. Денищенко, Н. Л. Коровкина. — Электрон. текстовые данные. — Москва, Саратов : Интернет-Университет Информационных Технологий (ИНТУИТ), Вузовское образование, 2017. — 303 c. — 978-5-4487-0089-7. — Режим доступа: http://www.iprbookshop.ru/67376.html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б) дополнительная литература: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в) методические указания: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г) перечень ресурсов информационно-коммуникационной сети Интернет: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Электронно-библиотечная система IPRbooks http://istu.ru/material/elektronno-bibliotechnaya-sistema-iprbooks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2. Электронный каталог научной библиотеки ИжГТУ имени М.Т. Калашникова Web ИРБИС http://94.181.117.43/cgi-bin/irbis64r_12/cgiirbis_64.exe?LNG==F=IBIS=IBIS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3. Национальная электронная библиотека http://нэб.рф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4. Мировая цифровая библиотека http://www.wdl.org/ru/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5. Международный индекс научного цитирования Web of Science http://webofscience.com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6. Научная электронная библиотека eLIBRARY.RU https://elibrary.ru/defaultx.asp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7. Справочно-правовая система КонсультантПлюс http://www.consultant.ru/.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д) лицензионное и свободно распространяемое программное обеспечение: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1. Libre Office, MiKTeX, MS SQL Server Express – свободно распространяемое ПО.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1. Лекционные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2. Практические занятия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при необходимости).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3. Лабораторные работы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Для лабораторных занятий используются аудитория № 401, 402, 403 учебного корпуса № 6, оснащенные следующим оборудованием: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-проектор;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-экран;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-компьютер/ноутбук.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4. Самостоятельная работа</w:t>
      </w:r>
      <w:r w:rsidR="00901950">
        <w:rPr>
          <w:bCs/>
          <w:lang w:val="en-US"/>
        </w:rPr>
        <w:t xml:space="preserve">.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ИжГТУ имени М.Т. Калашникова: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научная библиотека ИжГТУ имени М.Т. Калашникова (ауд. 201 корпус № 1, адрес: 426069, Удмуртская Республика, г.Ижевск, ул. Студенческая, д.7);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 xml:space="preserve">- помещения для самостоятельной работы обучающихся (указать ауд. 401,402,403, корпус№6, адрес: 426069, Удмуртская Республика, г.Ижевск, ул. Студенческая, д.7).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 xml:space="preserve">«</w:t>
      </w:r>
      <w:r w:rsidR="00512B9B" w:rsidRPr="00464B18">
        <w:rPr>
          <w:rFonts w:eastAsia="Times New Roman"/>
          <w:szCs w:val="28"/>
          <w:u w:val="single"/>
        </w:rPr>
        <w:t xml:space="preserve">Архитектура информационных систем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 xml:space="preserve"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профиль</w:t>
      </w:r>
      <w:r w:rsidR="006D7C1D"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1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1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 xml:space="preserve"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 xml:space="preserve">Архитектура информационных систем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 xml:space="preserve"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C11695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 xml:space="preserve">направление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14:paraId="688A6CB9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 xml:space="preserve"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 xml:space="preserve">профиль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14:paraId="6C9C0720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 xml:space="preserve">бакалавриат</w:t>
      </w:r>
    </w:p>
    <w:p w14:paraId="09D87D58" w14:textId="77777777" w:rsidR="00F5796B" w:rsidRPr="00C11695" w:rsidRDefault="00F5796B" w:rsidP="006748DD">
      <w:pPr>
        <w:shd w:val="clear" w:color="auto" w:fill="FF0000"/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 xml:space="preserve">удалить ненужные варианты</w:t>
      </w:r>
    </w:p>
    <w:p w14:paraId="514D5296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 xml:space="preserve">очная</w:t>
      </w:r>
    </w:p>
    <w:p w14:paraId="5291A76A" w14:textId="77777777" w:rsidR="00F5796B" w:rsidRPr="00C11695" w:rsidRDefault="00F5796B" w:rsidP="006748DD">
      <w:pPr>
        <w:shd w:val="clear" w:color="auto" w:fill="FF0000"/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 xml:space="preserve">очная/очно-заочная/заочная</w:t>
      </w:r>
    </w:p>
    <w:p w14:paraId="38D07A74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 xml:space="preserve">3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 xml:space="preserve">Формы текущего и промежуточного контроля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ПК-1.1 Знать: методологии разработки программного обеспечения и технологии программирования;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ПК-1.2 Уметь: проводить оценку и обоснование рекомендуемых решений;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ПК-1.3 Знать: анализ возможностей реализации требований к программному обеспечению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З1: методологии разработки программного обеспечения и технологии программирования;</w:t>
              <w:br/>
              <w:t xml:space="preserve">У1: проводить оценку и обоснование рекомендуемых решений;</w:t>
              <w:br/>
              <w:t xml:space="preserve">Н1: анализ возможностей реализации требований к программному обеспечению.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Практические и лабораторные работы, подготовка к зачету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323E40">
        <w:rPr>
          <w:b/>
          <w:i/>
          <w:color w:val="FF0000"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 xml:space="preserve">max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 xml:space="preserve">Показатели выставления минимального количества баллов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Практическая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Задания выполнены более чем наполовину. Присутствуют серьёзные ошибки. Продемонстрирован удовлетворительный уровень владения материалом.</w:t>
              <w:br/>
              <w:t xml:space="preserve">Проявлены низкие способности применять знания и умения к выполнению конкретных заданий.</w:t>
              <w:br/>
              <w:t xml:space="preserve">На защите практической работы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Лабораторная работа выполнена в полном объеме;</w:t>
              <w:br/>
              <w:t xml:space="preserve">Представлен отчет, содержащий необходимые расчеты, выводы, оформленный в соответствии с установленными требованиями;</w:t>
              <w:br/>
              <w:t xml:space="preserve"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Устный опрос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Даны правильные ответы не менее чем на 50% заданных вопросов.</w:t>
              <w:br/>
              <w:t xml:space="preserve">Продемонстрированы знания основного учебно-программного материала</w:t>
            </w:r>
          </w:p>
        </w:tc>
      </w:tr>
    </w:tbl>
    <w:p w14:paraId="317A051A" w14:textId="77777777" w:rsidR="00C11695" w:rsidRPr="00C11695" w:rsidRDefault="00C11695" w:rsidP="00032A35">
      <w:pPr>
        <w:shd w:val="clear" w:color="auto" w:fill="FF0000"/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4503E8">
      <w:pPr>
        <w:shd w:val="clear" w:color="auto" w:fill="FF0000"/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4503E8">
      <w:pPr>
        <w:shd w:val="clear" w:color="auto" w:fill="FF0000"/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 xml:space="preserve">зачёта с оценкой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 xml:space="preserve">Набрано баллов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88-100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74-87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60-73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0-59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 xml:space="preserve">60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 xml:space="preserve"/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 xml:space="preserve">100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 xml:space="preserve">зачёту с оценкой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 xml:space="preserve">2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 xml:space="preserve">0 </w:t>
      </w:r>
      <w:r w:rsidRPr="00C11695">
        <w:rPr>
          <w:color w:val="000000"/>
          <w:szCs w:val="28"/>
        </w:rPr>
        <w:t>практических заданий (</w:t>
      </w:r>
      <w:commentRangeStart w:id="2"/>
      <w:r w:rsidRPr="00C11695">
        <w:rPr>
          <w:color w:val="000000"/>
          <w:szCs w:val="28"/>
        </w:rPr>
        <w:t>задач</w:t>
      </w:r>
      <w:commentRangeEnd w:id="2"/>
      <w:r w:rsidR="00032A35">
        <w:rPr>
          <w:rStyle w:val="aff4"/>
        </w:rPr>
        <w:commentReference w:id="2"/>
      </w:r>
      <w:r w:rsidRPr="00C11695">
        <w:rPr>
          <w:color w:val="000000"/>
          <w:szCs w:val="28"/>
        </w:rPr>
        <w:t>).</w:t>
      </w:r>
    </w:p>
    <w:p w14:paraId="3A1F395F" w14:textId="6898262B" w:rsidR="00C11695" w:rsidRPr="002877AF" w:rsidRDefault="00C11695" w:rsidP="00C11695">
      <w:pPr>
        <w:spacing w:after="0" w:line="240" w:lineRule="auto"/>
        <w:ind w:firstLine="709"/>
        <w:rPr>
          <w:color w:val="FF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 xml:space="preserve">устного опроса</w:t>
      </w:r>
      <w:r w:rsidR="00032A35" w:rsidRPr="00032A35">
        <w:rPr>
          <w:color w:val="000000"/>
          <w:szCs w:val="28"/>
        </w:rPr>
        <w:t xml:space="preserve">. </w:t>
      </w:r>
      <w:r w:rsidRPr="002877AF">
        <w:rPr>
          <w:i/>
          <w:color w:val="FF0000"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 xml:space="preserve">отовку:</w:t>
      </w:r>
      <w:r w:rsidR="002877AF" w:rsidRPr="002877AF">
        <w:rPr>
          <w:color w:val="000000"/>
          <w:szCs w:val="28"/>
        </w:rPr>
        <w:t xml:space="preserve"> 30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commentRangeStart w:id="3"/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commentRangeEnd w:id="3"/>
    <w:p w14:paraId="12B7AA79" w14:textId="77777777" w:rsidR="00C11695" w:rsidRPr="00C11695" w:rsidRDefault="002877AF" w:rsidP="00C11695">
      <w:pPr>
        <w:spacing w:after="0" w:line="240" w:lineRule="auto"/>
        <w:ind w:firstLine="709"/>
        <w:rPr>
          <w:color w:val="000000"/>
          <w:szCs w:val="28"/>
        </w:rPr>
      </w:pPr>
      <w:r>
        <w:rPr>
          <w:rStyle w:val="aff4"/>
        </w:rPr>
        <w:commentReference w:id="3"/>
      </w:r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" w:date="2024-05-01T17:05:00Z" w:initials="M">
    <w:p w14:paraId="1BA6A190" w14:textId="4F100AFB" w:rsidR="00385391" w:rsidRDefault="00385391">
      <w:pPr>
        <w:pStyle w:val="aff5"/>
      </w:pPr>
      <w:r>
        <w:rPr>
          <w:rStyle w:val="aff4"/>
        </w:rPr>
        <w:annotationRef/>
      </w:r>
      <w:r>
        <w:t>Подумать над тем как сделать так чтобы вставлялось только нужное</w:t>
      </w:r>
      <w:r w:rsidRPr="00620905">
        <w:t xml:space="preserve">, </w:t>
      </w:r>
      <w:r>
        <w:t xml:space="preserve">Например то что не нужно не заполнять в </w:t>
      </w:r>
      <w:r>
        <w:rPr>
          <w:lang w:val="en-US"/>
        </w:rPr>
        <w:t>excel</w:t>
      </w:r>
      <w:r w:rsidRPr="00620905">
        <w:t xml:space="preserve"> </w:t>
      </w:r>
      <w:r>
        <w:t>файле и оно не вставится</w:t>
      </w:r>
    </w:p>
  </w:comment>
  <w:comment w:id="3" w:author="Mi" w:date="2024-05-01T16:47:00Z" w:initials="M">
    <w:p w14:paraId="788A67B0" w14:textId="77777777" w:rsidR="00385391" w:rsidRPr="002877AF" w:rsidRDefault="00385391">
      <w:pPr>
        <w:pStyle w:val="aff5"/>
      </w:pPr>
      <w:r>
        <w:rPr>
          <w:rStyle w:val="aff4"/>
        </w:rPr>
        <w:annotationRef/>
      </w:r>
      <w:r>
        <w:t>Вот эта часть она у всех одинаковая</w:t>
      </w:r>
      <w:r w:rsidRPr="002877AF">
        <w:t xml:space="preserve">? </w:t>
      </w:r>
      <w:r>
        <w:t>Просто выбрать надо нужное или Преподаватель может что-то 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A6A190" w15:done="0"/>
  <w15:commentEx w15:paraId="788A67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38BD6" w14:textId="77777777" w:rsidR="00936F94" w:rsidRDefault="00936F94" w:rsidP="00183260">
      <w:pPr>
        <w:spacing w:after="0" w:line="240" w:lineRule="auto"/>
      </w:pPr>
      <w:r>
        <w:separator/>
      </w:r>
    </w:p>
  </w:endnote>
  <w:endnote w:type="continuationSeparator" w:id="0">
    <w:p w14:paraId="3928FDAD" w14:textId="77777777" w:rsidR="00936F94" w:rsidRDefault="00936F94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734CA791" w:rsidR="00385391" w:rsidRPr="00D51306" w:rsidRDefault="00385391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2214F5">
      <w:rPr>
        <w:noProof/>
        <w:sz w:val="22"/>
      </w:rPr>
      <w:t>4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92C3D" w14:textId="77777777" w:rsidR="00936F94" w:rsidRDefault="00936F94" w:rsidP="00183260">
      <w:pPr>
        <w:spacing w:after="0" w:line="240" w:lineRule="auto"/>
      </w:pPr>
      <w:r>
        <w:separator/>
      </w:r>
    </w:p>
  </w:footnote>
  <w:footnote w:type="continuationSeparator" w:id="0">
    <w:p w14:paraId="242D0630" w14:textId="77777777" w:rsidR="00936F94" w:rsidRDefault="00936F94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">
    <w15:presenceInfo w15:providerId="None" w15:userId="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3E40"/>
    <w:rsid w:val="00332347"/>
    <w:rsid w:val="00335D04"/>
    <w:rsid w:val="00336CFE"/>
    <w:rsid w:val="00337C4C"/>
    <w:rsid w:val="0034103F"/>
    <w:rsid w:val="00341D31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91BD4"/>
    <w:rsid w:val="00394CAE"/>
    <w:rsid w:val="003A529D"/>
    <w:rsid w:val="003A639A"/>
    <w:rsid w:val="003A7393"/>
    <w:rsid w:val="003B0BC2"/>
    <w:rsid w:val="003B0CD6"/>
    <w:rsid w:val="003B56A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943D5"/>
    <w:rsid w:val="009A5231"/>
    <w:rsid w:val="009C16FE"/>
    <w:rsid w:val="009C3EF0"/>
    <w:rsid w:val="009D0F4C"/>
    <w:rsid w:val="009F1D97"/>
    <w:rsid w:val="009F3FC2"/>
    <w:rsid w:val="009F67C3"/>
    <w:rsid w:val="00A057B4"/>
    <w:rsid w:val="00A10D98"/>
    <w:rsid w:val="00A174F4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61CE"/>
    <w:rsid w:val="00E063A5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5487B"/>
    <w:rsid w:val="00F54BC4"/>
    <w:rsid w:val="00F56155"/>
    <w:rsid w:val="00F5796B"/>
    <w:rsid w:val="00F714E3"/>
    <w:rsid w:val="00F90415"/>
    <w:rsid w:val="00F933D4"/>
    <w:rsid w:val="00FC6B2C"/>
    <w:rsid w:val="00FC6DD9"/>
    <w:rsid w:val="00FC7C45"/>
    <w:rsid w:val="00FD25F0"/>
    <w:rsid w:val="00FD3F21"/>
    <w:rsid w:val="00FD639E"/>
    <w:rsid w:val="00FE1BFA"/>
    <w:rsid w:val="00FE1C0A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03E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1B0E9-DF8C-486E-A390-22FDC627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1</Pages>
  <Words>3929</Words>
  <Characters>22399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147</cp:revision>
  <cp:lastPrinted>2020-04-30T06:31:00Z</cp:lastPrinted>
  <dcterms:created xsi:type="dcterms:W3CDTF">2023-10-05T11:56:00Z</dcterms:created>
  <dcterms:modified xsi:type="dcterms:W3CDTF">2024-05-04T10:22:00Z</dcterms:modified>
  <dc:description/>
  <dc:identifier/>
  <dc:language/>
</cp:coreProperties>
</file>