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02D2" w:rsidRDefault="009302D2">
      <w:pPr>
        <w:widowControl w:val="0"/>
        <w:spacing w:after="0"/>
        <w:rPr>
          <w:rFonts w:ascii="Arial" w:eastAsia="Arial" w:hAnsi="Arial" w:cs="Arial"/>
        </w:rPr>
      </w:pPr>
    </w:p>
    <w:tbl>
      <w:tblPr>
        <w:tblStyle w:val="a"/>
        <w:tblW w:w="907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261"/>
        <w:gridCol w:w="5812"/>
      </w:tblGrid>
      <w:tr w:rsidR="009302D2" w:rsidTr="0047560A">
        <w:tc>
          <w:tcPr>
            <w:tcW w:w="3261" w:type="dxa"/>
          </w:tcPr>
          <w:p w:rsidR="0047560A" w:rsidRDefault="0047560A" w:rsidP="0047560A">
            <w:pPr>
              <w:spacing w:after="96"/>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{{ten_congty}}</w:t>
            </w:r>
          </w:p>
          <w:p w:rsidR="009302D2" w:rsidRDefault="004B5015">
            <w:pPr>
              <w:spacing w:after="96"/>
              <w:jc w:val="center"/>
              <w:rPr>
                <w:rFonts w:ascii="Times New Roman" w:eastAsia="Times New Roman" w:hAnsi="Times New Roman" w:cs="Times New Roman"/>
                <w:b/>
                <w:bCs/>
                <w:sz w:val="26"/>
                <w:szCs w:val="26"/>
              </w:rPr>
            </w:pPr>
            <w:bookmarkStart w:id="0" w:name="_GoBack"/>
            <w:bookmarkEnd w:id="0"/>
            <w:r>
              <w:rPr>
                <w:rFonts w:ascii="Times New Roman" w:eastAsia="Times New Roman" w:hAnsi="Times New Roman" w:cs="Times New Roman"/>
                <w:b/>
                <w:bCs/>
                <w:sz w:val="26"/>
                <w:szCs w:val="26"/>
              </w:rPr>
              <w:t>-----***-----</w:t>
            </w:r>
          </w:p>
          <w:p w:rsidR="009302D2" w:rsidRDefault="009302D2">
            <w:pPr>
              <w:spacing w:after="96"/>
              <w:jc w:val="center"/>
              <w:rPr>
                <w:rFonts w:ascii="Times New Roman" w:eastAsia="Times New Roman" w:hAnsi="Times New Roman" w:cs="Times New Roman"/>
                <w:b/>
                <w:bCs/>
                <w:sz w:val="26"/>
                <w:szCs w:val="26"/>
              </w:rPr>
            </w:pPr>
          </w:p>
          <w:p w:rsidR="009302D2" w:rsidRDefault="009302D2">
            <w:pPr>
              <w:spacing w:after="96"/>
              <w:jc w:val="center"/>
              <w:rPr>
                <w:rFonts w:ascii="Times New Roman" w:eastAsia="Times New Roman" w:hAnsi="Times New Roman" w:cs="Times New Roman"/>
                <w:sz w:val="26"/>
                <w:szCs w:val="26"/>
              </w:rPr>
            </w:pPr>
          </w:p>
        </w:tc>
        <w:tc>
          <w:tcPr>
            <w:tcW w:w="5812" w:type="dxa"/>
          </w:tcPr>
          <w:p w:rsidR="009302D2" w:rsidRDefault="004B5015">
            <w:pPr>
              <w:spacing w:after="96" w:line="288"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CỘNG HÒA XÃ HỘI CHỦ NGHĨA VIỆT NAM</w:t>
            </w:r>
            <w:r>
              <w:rPr>
                <w:rFonts w:ascii="Times New Roman" w:eastAsia="Times New Roman" w:hAnsi="Times New Roman" w:cs="Times New Roman"/>
                <w:b/>
                <w:bCs/>
                <w:sz w:val="26"/>
                <w:szCs w:val="26"/>
              </w:rPr>
              <w:br/>
              <w:t>Độc lập – Tự do – Hạnh phúc</w:t>
            </w:r>
            <w:r>
              <w:rPr>
                <w:rFonts w:ascii="Times New Roman" w:eastAsia="Times New Roman" w:hAnsi="Times New Roman" w:cs="Times New Roman"/>
                <w:b/>
                <w:bCs/>
                <w:sz w:val="26"/>
                <w:szCs w:val="26"/>
              </w:rPr>
              <w:br/>
              <w:t>***</w:t>
            </w:r>
          </w:p>
        </w:tc>
      </w:tr>
    </w:tbl>
    <w:p w:rsidR="009302D2" w:rsidRDefault="004B5015">
      <w:pPr>
        <w:spacing w:after="96" w:line="288" w:lineRule="auto"/>
        <w:jc w:val="right"/>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 ngày      tháng      năm 2026</w:t>
      </w:r>
    </w:p>
    <w:p w:rsidR="009302D2" w:rsidRDefault="009302D2">
      <w:pPr>
        <w:spacing w:after="96" w:line="288" w:lineRule="auto"/>
        <w:jc w:val="right"/>
        <w:rPr>
          <w:rFonts w:ascii="Times New Roman" w:eastAsia="Times New Roman" w:hAnsi="Times New Roman" w:cs="Times New Roman"/>
          <w:i/>
          <w:iCs/>
          <w:sz w:val="26"/>
          <w:szCs w:val="26"/>
        </w:rPr>
      </w:pPr>
    </w:p>
    <w:p w:rsidR="009302D2" w:rsidRDefault="004B5015">
      <w:pPr>
        <w:spacing w:after="96"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HỢP ĐỒNG HỢP TÁC KINH DOANH</w:t>
      </w:r>
    </w:p>
    <w:p w:rsidR="009302D2" w:rsidRDefault="004B5015">
      <w:pPr>
        <w:spacing w:after="96"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(Sử dụng cho đối tác lái </w:t>
      </w:r>
      <w:proofErr w:type="gramStart"/>
      <w:r>
        <w:rPr>
          <w:rFonts w:ascii="Times New Roman" w:eastAsia="Times New Roman" w:hAnsi="Times New Roman" w:cs="Times New Roman"/>
          <w:sz w:val="28"/>
          <w:szCs w:val="28"/>
        </w:rPr>
        <w:t>xe</w:t>
      </w:r>
      <w:proofErr w:type="gramEnd"/>
      <w:r>
        <w:rPr>
          <w:rFonts w:ascii="Times New Roman" w:eastAsia="Times New Roman" w:hAnsi="Times New Roman" w:cs="Times New Roman"/>
          <w:sz w:val="28"/>
          <w:szCs w:val="28"/>
        </w:rPr>
        <w:t xml:space="preserve"> taxi)</w:t>
      </w:r>
      <w:r>
        <w:rPr>
          <w:rFonts w:ascii="Times New Roman" w:eastAsia="Times New Roman" w:hAnsi="Times New Roman" w:cs="Times New Roman"/>
          <w:b/>
          <w:bCs/>
          <w:sz w:val="28"/>
          <w:szCs w:val="28"/>
        </w:rPr>
        <w:br/>
      </w:r>
      <w:r>
        <w:rPr>
          <w:rFonts w:ascii="Times New Roman" w:eastAsia="Times New Roman" w:hAnsi="Times New Roman" w:cs="Times New Roman"/>
          <w:sz w:val="28"/>
          <w:szCs w:val="28"/>
        </w:rPr>
        <w:t>Số: {{so_hd}}</w:t>
      </w:r>
    </w:p>
    <w:p w:rsidR="009302D2" w:rsidRDefault="009302D2">
      <w:pPr>
        <w:spacing w:after="96" w:line="288" w:lineRule="auto"/>
        <w:jc w:val="center"/>
        <w:rPr>
          <w:rFonts w:ascii="Times New Roman" w:eastAsia="Times New Roman" w:hAnsi="Times New Roman" w:cs="Times New Roman"/>
          <w:sz w:val="28"/>
          <w:szCs w:val="28"/>
        </w:rPr>
      </w:pPr>
    </w:p>
    <w:p w:rsidR="009302D2" w:rsidRDefault="004B5015">
      <w:pPr>
        <w:spacing w:after="96"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Căn cứ Bộ luật Dân sự năm 2015; </w:t>
      </w:r>
    </w:p>
    <w:p w:rsidR="009302D2" w:rsidRDefault="004B5015">
      <w:pPr>
        <w:spacing w:after="96"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Căn cứ nhu cầu và khả năng của các bên; </w:t>
      </w:r>
    </w:p>
    <w:p w:rsidR="009302D2" w:rsidRDefault="004B5015">
      <w:pPr>
        <w:spacing w:after="96"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Căn cứ nguyên tắc tự nguyện, bình đẳng, cùng chịu rủi ro và cùng hưởng lợi.</w:t>
      </w:r>
    </w:p>
    <w:p w:rsidR="009302D2" w:rsidRDefault="004B5015">
      <w:pPr>
        <w:spacing w:after="96"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Căn cứ Thông báo về cơ chế phân bổ chi phí vận hành và nguyên tắc xác định hiệu quả hoạt động hợp tác kinh doanh</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do Bên B ban </w:t>
      </w:r>
      <w:proofErr w:type="gramStart"/>
      <w:r>
        <w:rPr>
          <w:rFonts w:ascii="Times New Roman" w:eastAsia="Times New Roman" w:hAnsi="Times New Roman" w:cs="Times New Roman"/>
          <w:sz w:val="28"/>
          <w:szCs w:val="28"/>
        </w:rPr>
        <w:t>hành.</w:t>
      </w:r>
      <w:proofErr w:type="gramEnd"/>
    </w:p>
    <w:p w:rsidR="009302D2" w:rsidRDefault="004B5015">
      <w:pPr>
        <w:spacing w:after="96"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Hôm nay, chúng tôi gồm:</w:t>
      </w:r>
    </w:p>
    <w:p w:rsidR="009302D2" w:rsidRDefault="004B5015">
      <w:pPr>
        <w:spacing w:after="96" w:line="288"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Bên A (Bên hợp tác kinh doanh)</w:t>
      </w:r>
    </w:p>
    <w:p w:rsidR="009302D2" w:rsidRDefault="004B5015">
      <w:pPr>
        <w:spacing w:after="96"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Họ tên: {{ho_ten_nld}}</w:t>
      </w:r>
    </w:p>
    <w:p w:rsidR="009302D2" w:rsidRDefault="004B5015">
      <w:pPr>
        <w:spacing w:after="96"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CCCD: {{cccd}}; Ngày cấp: {{ngay_cap_cccd}}</w:t>
      </w:r>
    </w:p>
    <w:p w:rsidR="009302D2" w:rsidRDefault="004B5015">
      <w:pPr>
        <w:spacing w:after="96"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Địa chỉ: {{dia_chi_thuong_tru}}</w:t>
      </w:r>
    </w:p>
    <w:p w:rsidR="009302D2" w:rsidRDefault="004B5015">
      <w:pPr>
        <w:spacing w:after="96"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Điện thoại: {{so_dien_thoai}}</w:t>
      </w:r>
    </w:p>
    <w:p w:rsidR="009302D2" w:rsidRDefault="004B5015">
      <w:pPr>
        <w:spacing w:after="96" w:line="288"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Bên B (Bên tổ chức kinh doanh)</w:t>
      </w:r>
    </w:p>
    <w:p w:rsidR="009302D2" w:rsidRDefault="004B5015">
      <w:pPr>
        <w:spacing w:after="96"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Tên: </w:t>
      </w:r>
      <w:r>
        <w:rPr>
          <w:rFonts w:ascii="Times New Roman" w:eastAsia="Times New Roman" w:hAnsi="Times New Roman" w:cs="Times New Roman"/>
          <w:b/>
          <w:bCs/>
          <w:sz w:val="28"/>
          <w:szCs w:val="28"/>
        </w:rPr>
        <w:t>{{ten_congty}}</w:t>
      </w:r>
    </w:p>
    <w:p w:rsidR="009302D2" w:rsidRDefault="004B5015">
      <w:pPr>
        <w:spacing w:after="96"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Mã số thuế: {{mst_congty}}</w:t>
      </w:r>
    </w:p>
    <w:p w:rsidR="009302D2" w:rsidRDefault="004B5015">
      <w:pPr>
        <w:spacing w:after="96"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Địa chỉ: {{diachi_congty}}</w:t>
      </w:r>
    </w:p>
    <w:p w:rsidR="009302D2" w:rsidRDefault="004B5015">
      <w:pPr>
        <w:spacing w:after="96"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Đại diện: {{daidien_congty}}</w:t>
      </w:r>
    </w:p>
    <w:p w:rsidR="009302D2" w:rsidRDefault="004B5015">
      <w:pPr>
        <w:spacing w:after="96" w:line="288"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Chức vụ: {{chucdanh_daidien_congty}}</w:t>
      </w:r>
    </w:p>
    <w:p w:rsidR="009302D2" w:rsidRDefault="004B5015">
      <w:pPr>
        <w:spacing w:after="96" w:line="288"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Thông tin phương tiện hợp tác</w:t>
      </w:r>
    </w:p>
    <w:p w:rsidR="009302D2" w:rsidRDefault="004B5015">
      <w:pPr>
        <w:spacing w:after="160"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Phương tiện sử dụng trong hoạt động hợp tác là phương tiện thuộc quyền sở hữu hoặc quyền sử dụng hợp pháp của Bên B, đáp ứng đầy đủ điều kiện tham gia kinh doanh </w:t>
      </w:r>
      <w:r>
        <w:rPr>
          <w:rFonts w:ascii="Times New Roman" w:eastAsia="Times New Roman" w:hAnsi="Times New Roman" w:cs="Times New Roman"/>
          <w:sz w:val="28"/>
          <w:szCs w:val="28"/>
        </w:rPr>
        <w:lastRenderedPageBreak/>
        <w:t>theo quy định của pháp luật hiện hành và được Bên B bàn giao cho Bên A theo Biên bản bàn giao phương tiện kèm theo.</w:t>
      </w:r>
    </w:p>
    <w:p w:rsidR="009302D2" w:rsidRDefault="004B5015">
      <w:pPr>
        <w:pStyle w:val="Heading2"/>
        <w:spacing w:before="120" w:after="96" w:line="240" w:lineRule="auto"/>
        <w:ind w:firstLine="720"/>
        <w:jc w:val="both"/>
        <w:rPr>
          <w:rFonts w:ascii="Times New Roman" w:eastAsia="Times New Roman" w:hAnsi="Times New Roman" w:cs="Times New Roman"/>
          <w:b w:val="0"/>
          <w:bCs w:val="0"/>
          <w:color w:val="000000"/>
          <w:sz w:val="28"/>
          <w:szCs w:val="28"/>
        </w:rPr>
      </w:pPr>
      <w:r>
        <w:rPr>
          <w:rFonts w:ascii="Times New Roman" w:eastAsia="Times New Roman" w:hAnsi="Times New Roman" w:cs="Times New Roman"/>
          <w:color w:val="000000"/>
          <w:sz w:val="28"/>
          <w:szCs w:val="28"/>
        </w:rPr>
        <w:t>Điều 1. Mục đích hợp tác</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Hai bên thống nhất hợp tác khai thác hoạt động vận tải hành khách bằng taxi trên cơ sở kết hợp phương tiện, hệ thống và điều kiện kinh doanh của Bên B với công sức, thời gian, kinh nghiệm khai thác của Bên A nhằm nâng cao hiệu quả sử dụng phương tiện, tối ưu doanh thu, chi phí và phân chia kết quả kinh doanh trên cơ sở thỏa thuận. Việc hợp tác được thực hiện trên nguyên tắc cùng hưởng lợi, cùng chia sẻ rủi ro và không làm phát sinh quan hệ </w:t>
      </w:r>
      <w:proofErr w:type="gramStart"/>
      <w:r>
        <w:rPr>
          <w:rFonts w:ascii="Times New Roman" w:eastAsia="Times New Roman" w:hAnsi="Times New Roman" w:cs="Times New Roman"/>
          <w:sz w:val="28"/>
          <w:szCs w:val="28"/>
        </w:rPr>
        <w:t>lao</w:t>
      </w:r>
      <w:proofErr w:type="gramEnd"/>
      <w:r>
        <w:rPr>
          <w:rFonts w:ascii="Times New Roman" w:eastAsia="Times New Roman" w:hAnsi="Times New Roman" w:cs="Times New Roman"/>
          <w:sz w:val="28"/>
          <w:szCs w:val="28"/>
        </w:rPr>
        <w:t xml:space="preserve"> động giữa các bên.</w:t>
      </w:r>
    </w:p>
    <w:p w:rsidR="009302D2" w:rsidRDefault="004B5015">
      <w:pPr>
        <w:pStyle w:val="Heading3"/>
        <w:spacing w:before="120" w:after="96" w:line="240" w:lineRule="auto"/>
        <w:ind w:firstLine="720"/>
        <w:jc w:val="both"/>
        <w:rPr>
          <w:rFonts w:ascii="Times New Roman" w:eastAsia="Times New Roman" w:hAnsi="Times New Roman" w:cs="Times New Roman"/>
          <w:b w:val="0"/>
          <w:bCs w:val="0"/>
          <w:color w:val="000000"/>
          <w:sz w:val="28"/>
          <w:szCs w:val="28"/>
        </w:rPr>
      </w:pPr>
      <w:r>
        <w:rPr>
          <w:rFonts w:ascii="Times New Roman" w:eastAsia="Times New Roman" w:hAnsi="Times New Roman" w:cs="Times New Roman"/>
          <w:color w:val="000000"/>
          <w:sz w:val="28"/>
          <w:szCs w:val="28"/>
        </w:rPr>
        <w:t>Điều 2. Bản chất và nguyên tắc hợp tác</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Hợp đồng này là hợp đồng hợp tác kinh doanh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quy định của pháp luật dân sự, được xác lập trên cơ sở tự nguyện, bình đẳng, thiện chí và cùng có lợi. Các bên cùng tham gia hoạt động kinh doanh, đóng góp nguồn lực và phân chia kết quả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thỏa thuận. </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Mỗi bên là chủ thể độc lập về pháp lý, tài chính và trách nhiệm dân sự; tự chịu trách nhiệm đối với hành </w:t>
      </w:r>
      <w:proofErr w:type="gramStart"/>
      <w:r>
        <w:rPr>
          <w:rFonts w:ascii="Times New Roman" w:eastAsia="Times New Roman" w:hAnsi="Times New Roman" w:cs="Times New Roman"/>
          <w:sz w:val="28"/>
          <w:szCs w:val="28"/>
        </w:rPr>
        <w:t>vi</w:t>
      </w:r>
      <w:proofErr w:type="gramEnd"/>
      <w:r>
        <w:rPr>
          <w:rFonts w:ascii="Times New Roman" w:eastAsia="Times New Roman" w:hAnsi="Times New Roman" w:cs="Times New Roman"/>
          <w:sz w:val="28"/>
          <w:szCs w:val="28"/>
        </w:rPr>
        <w:t xml:space="preserve"> của mình, việc hợp tác không làm phát sinh pháp nhân mới. </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Hoạt động hợp tác được thực hiện trên nguyên tắc tự chủ, phối hợp và minh bạch; doanh </w:t>
      </w:r>
      <w:proofErr w:type="gramStart"/>
      <w:r>
        <w:rPr>
          <w:rFonts w:ascii="Times New Roman" w:eastAsia="Times New Roman" w:hAnsi="Times New Roman" w:cs="Times New Roman"/>
          <w:sz w:val="28"/>
          <w:szCs w:val="28"/>
        </w:rPr>
        <w:t>thu</w:t>
      </w:r>
      <w:proofErr w:type="gramEnd"/>
      <w:r>
        <w:rPr>
          <w:rFonts w:ascii="Times New Roman" w:eastAsia="Times New Roman" w:hAnsi="Times New Roman" w:cs="Times New Roman"/>
          <w:sz w:val="28"/>
          <w:szCs w:val="28"/>
        </w:rPr>
        <w:t xml:space="preserve">, chi phí và kết quả kinh doanh phải được đối soát trước khi phân chia hoặc thực hiện nghĩa vụ tài chính. </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Điều 3. Nội dung hợp tác</w:t>
      </w:r>
    </w:p>
    <w:p w:rsidR="009302D2" w:rsidRDefault="004B5015">
      <w:pPr>
        <w:spacing w:before="120" w:after="96" w:line="24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1. Phạm </w:t>
      </w:r>
      <w:proofErr w:type="gramStart"/>
      <w:r>
        <w:rPr>
          <w:rFonts w:ascii="Times New Roman" w:eastAsia="Times New Roman" w:hAnsi="Times New Roman" w:cs="Times New Roman"/>
          <w:b/>
          <w:bCs/>
          <w:sz w:val="28"/>
          <w:szCs w:val="28"/>
        </w:rPr>
        <w:t>vi</w:t>
      </w:r>
      <w:proofErr w:type="gramEnd"/>
      <w:r>
        <w:rPr>
          <w:rFonts w:ascii="Times New Roman" w:eastAsia="Times New Roman" w:hAnsi="Times New Roman" w:cs="Times New Roman"/>
          <w:b/>
          <w:bCs/>
          <w:sz w:val="28"/>
          <w:szCs w:val="28"/>
        </w:rPr>
        <w:t xml:space="preserve"> hợp tác</w:t>
      </w:r>
    </w:p>
    <w:p w:rsidR="009302D2" w:rsidRDefault="004B5015">
      <w:pPr>
        <w:spacing w:before="120" w:after="96" w:line="24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Hai bên hợp tác kinh doanh vận tải hành khách bằng taxi thông qua việc khai thác phương tiện và hệ thống điều hành do Bên B tổ chức, nhằm tạo doanh thu và phân chia kết quả theo thỏa thuận. </w:t>
      </w:r>
    </w:p>
    <w:p w:rsidR="009302D2" w:rsidRDefault="004B5015">
      <w:pPr>
        <w:spacing w:before="120" w:after="96" w:line="24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Phần đóng góp của Bên B</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Bên B cung cấp các điều kiện phục vụ hoạt động kinh doanh, gồm: </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Phương tiện vận tải hợp pháp. </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Hệ thống điều hành (phần mềm, ứng dụng, tổng đài…).</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Thương hiệu, nguồn khách và các kênh tạo doanh </w:t>
      </w:r>
      <w:proofErr w:type="gramStart"/>
      <w:r>
        <w:rPr>
          <w:rFonts w:ascii="Times New Roman" w:eastAsia="Times New Roman" w:hAnsi="Times New Roman" w:cs="Times New Roman"/>
          <w:sz w:val="28"/>
          <w:szCs w:val="28"/>
        </w:rPr>
        <w:t>thu</w:t>
      </w:r>
      <w:proofErr w:type="gramEnd"/>
      <w:r>
        <w:rPr>
          <w:rFonts w:ascii="Times New Roman" w:eastAsia="Times New Roman" w:hAnsi="Times New Roman" w:cs="Times New Roman"/>
          <w:sz w:val="28"/>
          <w:szCs w:val="28"/>
        </w:rPr>
        <w:t>.</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Các điều kiện cần thiết khác để hỗ trợ khai thác phương tiện. </w:t>
      </w:r>
    </w:p>
    <w:p w:rsidR="009302D2" w:rsidRDefault="004B5015">
      <w:pPr>
        <w:spacing w:before="120" w:after="96" w:line="24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Phần đóng góp của Bên A</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Bên A tham gia với tư cách đối tác độc lập, trực tiếp khai thác kinh doanh, gồm: </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Sử dụng phương tiện để vận tải hành khách. </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Bỏ công sức, thời gian, kỹ năng để khai thác và phục vụ khách.</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Chủ động về thời điểm, phương thức khai thác.</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Chịu trách nhiệm đối với phần hoạt động do mình thực hiện. </w:t>
      </w:r>
    </w:p>
    <w:p w:rsidR="009302D2" w:rsidRDefault="004B5015">
      <w:pPr>
        <w:spacing w:before="120" w:after="96" w:line="24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4. Thời hạn hợp tác</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Thời hạn hợp tác của Hợp đồng này là: từ ngày {{ngay_co_hieu_luc_dd}} tháng {{ngay_co_hieu_luc_MM}} năm {{ngay_co_hieu_luc_yyyy}} đến {{ngay_het_hieu_luc_dd}} tháng {{ngay_het_hieu_luc_MM}} năm {{ngay_het_hieu_luc_yyyy}}</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Trước khi hết thời hạn hợp đồng, các bên có thể thỏa thuận gia hạn bằng phụ lục hoặc ký kết hợp đồng mới.</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Trường hợp hết thời hạn mà các bên vẫn tiếp tục thực hiện hợp tác và không có thỏa thuận khác thì Hợp đồng được xem xét gia hạn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thỏa thuận thực tế của các bên.</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5. Nguyên tắc thực hiện</w:t>
      </w:r>
      <w:r>
        <w:rPr>
          <w:rFonts w:ascii="Times New Roman" w:eastAsia="Times New Roman" w:hAnsi="Times New Roman" w:cs="Times New Roman"/>
          <w:sz w:val="28"/>
          <w:szCs w:val="28"/>
        </w:rPr>
        <w:t xml:space="preserve"> </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Việc hợp tác mang tính phối hợp kinh doanh, không phải giao việc hay quản lý </w:t>
      </w:r>
      <w:proofErr w:type="gramStart"/>
      <w:r>
        <w:rPr>
          <w:rFonts w:ascii="Times New Roman" w:eastAsia="Times New Roman" w:hAnsi="Times New Roman" w:cs="Times New Roman"/>
          <w:sz w:val="28"/>
          <w:szCs w:val="28"/>
        </w:rPr>
        <w:t>lao</w:t>
      </w:r>
      <w:proofErr w:type="gramEnd"/>
      <w:r>
        <w:rPr>
          <w:rFonts w:ascii="Times New Roman" w:eastAsia="Times New Roman" w:hAnsi="Times New Roman" w:cs="Times New Roman"/>
          <w:sz w:val="28"/>
          <w:szCs w:val="28"/>
        </w:rPr>
        <w:t xml:space="preserve"> động.</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Các hướng dẫn của Bên B (nếu có) chỉ nhằm đảm bảo chất lượng dịch vụ, không mang tính mệnh lệnh hành chính. </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Hoạt động khai thác được thực hiện trên cơ sở tự chủ của Bên A và phối hợp với hệ thống của Bên B.</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Điều 4. Tài sản hợp tác</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Xác định tài sản hợp tác</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Tài sản sử dụng trong hoạt động hợp tác là phương tiện vận tải (xe ô tô) thuộc quyền sở hữu hoặc quyền sử dụng hợp pháp của Bên B, do Bên B bố trí cho Bên A khai thác trong phạm vi Hợp đồng này. </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Quyền sử dụng của Bên A</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Bên A được quyền sử dụng phương tiện để thực hiện hoạt động vận tải hành khách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thỏa thuận, quyền sử dụng này chỉ nhằm mục đích hợp tác kinh doanh, không làm phát sinh quyền sở hữu hoặc quyền định đoạt đối với tài sản.</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Bên A không được chuyển nhượng, cho thuê lại, cầm cố, thế chấp hoặc sử dụng tài sản vào mục đích khác. </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3. Nghĩa vụ của Bên A</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Bên A có trách nhiệm sử dụng tài sản đúng mục đích, tuân thủ quy định pháp luật, bảo quản phương tiện trong quá trình khai thác, kịp thời thông báo khi có sự cố; và chịu trách nhiệm đối với thiệt hại phát sinh do lỗi của mình. </w:t>
      </w:r>
    </w:p>
    <w:p w:rsidR="009302D2" w:rsidRDefault="004B5015">
      <w:pPr>
        <w:spacing w:before="120" w:after="96" w:line="24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Quyền và trách nhiệm của Bên B</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Bên B có quyền bố trí, thay thế, </w:t>
      </w:r>
      <w:proofErr w:type="gramStart"/>
      <w:r>
        <w:rPr>
          <w:rFonts w:ascii="Times New Roman" w:eastAsia="Times New Roman" w:hAnsi="Times New Roman" w:cs="Times New Roman"/>
          <w:sz w:val="28"/>
          <w:szCs w:val="28"/>
        </w:rPr>
        <w:t>thu</w:t>
      </w:r>
      <w:proofErr w:type="gramEnd"/>
      <w:r>
        <w:rPr>
          <w:rFonts w:ascii="Times New Roman" w:eastAsia="Times New Roman" w:hAnsi="Times New Roman" w:cs="Times New Roman"/>
          <w:sz w:val="28"/>
          <w:szCs w:val="28"/>
        </w:rPr>
        <w:t xml:space="preserve"> hồi phương tiện theo thỏa thuận, bảo đảm điều kiện pháp lý của phương tiện, thực hiện bảo trì, sửa chữa theo cơ chế đã thống nhất; không điều hành việc sử dụng phương tiện theo cơ chế quản lý lao động. </w:t>
      </w:r>
    </w:p>
    <w:p w:rsidR="009302D2" w:rsidRDefault="004B5015">
      <w:pPr>
        <w:spacing w:before="120" w:after="96" w:line="240" w:lineRule="auto"/>
        <w:ind w:firstLine="72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 Nguyên tắc sử dụng và hoàn trả tài sản</w:t>
      </w:r>
    </w:p>
    <w:p w:rsidR="009302D2" w:rsidRDefault="004B5015">
      <w:pPr>
        <w:spacing w:before="120" w:after="96" w:line="240" w:lineRule="auto"/>
        <w:ind w:firstLine="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Việc sử dụng phương tiện là một phần của hoạt động hợp tác kinh doanh, không phải là giao tài sản gắn với quan hệ </w:t>
      </w:r>
      <w:proofErr w:type="gramStart"/>
      <w:r>
        <w:rPr>
          <w:rFonts w:ascii="Times New Roman" w:eastAsia="Times New Roman" w:hAnsi="Times New Roman" w:cs="Times New Roman"/>
          <w:sz w:val="28"/>
          <w:szCs w:val="28"/>
        </w:rPr>
        <w:t>lao</w:t>
      </w:r>
      <w:proofErr w:type="gramEnd"/>
      <w:r>
        <w:rPr>
          <w:rFonts w:ascii="Times New Roman" w:eastAsia="Times New Roman" w:hAnsi="Times New Roman" w:cs="Times New Roman"/>
          <w:sz w:val="28"/>
          <w:szCs w:val="28"/>
        </w:rPr>
        <w:t xml:space="preserve"> động. Khi chấm dứt hợp tác, Bên A có trách nhiệm hoàn trả phương tiện cho Bên B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tình trạng phù hợp với hao mòn hợp lý trong quá trình sử dụng.</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Điều 5. Doanh </w:t>
      </w:r>
      <w:proofErr w:type="gramStart"/>
      <w:r>
        <w:rPr>
          <w:rFonts w:ascii="Times New Roman" w:eastAsia="Times New Roman" w:hAnsi="Times New Roman" w:cs="Times New Roman"/>
          <w:b/>
          <w:bCs/>
          <w:sz w:val="28"/>
          <w:szCs w:val="28"/>
        </w:rPr>
        <w:t>thu</w:t>
      </w:r>
      <w:proofErr w:type="gramEnd"/>
      <w:r>
        <w:rPr>
          <w:rFonts w:ascii="Times New Roman" w:eastAsia="Times New Roman" w:hAnsi="Times New Roman" w:cs="Times New Roman"/>
          <w:b/>
          <w:bCs/>
          <w:sz w:val="28"/>
          <w:szCs w:val="28"/>
        </w:rPr>
        <w:t xml:space="preserve"> hợp tác</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1. Xác định doanh </w:t>
      </w:r>
      <w:proofErr w:type="gramStart"/>
      <w:r>
        <w:rPr>
          <w:rFonts w:ascii="Times New Roman" w:eastAsia="Times New Roman" w:hAnsi="Times New Roman" w:cs="Times New Roman"/>
          <w:b/>
          <w:bCs/>
          <w:sz w:val="28"/>
          <w:szCs w:val="28"/>
        </w:rPr>
        <w:t>thu</w:t>
      </w:r>
      <w:proofErr w:type="gramEnd"/>
      <w:r>
        <w:rPr>
          <w:rFonts w:ascii="Times New Roman" w:eastAsia="Times New Roman" w:hAnsi="Times New Roman" w:cs="Times New Roman"/>
          <w:b/>
          <w:bCs/>
          <w:sz w:val="28"/>
          <w:szCs w:val="28"/>
        </w:rPr>
        <w:t xml:space="preserve"> hợp tác</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Doanh </w:t>
      </w:r>
      <w:proofErr w:type="gramStart"/>
      <w:r>
        <w:rPr>
          <w:rFonts w:ascii="Times New Roman" w:eastAsia="Times New Roman" w:hAnsi="Times New Roman" w:cs="Times New Roman"/>
          <w:sz w:val="28"/>
          <w:szCs w:val="28"/>
        </w:rPr>
        <w:t>thu</w:t>
      </w:r>
      <w:proofErr w:type="gramEnd"/>
      <w:r>
        <w:rPr>
          <w:rFonts w:ascii="Times New Roman" w:eastAsia="Times New Roman" w:hAnsi="Times New Roman" w:cs="Times New Roman"/>
          <w:sz w:val="28"/>
          <w:szCs w:val="28"/>
        </w:rPr>
        <w:t xml:space="preserve"> hợp tác là toàn bộ khoản tiền thu được từ hoạt động vận tải hành khách bằng taxi thông qua hệ thống điều hành của Bên B hoặc các nguồn khai thác hợp pháp khác trong phạm vi hợp tác kinh doanh. </w:t>
      </w:r>
    </w:p>
    <w:p w:rsidR="009302D2" w:rsidRDefault="004B5015">
      <w:pPr>
        <w:numPr>
          <w:ilvl w:val="0"/>
          <w:numId w:val="1"/>
        </w:numPr>
        <w:spacing w:before="120" w:after="96" w:line="240" w:lineRule="auto"/>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Nguyên tắc ghi nhận doanh thu</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Doanh </w:t>
      </w:r>
      <w:proofErr w:type="gramStart"/>
      <w:r>
        <w:rPr>
          <w:rFonts w:ascii="Times New Roman" w:eastAsia="Times New Roman" w:hAnsi="Times New Roman" w:cs="Times New Roman"/>
          <w:sz w:val="28"/>
          <w:szCs w:val="28"/>
        </w:rPr>
        <w:t>thu</w:t>
      </w:r>
      <w:proofErr w:type="gramEnd"/>
      <w:r>
        <w:rPr>
          <w:rFonts w:ascii="Times New Roman" w:eastAsia="Times New Roman" w:hAnsi="Times New Roman" w:cs="Times New Roman"/>
          <w:sz w:val="28"/>
          <w:szCs w:val="28"/>
        </w:rPr>
        <w:t xml:space="preserve"> được ghi nhận trên cơ sở dữ liệu từ hệ thống quản lý, bao gồm nhưng không giới hạn: đồng hồ tính cước, phần mềm điều hành, ứng dụng đặt xe, tổng đài và các công cụ quản lý liên quan.</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Việc ghi nhận doanh </w:t>
      </w:r>
      <w:proofErr w:type="gramStart"/>
      <w:r>
        <w:rPr>
          <w:rFonts w:ascii="Times New Roman" w:eastAsia="Times New Roman" w:hAnsi="Times New Roman" w:cs="Times New Roman"/>
          <w:sz w:val="28"/>
          <w:szCs w:val="28"/>
        </w:rPr>
        <w:t>thu</w:t>
      </w:r>
      <w:proofErr w:type="gramEnd"/>
      <w:r>
        <w:rPr>
          <w:rFonts w:ascii="Times New Roman" w:eastAsia="Times New Roman" w:hAnsi="Times New Roman" w:cs="Times New Roman"/>
          <w:sz w:val="28"/>
          <w:szCs w:val="28"/>
        </w:rPr>
        <w:t xml:space="preserve"> được thực hiện tự động, công khai và làm căn cứ để các bên thực hiện đối soát, phân chia kết quả kinh doanh theo thỏa thuận. </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3. Đối soát doanh </w:t>
      </w:r>
      <w:proofErr w:type="gramStart"/>
      <w:r>
        <w:rPr>
          <w:rFonts w:ascii="Times New Roman" w:eastAsia="Times New Roman" w:hAnsi="Times New Roman" w:cs="Times New Roman"/>
          <w:b/>
          <w:bCs/>
          <w:sz w:val="28"/>
          <w:szCs w:val="28"/>
        </w:rPr>
        <w:t>thu</w:t>
      </w:r>
      <w:proofErr w:type="gramEnd"/>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Doanh </w:t>
      </w:r>
      <w:proofErr w:type="gramStart"/>
      <w:r>
        <w:rPr>
          <w:rFonts w:ascii="Times New Roman" w:eastAsia="Times New Roman" w:hAnsi="Times New Roman" w:cs="Times New Roman"/>
          <w:sz w:val="28"/>
          <w:szCs w:val="28"/>
        </w:rPr>
        <w:t>thu</w:t>
      </w:r>
      <w:proofErr w:type="gramEnd"/>
      <w:r>
        <w:rPr>
          <w:rFonts w:ascii="Times New Roman" w:eastAsia="Times New Roman" w:hAnsi="Times New Roman" w:cs="Times New Roman"/>
          <w:sz w:val="28"/>
          <w:szCs w:val="28"/>
        </w:rPr>
        <w:t xml:space="preserve"> được đối soát theo từng kỳ (ngày, tuần hoặc tháng) theo thỏa thuận giữa các bên hoặc theo cơ chế quản lý đang áp dụng trong từng thời kỳ.</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Việc đối soát phải bảo đảm minh bạch, có căn cứ dữ liệu và được các bên xác nhận trước khi thực hiện phân chia kết quả kinh doanh hoặc bù trừ nghĩa vụ tài chính (nếu có). </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4. Quyền kiểm tra, đối chiếu của Bên A</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Bên A có quyền yêu cầu cung cấp thông tin, kiểm tra và đối chiếu các số liệu liên quan đến doanh </w:t>
      </w:r>
      <w:proofErr w:type="gramStart"/>
      <w:r>
        <w:rPr>
          <w:rFonts w:ascii="Times New Roman" w:eastAsia="Times New Roman" w:hAnsi="Times New Roman" w:cs="Times New Roman"/>
          <w:sz w:val="28"/>
          <w:szCs w:val="28"/>
        </w:rPr>
        <w:t>thu</w:t>
      </w:r>
      <w:proofErr w:type="gramEnd"/>
      <w:r>
        <w:rPr>
          <w:rFonts w:ascii="Times New Roman" w:eastAsia="Times New Roman" w:hAnsi="Times New Roman" w:cs="Times New Roman"/>
          <w:sz w:val="28"/>
          <w:szCs w:val="28"/>
        </w:rPr>
        <w:t xml:space="preserve"> hợp tác trong phạm vi quyền và lợi ích của mình.</w:t>
      </w:r>
      <w:r>
        <w:rPr>
          <w:rFonts w:ascii="Times New Roman" w:eastAsia="Times New Roman" w:hAnsi="Times New Roman" w:cs="Times New Roman"/>
          <w:sz w:val="28"/>
          <w:szCs w:val="28"/>
        </w:rPr>
        <w:br/>
        <w:t xml:space="preserve">Bên B có trách nhiệm tạo điều kiện để việc đối soát được thực hiện công khai, minh bạch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đúng nội dung đã thỏa thuận. </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5. Nguyên tắc xử lý số liệu doanh </w:t>
      </w:r>
      <w:proofErr w:type="gramStart"/>
      <w:r>
        <w:rPr>
          <w:rFonts w:ascii="Times New Roman" w:eastAsia="Times New Roman" w:hAnsi="Times New Roman" w:cs="Times New Roman"/>
          <w:b/>
          <w:bCs/>
          <w:sz w:val="28"/>
          <w:szCs w:val="28"/>
        </w:rPr>
        <w:t>thu</w:t>
      </w:r>
      <w:proofErr w:type="gramEnd"/>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Trường hợp phát sinh chênh lệch hoặc tranh chấp về số liệu doanh </w:t>
      </w:r>
      <w:proofErr w:type="gramStart"/>
      <w:r>
        <w:rPr>
          <w:rFonts w:ascii="Times New Roman" w:eastAsia="Times New Roman" w:hAnsi="Times New Roman" w:cs="Times New Roman"/>
          <w:sz w:val="28"/>
          <w:szCs w:val="28"/>
        </w:rPr>
        <w:t>thu</w:t>
      </w:r>
      <w:proofErr w:type="gramEnd"/>
      <w:r>
        <w:rPr>
          <w:rFonts w:ascii="Times New Roman" w:eastAsia="Times New Roman" w:hAnsi="Times New Roman" w:cs="Times New Roman"/>
          <w:sz w:val="28"/>
          <w:szCs w:val="28"/>
        </w:rPr>
        <w:t xml:space="preserve">, các bên ưu tiên thực hiện đối chiếu, xác minh dữ liệu từ hệ thống và trao đổi trên tinh thần hợp tác trước khi thực hiện các xử lý tiếp theo. </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Điều 6. Chi phí và cơ chế phân bổ chi phí</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Chi phí hợp tác</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Chi phí phát sinh trong hoạt động hợp tác kinh doanh bao gồm chi phí phương tiện (nhiên liệu, bảo trì, sửa chữa, bảo hiểm, đăng kiểm…), chi phí điều hành (phần mềm, hệ thống điều hành, tổng đài, nền tảng kết nối…) và các chi phí khai thác hợp lý khác phục vụ hoạt động kinh doanh trong từng thời kỳ.</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Cơ chế phân bổ chi phí</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Việc phân bổ chi phí được thực hiện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thông báo, quy chế hoặc phụ lục hợp đồng do Bên B ban hành và áp dụng thống nhất trong hoạt động hợp tác kinh doanh. Các bên thống nhất rằng đây là phương thức phân chia nghĩa vụ tài chính trong quá trình hợp tác, được xác định trên cơ sở doanh </w:t>
      </w:r>
      <w:proofErr w:type="gramStart"/>
      <w:r>
        <w:rPr>
          <w:rFonts w:ascii="Times New Roman" w:eastAsia="Times New Roman" w:hAnsi="Times New Roman" w:cs="Times New Roman"/>
          <w:sz w:val="28"/>
          <w:szCs w:val="28"/>
        </w:rPr>
        <w:t>thu</w:t>
      </w:r>
      <w:proofErr w:type="gramEnd"/>
      <w:r>
        <w:rPr>
          <w:rFonts w:ascii="Times New Roman" w:eastAsia="Times New Roman" w:hAnsi="Times New Roman" w:cs="Times New Roman"/>
          <w:sz w:val="28"/>
          <w:szCs w:val="28"/>
        </w:rPr>
        <w:t>, hiệu quả khai thác và điều kiện vận hành thực tế; không phải là hình thức xử phạt, kỷ luật hoặc chế tài hành chính đối với Bên A.</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Nguyên tắc áp dụng và minh bạch</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Việc phân bổ chi phí chỉ được thực hiện khi có số liệu ghi nhận từ hệ thống, có thực hiện đối soát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kỳ thỏa thuận và có xác nhận của Bên A hoặc căn cứ đối chiếu hợp lệ theo cơ chế đã thống nhất. Bên B không được áp dụng đơn phương hoặc tự ý khấu trừ nghĩa vụ tài chính khi chưa hoàn tất việc đối soát.</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Bên A có quyền kiểm tra, đối chiếu các khoản chi phí liên quan trực tiếp đến phần nghĩa vụ tài chính của mình; các bên ưu tiên giải quyết các phát sinh liên quan đến chi phí trên tinh thần minh bạch, thiện chí và hợp tác.</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Điều 7. Phân chia kết quả kinh doanh</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Nguyên tắc phân chia kết quả kinh doanh</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Kết quả kinh doanh phát sinh từ hoạt động hợp tác được các bên phân chia trên cơ sở thỏa thuận, bảo đảm phù hợp với mức độ tham gia, phần đóng góp, hiệu quả khai thác và các nghĩa vụ tài chính của từng bên trong quá trình thực hiện hợp tác.</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Công thức xác định phần kết quả kinh doanh của Bên A</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Phần kết quả kinh doanh được Bên A hưởng được xác định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công thức chung như sau:</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Thu nhập của Bên A = Tỷ lệ phân chia (%) x Doanh </w:t>
      </w:r>
      <w:proofErr w:type="gramStart"/>
      <w:r>
        <w:rPr>
          <w:rFonts w:ascii="Times New Roman" w:eastAsia="Times New Roman" w:hAnsi="Times New Roman" w:cs="Times New Roman"/>
          <w:b/>
          <w:bCs/>
          <w:sz w:val="28"/>
          <w:szCs w:val="28"/>
        </w:rPr>
        <w:t>thu</w:t>
      </w:r>
      <w:proofErr w:type="gramEnd"/>
      <w:r>
        <w:rPr>
          <w:rFonts w:ascii="Times New Roman" w:eastAsia="Times New Roman" w:hAnsi="Times New Roman" w:cs="Times New Roman"/>
          <w:b/>
          <w:bCs/>
          <w:sz w:val="28"/>
          <w:szCs w:val="28"/>
        </w:rPr>
        <w:t xml:space="preserve"> hợp tác – Chi phí phân bổ và các nghĩa vụ tài chính khác (nếu có).</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Doanh </w:t>
      </w:r>
      <w:proofErr w:type="gramStart"/>
      <w:r>
        <w:rPr>
          <w:rFonts w:ascii="Times New Roman" w:eastAsia="Times New Roman" w:hAnsi="Times New Roman" w:cs="Times New Roman"/>
          <w:sz w:val="28"/>
          <w:szCs w:val="28"/>
        </w:rPr>
        <w:t>thu</w:t>
      </w:r>
      <w:proofErr w:type="gramEnd"/>
      <w:r>
        <w:rPr>
          <w:rFonts w:ascii="Times New Roman" w:eastAsia="Times New Roman" w:hAnsi="Times New Roman" w:cs="Times New Roman"/>
          <w:sz w:val="28"/>
          <w:szCs w:val="28"/>
        </w:rPr>
        <w:t>, chi phí và các khoản nghĩa vụ tài chính được xác định trên cơ sở dữ liệu ghi nhận từ hệ thống, kết quả đối soát và các thỏa thuận có liên quan giữa các bên.</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Tỷ lệ phân chia kết quả kinh doanh</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Tỷ lệ phân chia kết quả kinh doanh được các bên thống nhất áp dụng theo từng thời kỳ và có thể được điều chỉnh căn cứ vào điều kiện thị trường, hiệu quả khai thác phương tiện, phương án kinh doanh hoặc các yếu tố thực tế khác. Việc điều chỉnh tỷ lệ phân chia phải được các bên thống nhất và xác lập bằng văn bản, phụ lục hợp đồng hoặc hình thức thỏa thuận hợp lệ khác.</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 Thời điểm và phương thức thanh toán</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Việc thanh toán phần kết quả kinh doanh của Bên A được thực hiện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kỳ đối soát do các bên thỏa thuận (theo ngày, tuần hoặc tháng). Khi thực hiện thanh toán, Bên B có trách nhiệm cung cấp bảng đối soát hoặc bảng chi tiết xác định doanh </w:t>
      </w:r>
      <w:proofErr w:type="gramStart"/>
      <w:r>
        <w:rPr>
          <w:rFonts w:ascii="Times New Roman" w:eastAsia="Times New Roman" w:hAnsi="Times New Roman" w:cs="Times New Roman"/>
          <w:sz w:val="28"/>
          <w:szCs w:val="28"/>
        </w:rPr>
        <w:t>thu</w:t>
      </w:r>
      <w:proofErr w:type="gramEnd"/>
      <w:r>
        <w:rPr>
          <w:rFonts w:ascii="Times New Roman" w:eastAsia="Times New Roman" w:hAnsi="Times New Roman" w:cs="Times New Roman"/>
          <w:sz w:val="28"/>
          <w:szCs w:val="28"/>
        </w:rPr>
        <w:t>, chi phí, nghĩa vụ tài chính và phần kết quả được phân chia để các bên kiểm tra, xác nhận và làm căn cứ thực hiện.</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Điều 8. Bù trừ nghĩa vụ tài chính</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Điều kiện thực hiện bù trừ nghĩa vụ tài chính</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Việc bù trừ các nghĩa vụ tài chính phát sinh giữa các bên trong quá trình thực hiện hợp tác kinh doanh chỉ được thực hiện trên cơ sở có số liệu doanh </w:t>
      </w:r>
      <w:proofErr w:type="gramStart"/>
      <w:r>
        <w:rPr>
          <w:rFonts w:ascii="Times New Roman" w:eastAsia="Times New Roman" w:hAnsi="Times New Roman" w:cs="Times New Roman"/>
          <w:sz w:val="28"/>
          <w:szCs w:val="28"/>
        </w:rPr>
        <w:t>thu</w:t>
      </w:r>
      <w:proofErr w:type="gramEnd"/>
      <w:r>
        <w:rPr>
          <w:rFonts w:ascii="Times New Roman" w:eastAsia="Times New Roman" w:hAnsi="Times New Roman" w:cs="Times New Roman"/>
          <w:sz w:val="28"/>
          <w:szCs w:val="28"/>
        </w:rPr>
        <w:t xml:space="preserve">, chi phí và các khoản nghĩa vụ liên quan đã được đối soát theo kỳ thỏa thuận. Việc bù trừ phải có xác nhận của Bên A hoặc căn cứ đối chiếu hợp lệ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cơ chế đã được các bên thống nhất tại Hợp đồng này và các tài liệu liên quan.</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Nguyên tắc thực hiện</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Bên B không được tự ý khấu trừ các khoản tiền hoặc áp đặt nghĩa vụ tài chính đối với Bên A khi chưa hoàn tất việc đối soát, xác nhận hoặc chưa có căn cứ hợp lệ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thỏa thuận giữa các bên. Mọi khoản bù trừ phải được thực hiện công khai, minh bạch, đúng nội dung hợp tác và bảo đảm quyền, lợi ích hợp pháp của các bên.</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Điều 9. Trường hợp không áp dụng phân bổ chi phí</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Nguyên tắc áp dụng</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xem xét không áp dụng cơ chế phân bổ chi phí được thực hiện theo nội dung quy định tại Thông báo của Bên B về cơ chế phân bổ chi phí vận hành và nguyên tắc xác định hiệu quả hoạt động hợp tác kinh doanh, trên cơ sở đánh giá tình hình thực tế, dữ liệu khai thác và các căn cứ xác nhận liên quan.</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Các trường hợp không áp dụng phân bổ chi phí</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Cơ chế phân bổ chi phí có thể được xem xét không áp dụng đối với Bên A trong các trường hợp sau: trường hợp hoạt động khai thác đạt hiệu quả theo tiêu chí đánh giá hoặc phù hợp với điều kiện thị trường thực tế trong từng thời kỳ; trường hợp xảy ra sự kiện bất khả kháng như thiên tai, dịch bệnh, chiến tranh, sự cố khách quan hoặc các sự kiện khác nằm ngoài khả năng kiểm soát của các bên; trường hợp phát sinh sự cố kỹ thuật đối với phương tiện, hệ thống điều hành, tai nạn, tình trạng sức khỏe hoặc các nguyên nhân khách quan ảnh hưởng trực tiếp đến hoạt động khai thác; trường hợp đối tác mới tham gia hợp tác trong thời gian đầu hoặc các trường hợp khác có căn cứ xác nhận phù hợp.</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Cách thức thực hiện</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Việc xem xét không áp dụng phân bổ chi phí được thực hiện trên cơ sở dữ liệu ghi nhận từ hệ thống, kết quả đối soát giữa các bên và các tài liệu, thông tin hoặc xác nhận có liên quan. Việc áp dụng không được thực hiện đơn phương mà phải bảo đảm nguyên tắc minh bạch, khách quan và phù hợp với nội dung thỏa thuận giữa các bên.</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Điều 10. Đánh giá hiệu quả hợp tác</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Mục đích đánh giá hiệu quả hợp tác</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Việc đánh giá hiệu quả hoạt động hợp tác được thực hiện nhằm phân tích tình hình khai thác kinh doanh, mức độ sử dụng phương tiện, doanh </w:t>
      </w:r>
      <w:proofErr w:type="gramStart"/>
      <w:r>
        <w:rPr>
          <w:rFonts w:ascii="Times New Roman" w:eastAsia="Times New Roman" w:hAnsi="Times New Roman" w:cs="Times New Roman"/>
          <w:sz w:val="28"/>
          <w:szCs w:val="28"/>
        </w:rPr>
        <w:t>thu</w:t>
      </w:r>
      <w:proofErr w:type="gramEnd"/>
      <w:r>
        <w:rPr>
          <w:rFonts w:ascii="Times New Roman" w:eastAsia="Times New Roman" w:hAnsi="Times New Roman" w:cs="Times New Roman"/>
          <w:sz w:val="28"/>
          <w:szCs w:val="28"/>
        </w:rPr>
        <w:t xml:space="preserve"> đạt được và các yếu tố ảnh </w:t>
      </w:r>
      <w:r>
        <w:rPr>
          <w:rFonts w:ascii="Times New Roman" w:eastAsia="Times New Roman" w:hAnsi="Times New Roman" w:cs="Times New Roman"/>
          <w:sz w:val="28"/>
          <w:szCs w:val="28"/>
        </w:rPr>
        <w:lastRenderedPageBreak/>
        <w:t>hưởng đến kết quả hợp tác trong từng thời kỳ. Kết quả đánh giá là cơ sở để các bên xem xét điều chỉnh phương thức hợp tác, cơ chế khai thác, biện pháp hỗ trợ hoặc các nội dung khác nhằm nâng cao hiệu quả hoạt động kinh doanh.</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Nguyên tắc đánh giá</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Việc đánh giá hiệu quả hợp tác chỉ nhằm phục vụ mục đích quản lý, phân tích và điều chỉnh hoạt động hợp tác kinh doanh; không nhằm xử lý kỷ luật, áp dụng chế tài hành chính hoặc tạo ra cơ chế quản lý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quan hệ lao động. Việc đánh giá không được sử dụng làm căn cứ đơn phương áp đặt nghĩa vụ hoặc hạn chế quyền, lợi ích hợp pháp của Bên A ngoài các nội dung đã được các bên thỏa thuận.</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 Trường hợp hiệu quả khai thác thấp</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Trường hợp hoạt động khai thác có hiệu quả thấp kéo dài hoặc phát sinh các yếu tố ảnh hưởng đáng kể đến kết quả kinh doanh, hai bên sẽ trao đổi, đối chiếu nguyên nhân và thống nhất phương </w:t>
      </w:r>
      <w:proofErr w:type="gramStart"/>
      <w:r>
        <w:rPr>
          <w:rFonts w:ascii="Times New Roman" w:eastAsia="Times New Roman" w:hAnsi="Times New Roman" w:cs="Times New Roman"/>
          <w:sz w:val="28"/>
          <w:szCs w:val="28"/>
        </w:rPr>
        <w:t>án</w:t>
      </w:r>
      <w:proofErr w:type="gramEnd"/>
      <w:r>
        <w:rPr>
          <w:rFonts w:ascii="Times New Roman" w:eastAsia="Times New Roman" w:hAnsi="Times New Roman" w:cs="Times New Roman"/>
          <w:sz w:val="28"/>
          <w:szCs w:val="28"/>
        </w:rPr>
        <w:t xml:space="preserve"> xử lý phù hợp. Tùy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tình hình thực tế, các bên có thể xem xét điều chỉnh phương thức khai thác, hỗ trợ kỹ thuật, thay đổi phương án hợp tác hoặc tạm ngưng thực hiện hợp tác theo thỏa thuận.</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Điều 11. Quyền và nghĩa vụ của Bên A</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Quyền của Bên A</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Bên A có quyền tham gia hoạt động hợp tác kinh doanh theo nội dung và phạm vi đã thỏa thuận tại Hợp đồng này; được sử dụng phương tiện do Bên B bố trí để thực hiện hoạt động vận tải hành khách trong phạm vi hợp tác; được nhận phần lợi ích, doanh thu hoặc kết quả kinh doanh được phân chia theo cơ chế, tỷ lệ và phương thức đã thống nhất giữa các bên. Đồng thời, Bên A có quyền được Bên B cung cấp thông tin liên quan đến hoạt động hợp tác, doanh thu, chi phí và các số liệu phục vụ việc đối soát; được kiểm tra, đối chiếu và đề nghị giải thích đối với các số liệu, khoản phân bổ hoặc nghĩa vụ tài chính có liên quan trực tiếp đến quyền lợi của mình.</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Nghĩa vụ của Bên A</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Bên A có trách nhiệm thực hiện đúng các nội dung đã thỏa thuận tại Hợp đồng này và các phụ lục, thông báo hoặc quy chế có liên quan; sử dụng phương tiện đúng mục đích hợp tác kinh doanh, bảo quản tài sản được giao trong quá trình sử dụng và thông báo kịp thời cho Bên B khi phát sinh sự cố hoặc hư hỏng. Bên A có trách nhiệm tuân thủ quy định của pháp luật về giao thông đường bộ, kinh doanh vận tải và các quy định pháp luật có liên quan trong quá trình hoạt động; tự chịu trách nhiệm thực hiện các nghĩa vụ thuế, nghĩa vụ tài chính và các trách nhiệm pháp lý khác phát sinh từ phần thu nhập hoặc nghĩa vụ của mình theo quy định của pháp luật. Ngoài ra, Bên A có trách nhiệm phối hợp với Bên B trong việc đối soát số liệu, giải quyết các phát sinh và thực hiện hợp tác trên tinh thần thiện chí, minh bạch và cùng có lợi.</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Điều 12. Quyền và nghĩa vụ của Bên B</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Quyền của Bên B</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Bên B có quyền tổ chức, xây dựng và vận hành hệ thống kinh doanh phục vụ hoạt động hợp tác, bao gồm việc quản lý phương tiện, hệ thống điều hành, phần mềm quản lý, nền tảng kết nối, thương hiệu và các điều kiện cần thiết khác nhằm bảo đảm hoạt động kinh doanh được thực hiện ổn định, hiệu quả. Bên B có quyền xác định, điều chỉnh và áp dụng cơ chế phân bổ chi phí, nguyên tắc khai thác, đối soát và phân chia kết quả kinh doanh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từng thời kỳ trên cơ sở phù hợp với Hợp đồng này, các phụ lục, thông báo hoặc thỏa thuận liên quan giữa các bên.</w:t>
      </w:r>
    </w:p>
    <w:p w:rsidR="009302D2" w:rsidRDefault="009302D2">
      <w:pPr>
        <w:spacing w:before="120" w:after="96" w:line="240" w:lineRule="auto"/>
        <w:ind w:firstLine="709"/>
        <w:jc w:val="both"/>
        <w:rPr>
          <w:rFonts w:ascii="Times New Roman" w:eastAsia="Times New Roman" w:hAnsi="Times New Roman" w:cs="Times New Roman"/>
          <w:sz w:val="28"/>
          <w:szCs w:val="28"/>
        </w:rPr>
      </w:pPr>
    </w:p>
    <w:p w:rsidR="009302D2" w:rsidRDefault="009302D2">
      <w:pPr>
        <w:spacing w:before="120" w:after="96" w:line="240" w:lineRule="auto"/>
        <w:ind w:firstLine="709"/>
        <w:jc w:val="both"/>
        <w:rPr>
          <w:rFonts w:ascii="Times New Roman" w:eastAsia="Times New Roman" w:hAnsi="Times New Roman" w:cs="Times New Roman"/>
          <w:sz w:val="28"/>
          <w:szCs w:val="28"/>
        </w:rPr>
      </w:pP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Nghĩa vụ của Bên B</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Bên B có trách nhiệm cung cấp phương tiện thuộc quyền sở hữu hoặc quyền sử dụng hợp pháp, bảo đảm đủ điều kiện tham gia hoạt động kinh doanh vận tải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quy định pháp luật; duy trì hệ thống điều hành và các điều kiện cần thiết phục vụ hoạt động hợp tác. Bên B có trách nhiệm thực hiện việc ghi nhận, đối soát, cung cấp và công khai các thông tin liên quan đến doanh </w:t>
      </w:r>
      <w:proofErr w:type="gramStart"/>
      <w:r>
        <w:rPr>
          <w:rFonts w:ascii="Times New Roman" w:eastAsia="Times New Roman" w:hAnsi="Times New Roman" w:cs="Times New Roman"/>
          <w:sz w:val="28"/>
          <w:szCs w:val="28"/>
        </w:rPr>
        <w:t>thu</w:t>
      </w:r>
      <w:proofErr w:type="gramEnd"/>
      <w:r>
        <w:rPr>
          <w:rFonts w:ascii="Times New Roman" w:eastAsia="Times New Roman" w:hAnsi="Times New Roman" w:cs="Times New Roman"/>
          <w:sz w:val="28"/>
          <w:szCs w:val="28"/>
        </w:rPr>
        <w:t>, chi phí, phân chia kết quả kinh doanh và các nghĩa vụ tài chính phát sinh một cách minh bạch, đầy đủ và đúng thỏa thuận. Đồng thời, Bên B cam kết không áp dụng cơ chế quản lý theo quan hệ lao động đối với Bên A, không thực hiện các biện pháp mang tính quản lý hành chính như chấm công, giao ca bắt buộc, xử lý kỷ luật lao động hoặc trả lương cố định, trừ các nội dung phối hợp cần thiết nhằm bảo đảm chất lượng dịch vụ, an toàn và uy tín thương hiệu trong hoạt động hợp tác kinh doanh.</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Điều 13. Rủi ro và trách nhiệm</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Rủi ro trong hoạt động hợp tác kinh doanh</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Các bên thống nhất rằng hoạt động hợp tác kinh doanh vận tải hành khách luôn tiềm ẩn các rủi ro phát sinh từ thị trường, nhu cầu khách hàng, biến động chi phí, yếu tố kỹ thuật, chính sách quản lý hoặc các nguyên nhân khách quan khác. Các rủi ro phát sinh từ hoạt động hợp tác được các bên cùng chia sẻ và cùng chịu trách nhiệm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nguyên tắc, tỷ lệ hoặc cơ chế phân chia đã thỏa thuận tại Hợp đồng này và các tài liệu liên quan. Không bên nào được bảo đảm trước về mức doanh </w:t>
      </w:r>
      <w:proofErr w:type="gramStart"/>
      <w:r>
        <w:rPr>
          <w:rFonts w:ascii="Times New Roman" w:eastAsia="Times New Roman" w:hAnsi="Times New Roman" w:cs="Times New Roman"/>
          <w:sz w:val="28"/>
          <w:szCs w:val="28"/>
        </w:rPr>
        <w:t>thu</w:t>
      </w:r>
      <w:proofErr w:type="gramEnd"/>
      <w:r>
        <w:rPr>
          <w:rFonts w:ascii="Times New Roman" w:eastAsia="Times New Roman" w:hAnsi="Times New Roman" w:cs="Times New Roman"/>
          <w:sz w:val="28"/>
          <w:szCs w:val="28"/>
        </w:rPr>
        <w:t>, thu nhập hoặc lợi nhuận trong quá trình thực hiện hợp tác.</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Trách nhiệm đối với lỗi của từng bên</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Trường hợp thiệt hại phát sinh do lỗi của một bên trong quá trình thực hiện hợp tác thì bên gây ra lỗi phải tự chịu trách nhiệm trước pháp luật và bồi thường các thiệt hại phát sinh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mức độ lỗi thực tế. Trường hợp thiệt hại phát sinh do lỗi của cả hai bên thì trách nhiệm được xác định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mức độ lỗi và phần trách nhiệm tương ứng của từng bên, trên cơ sở thỏa thuận hoặc theo quy định pháp luật.</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 Trường hợp </w:t>
      </w:r>
      <w:proofErr w:type="gramStart"/>
      <w:r>
        <w:rPr>
          <w:rFonts w:ascii="Times New Roman" w:eastAsia="Times New Roman" w:hAnsi="Times New Roman" w:cs="Times New Roman"/>
          <w:b/>
          <w:bCs/>
          <w:sz w:val="28"/>
          <w:szCs w:val="28"/>
        </w:rPr>
        <w:t>tai</w:t>
      </w:r>
      <w:proofErr w:type="gramEnd"/>
      <w:r>
        <w:rPr>
          <w:rFonts w:ascii="Times New Roman" w:eastAsia="Times New Roman" w:hAnsi="Times New Roman" w:cs="Times New Roman"/>
          <w:b/>
          <w:bCs/>
          <w:sz w:val="28"/>
          <w:szCs w:val="28"/>
        </w:rPr>
        <w:t xml:space="preserve"> nạn, sự cố và các rủi ro khác</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Đối với các trường hợp tai nạn giao thông, sự cố kỹ thuật, thiệt hại về người, tài sản hoặc các sự kiện khác phát sinh trong quá trình thực hiện hợp tác, việc giải quyết trách nhiệm được thực hiện theo quy định của pháp luật, quy tắc bảo hiểm (nếu có) và các thỏa </w:t>
      </w:r>
      <w:r>
        <w:rPr>
          <w:rFonts w:ascii="Times New Roman" w:eastAsia="Times New Roman" w:hAnsi="Times New Roman" w:cs="Times New Roman"/>
          <w:sz w:val="28"/>
          <w:szCs w:val="28"/>
        </w:rPr>
        <w:lastRenderedPageBreak/>
        <w:t>thuận liên quan giữa các bên. Các bên có trách nhiệm phối hợp cung cấp thông tin, hồ sơ, tài liệu cần thiết để xử lý vụ việc, hạn chế thiệt hại và bảo đảm quyền, lợi ích hợp pháp của các bên.</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Điều 14. Tạm ngưng và chấm dứt hợp tác</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 Tạm ngưng hợp tác</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Việc tạm ngưng thực hiện hợp đồng được thực hiện trên cơ sở thỏa thuận giữa các bên hoặc trong trường hợp phát sinh các sự kiện làm ảnh hưởng đến khả năng tiếp tục thực hiện hoạt động hợp tác kinh doanh. Các trường hợp tạm ngưng bao gồm nhưng không giới hạn: sự kiện bất khả kháng theo quy định pháp luật; phương tiện gặp sự cố kỹ thuật nghiêm trọng; hoạt động kinh doanh bị ảnh hưởng bởi thiên tai, dịch bệnh, biến động thị trường hoặc các nguyên nhân khách quan khác; hoặc trường hợp các bên cần điều chỉnh phương thức hợp tác để phù hợp với tình hình thực tế. Trong thời gian tạm ngưng, các bên có trách nhiệm phối hợp xử lý các vấn đề liên quan nhằm hạn chế thiệt hại và thống nhất phương </w:t>
      </w:r>
      <w:proofErr w:type="gramStart"/>
      <w:r>
        <w:rPr>
          <w:rFonts w:ascii="Times New Roman" w:eastAsia="Times New Roman" w:hAnsi="Times New Roman" w:cs="Times New Roman"/>
          <w:sz w:val="28"/>
          <w:szCs w:val="28"/>
        </w:rPr>
        <w:t>án</w:t>
      </w:r>
      <w:proofErr w:type="gramEnd"/>
      <w:r>
        <w:rPr>
          <w:rFonts w:ascii="Times New Roman" w:eastAsia="Times New Roman" w:hAnsi="Times New Roman" w:cs="Times New Roman"/>
          <w:sz w:val="28"/>
          <w:szCs w:val="28"/>
        </w:rPr>
        <w:t xml:space="preserve"> tiếp tục thực hiện hợp đồng.</w:t>
      </w:r>
    </w:p>
    <w:p w:rsidR="009302D2" w:rsidRDefault="004B5015">
      <w:pPr>
        <w:spacing w:before="120" w:after="96" w:line="240" w:lineRule="auto"/>
        <w:ind w:firstLine="709"/>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 Chấm dứt hợp tác</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Hợp đồng hợp tác kinh doanh chấm dứt trong các trường hợp sau: hết thời hạn hợp đồng mà các bên không thỏa thuận gia hạn; các bên thống nhất bằng văn bản về việc chấm dứt trước thời hạn; một trong các bên vi phạm nghiêm trọng nghĩa vụ theo hợp đồng làm ảnh hưởng đến mục đích hợp tác mà không khắc phục trong thời hạn hợp lý sau khi nhận được thông báo của bên còn lại; hoặc các trường hợp khác theo quy định pháp luật hoặc theo thỏa thuận của các bên.</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Khi chấm dứt hợp đồng, các bên có trách nhiệm thực hiện đối soát toàn bộ doanh thu, chi phí, nghĩa vụ tài chính và các quyền lợi phát sinh liên quan đến hoạt động hợp tác; thanh toán các khoản còn tồn đọng theo thỏa thuận; đồng thời Bên A có trách nhiệm hoàn trả phương tiện, tài sản, hồ sơ và các tài liệu liên quan cho Bên B theo tình trạng phù hợp với quá trình sử dụng hợp lý, trừ trường hợp các bên có thỏa thuận khác. Việc chấm dứt hợp đồng không làm mất hiệu lực các quyền, nghĩa vụ và trách nhiệm phát sinh trước thời điểm chấm dứt mà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bản chất vẫn phải tiếp tục thực hiện.</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Điều 15. Giải quyết tranh chấp</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Trong quá trình thực hiện Hợp đồng, nếu phát sinh tranh chấp hoặc bất đồng liên quan đến việc thực hiện quyền, nghĩa vụ của các bên thì các bên ưu tiên giải quyết thông qua thương lượng, trao đổi và hòa giải trên tinh thần thiện chí, hợp tác và tôn trọng quyền, lợi ích hợp pháp của nhau.</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Trường hợp thương lượng, hòa giải không đạt kết quả hoặc không thể tiếp tục giải quyết bằng thỏa thuận, tranh chấp sẽ được đưa ra giải quyết tại Tòa án nhân dân có thẩm quyền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quy định của pháp luật. Trong thời gian giải quyết tranh chấp, các nội dung không liên quan trực tiếp đến tranh chấp vẫn tiếp tục được thực hiện, trừ trường hợp các bên có thỏa thuận khác hoặc pháp luật có quy định khác.</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Điều 16. Điều khoản </w:t>
      </w:r>
      <w:proofErr w:type="gramStart"/>
      <w:r>
        <w:rPr>
          <w:rFonts w:ascii="Times New Roman" w:eastAsia="Times New Roman" w:hAnsi="Times New Roman" w:cs="Times New Roman"/>
          <w:b/>
          <w:bCs/>
          <w:sz w:val="28"/>
          <w:szCs w:val="28"/>
        </w:rPr>
        <w:t>chung</w:t>
      </w:r>
      <w:proofErr w:type="gramEnd"/>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Các thông báo, quy chế, hướng dẫn, phụ lục hợp đồng và các văn bản liên quan do Bên B ban hành nhằm phục vụ hoạt động hợp tác kinh doanh, phù hợp với Hợp đồng này, được xem là một phần không tách rời của Hợp đồng.</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Việc thực hiện Hợp đồng được tiến hành trên cơ sở tự nguyện, bình đẳng, thiện chí và hợp tác, không bên nào được đơn phương áp đặt quyền, nghĩa vụ hoặc trách nhiệm tài chính trái với nội dung đã thỏa thuận.</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Các bên xác nhận Hợp đồng này là hợp đồng hợp tác kinh doanh </w:t>
      </w:r>
      <w:proofErr w:type="gramStart"/>
      <w:r>
        <w:rPr>
          <w:rFonts w:ascii="Times New Roman" w:eastAsia="Times New Roman" w:hAnsi="Times New Roman" w:cs="Times New Roman"/>
          <w:sz w:val="28"/>
          <w:szCs w:val="28"/>
        </w:rPr>
        <w:t>theo</w:t>
      </w:r>
      <w:proofErr w:type="gramEnd"/>
      <w:r>
        <w:rPr>
          <w:rFonts w:ascii="Times New Roman" w:eastAsia="Times New Roman" w:hAnsi="Times New Roman" w:cs="Times New Roman"/>
          <w:sz w:val="28"/>
          <w:szCs w:val="28"/>
        </w:rPr>
        <w:t xml:space="preserve"> quy định của pháp luật dân sự, không phải hợp đồng lao động và không làm phát sinh quan hệ lao động giữa các bên. Các khoản Bên A được nhận là phần phân chia kết quả hợp tác kinh doanh, không phải tiền lương hoặc tiền công.</w:t>
      </w:r>
    </w:p>
    <w:p w:rsidR="009302D2" w:rsidRDefault="004B5015">
      <w:pPr>
        <w:spacing w:before="120" w:after="96"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Hợp đồng này có hiệu lực kể từ ngày ký, hợp đồng được lập thành 02 bản có giá trị pháp lý như nhau, mỗi bên giữ 01 bản để thực hiện.</w:t>
      </w:r>
    </w:p>
    <w:p w:rsidR="009302D2" w:rsidRDefault="009302D2">
      <w:pPr>
        <w:spacing w:before="120" w:after="96" w:line="240" w:lineRule="auto"/>
        <w:ind w:firstLine="709"/>
        <w:jc w:val="both"/>
        <w:rPr>
          <w:rFonts w:ascii="Times New Roman" w:eastAsia="Times New Roman" w:hAnsi="Times New Roman" w:cs="Times New Roman"/>
          <w:sz w:val="28"/>
          <w:szCs w:val="28"/>
        </w:rPr>
      </w:pPr>
    </w:p>
    <w:p w:rsidR="009302D2" w:rsidRDefault="004B5015">
      <w:pPr>
        <w:spacing w:before="120" w:after="96" w:line="240" w:lineRule="auto"/>
        <w:ind w:left="720" w:firstLine="720"/>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BÊN A</w:t>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 xml:space="preserve">BÊN B                     </w:t>
      </w:r>
    </w:p>
    <w:p w:rsidR="009302D2" w:rsidRDefault="009302D2">
      <w:pPr>
        <w:spacing w:before="120" w:after="96" w:line="240" w:lineRule="auto"/>
        <w:ind w:firstLine="720"/>
        <w:jc w:val="both"/>
        <w:rPr>
          <w:rFonts w:ascii="Times New Roman" w:eastAsia="Times New Roman" w:hAnsi="Times New Roman" w:cs="Times New Roman"/>
          <w:sz w:val="28"/>
          <w:szCs w:val="28"/>
        </w:rPr>
      </w:pPr>
    </w:p>
    <w:p w:rsidR="009302D2" w:rsidRDefault="009302D2">
      <w:pPr>
        <w:spacing w:before="120" w:after="96" w:line="240" w:lineRule="auto"/>
        <w:ind w:firstLine="720"/>
        <w:jc w:val="both"/>
        <w:rPr>
          <w:rFonts w:ascii="Times New Roman" w:eastAsia="Times New Roman" w:hAnsi="Times New Roman" w:cs="Times New Roman"/>
          <w:sz w:val="28"/>
          <w:szCs w:val="28"/>
        </w:rPr>
      </w:pPr>
    </w:p>
    <w:p w:rsidR="009302D2" w:rsidRDefault="009302D2">
      <w:pPr>
        <w:spacing w:after="96" w:line="288" w:lineRule="auto"/>
        <w:ind w:firstLine="720"/>
        <w:jc w:val="both"/>
        <w:rPr>
          <w:rFonts w:ascii="Times New Roman" w:eastAsia="Times New Roman" w:hAnsi="Times New Roman" w:cs="Times New Roman"/>
          <w:sz w:val="28"/>
          <w:szCs w:val="28"/>
        </w:rPr>
      </w:pPr>
    </w:p>
    <w:p w:rsidR="009302D2" w:rsidRDefault="009302D2">
      <w:pPr>
        <w:jc w:val="both"/>
        <w:rPr>
          <w:rFonts w:ascii="Times New Roman" w:eastAsia="Times New Roman" w:hAnsi="Times New Roman" w:cs="Times New Roman"/>
          <w:sz w:val="24"/>
          <w:szCs w:val="24"/>
        </w:rPr>
      </w:pPr>
    </w:p>
    <w:sectPr w:rsidR="009302D2">
      <w:headerReference w:type="default" r:id="rId7"/>
      <w:pgSz w:w="12240" w:h="15840"/>
      <w:pgMar w:top="1080" w:right="864" w:bottom="72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0A46" w:rsidRDefault="00810A46">
      <w:pPr>
        <w:spacing w:after="0" w:line="240" w:lineRule="auto"/>
      </w:pPr>
      <w:r>
        <w:separator/>
      </w:r>
    </w:p>
  </w:endnote>
  <w:endnote w:type="continuationSeparator" w:id="0">
    <w:p w:rsidR="00810A46" w:rsidRDefault="00810A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211B78D-DF58-4E32-932E-FD2EE33DC584}"/>
  </w:font>
  <w:font w:name="Calibri">
    <w:panose1 w:val="020F0502020204030204"/>
    <w:charset w:val="00"/>
    <w:family w:val="swiss"/>
    <w:pitch w:val="variable"/>
    <w:sig w:usb0="E4002EFF" w:usb1="C000247B" w:usb2="00000009" w:usb3="00000000" w:csb0="000001FF" w:csb1="00000000"/>
    <w:embedRegular r:id="rId2" w:fontKey="{87F4BFBE-B17E-4AB1-8793-A9C1E78A4C8A}"/>
    <w:embedBold r:id="rId3" w:fontKey="{7EF18ABD-7057-4C0C-BB87-975AE36D7039}"/>
    <w:embedItalic r:id="rId4" w:fontKey="{57C9E4AC-4BCC-458C-8A02-FDEFB14F064C}"/>
    <w:embedBoldItalic r:id="rId5" w:fontKey="{9B8C7F43-6D6F-4F30-BD6A-5D641662462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0A46" w:rsidRDefault="00810A46">
      <w:pPr>
        <w:spacing w:after="0" w:line="240" w:lineRule="auto"/>
      </w:pPr>
      <w:r>
        <w:separator/>
      </w:r>
    </w:p>
  </w:footnote>
  <w:footnote w:type="continuationSeparator" w:id="0">
    <w:p w:rsidR="00810A46" w:rsidRDefault="00810A4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02D2" w:rsidRDefault="009302D2"/>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1075F9D"/>
    <w:multiLevelType w:val="multilevel"/>
    <w:tmpl w:val="C38C452A"/>
    <w:lvl w:ilvl="0">
      <w:start w:val="2"/>
      <w:numFmt w:val="decimal"/>
      <w:lvlText w:val="%1."/>
      <w:lvlJc w:val="left"/>
      <w:pPr>
        <w:ind w:left="1069" w:hanging="360"/>
      </w:pPr>
      <w:rPr>
        <w:u w:val="none"/>
      </w:rPr>
    </w:lvl>
    <w:lvl w:ilvl="1">
      <w:start w:val="1"/>
      <w:numFmt w:val="lowerLetter"/>
      <w:lvlText w:val="%2."/>
      <w:lvlJc w:val="left"/>
      <w:pPr>
        <w:ind w:left="1789" w:hanging="360"/>
      </w:pPr>
      <w:rPr>
        <w:u w:val="none"/>
      </w:rPr>
    </w:lvl>
    <w:lvl w:ilvl="2">
      <w:start w:val="1"/>
      <w:numFmt w:val="lowerRoman"/>
      <w:lvlText w:val="%3."/>
      <w:lvlJc w:val="right"/>
      <w:pPr>
        <w:ind w:left="2509" w:hanging="180"/>
      </w:pPr>
      <w:rPr>
        <w:u w:val="none"/>
      </w:rPr>
    </w:lvl>
    <w:lvl w:ilvl="3">
      <w:start w:val="1"/>
      <w:numFmt w:val="decimal"/>
      <w:lvlText w:val="%4."/>
      <w:lvlJc w:val="left"/>
      <w:pPr>
        <w:ind w:left="3229" w:hanging="360"/>
      </w:pPr>
      <w:rPr>
        <w:u w:val="none"/>
      </w:rPr>
    </w:lvl>
    <w:lvl w:ilvl="4">
      <w:start w:val="1"/>
      <w:numFmt w:val="lowerLetter"/>
      <w:lvlText w:val="%5."/>
      <w:lvlJc w:val="left"/>
      <w:pPr>
        <w:ind w:left="3949" w:hanging="360"/>
      </w:pPr>
      <w:rPr>
        <w:u w:val="none"/>
      </w:rPr>
    </w:lvl>
    <w:lvl w:ilvl="5">
      <w:start w:val="1"/>
      <w:numFmt w:val="lowerRoman"/>
      <w:lvlText w:val="%6."/>
      <w:lvlJc w:val="right"/>
      <w:pPr>
        <w:ind w:left="4669" w:hanging="180"/>
      </w:pPr>
      <w:rPr>
        <w:u w:val="none"/>
      </w:rPr>
    </w:lvl>
    <w:lvl w:ilvl="6">
      <w:start w:val="1"/>
      <w:numFmt w:val="decimal"/>
      <w:lvlText w:val="%7."/>
      <w:lvlJc w:val="left"/>
      <w:pPr>
        <w:ind w:left="5389" w:hanging="360"/>
      </w:pPr>
      <w:rPr>
        <w:u w:val="none"/>
      </w:rPr>
    </w:lvl>
    <w:lvl w:ilvl="7">
      <w:start w:val="1"/>
      <w:numFmt w:val="lowerLetter"/>
      <w:lvlText w:val="%8."/>
      <w:lvlJc w:val="left"/>
      <w:pPr>
        <w:ind w:left="6109" w:hanging="360"/>
      </w:pPr>
      <w:rPr>
        <w:u w:val="none"/>
      </w:rPr>
    </w:lvl>
    <w:lvl w:ilvl="8">
      <w:start w:val="1"/>
      <w:numFmt w:val="lowerRoman"/>
      <w:lvlText w:val="%9."/>
      <w:lvlJc w:val="right"/>
      <w:pPr>
        <w:ind w:left="6829" w:hanging="18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2D2"/>
    <w:rsid w:val="0047560A"/>
    <w:rsid w:val="004B5015"/>
    <w:rsid w:val="00810A46"/>
    <w:rsid w:val="008E3DF8"/>
    <w:rsid w:val="00930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C90A14-E14C-47A1-AF2E-81E2FD022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pPr>
      <w:keepNext/>
      <w:keepLines/>
      <w:spacing w:before="200" w:after="0"/>
      <w:outlineLvl w:val="4"/>
    </w:pPr>
    <w:rPr>
      <w:rFonts w:ascii="Calibri" w:eastAsia="Calibri" w:hAnsi="Calibri" w:cs="Calibri"/>
      <w:color w:val="243F61"/>
    </w:rPr>
  </w:style>
  <w:style w:type="paragraph" w:styleId="Heading6">
    <w:name w:val="heading 6"/>
    <w:basedOn w:val="Normal"/>
    <w:next w:val="Normal"/>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3223</Words>
  <Characters>18377</Characters>
  <Application>Microsoft Office Word</Application>
  <DocSecurity>0</DocSecurity>
  <Lines>153</Lines>
  <Paragraphs>43</Paragraphs>
  <ScaleCrop>false</ScaleCrop>
  <Company/>
  <LinksUpToDate>false</LinksUpToDate>
  <CharactersWithSpaces>21557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3</cp:revision>
  <dcterms:created xsi:type="dcterms:W3CDTF">2026-08-18T07:19:00Z</dcterms:created>
  <dcterms:modified xsi:type="dcterms:W3CDTF">2026-08-18T07:20:00Z</dcterms:modified>
</cp:coreProperties>
</file>