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tabs>
          <w:tab w:val="left" w:leader="none" w:pos="3677"/>
        </w:tabs>
        <w:spacing w:before="74" w:lineRule="auto"/>
        <w:ind w:left="0"/>
        <w:jc w:val="both"/>
        <w:rPr>
          <w:highlight w:val="white"/>
        </w:rPr>
      </w:pPr>
      <w:bookmarkStart w:colFirst="0" w:colLast="0" w:name="_gyk00mse1wdm" w:id="0"/>
      <w:bookmarkEnd w:id="0"/>
      <w:r w:rsidDel="00000000" w:rsidR="00000000" w:rsidRPr="00000000">
        <w:rPr>
          <w:rtl w:val="0"/>
        </w:rPr>
      </w:r>
    </w:p>
    <w:tbl>
      <w:tblPr>
        <w:tblStyle w:val="Table1"/>
        <w:tblW w:w="9885.0" w:type="dxa"/>
        <w:jc w:val="left"/>
        <w:tblInd w:w="-13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985"/>
        <w:tblGridChange w:id="0">
          <w:tblGrid>
            <w:gridCol w:w="3900"/>
            <w:gridCol w:w="59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tabs>
                <w:tab w:val="left" w:leader="none" w:pos="3677"/>
              </w:tabs>
              <w:spacing w:before="74" w:lineRule="auto"/>
              <w:ind w:left="0"/>
              <w:jc w:val="center"/>
              <w:rPr>
                <w:sz w:val="24"/>
                <w:szCs w:val="24"/>
                <w:highlight w:val="white"/>
              </w:rPr>
            </w:pPr>
            <w:bookmarkStart w:colFirst="0" w:colLast="0" w:name="_4rhqcm26x72i" w:id="1"/>
            <w:bookmarkEnd w:id="1"/>
            <w:r w:rsidDel="00000000" w:rsidR="00000000" w:rsidRPr="00000000">
              <w:rPr>
                <w:sz w:val="24"/>
                <w:szCs w:val="24"/>
                <w:highlight w:val="white"/>
                <w:rtl w:val="0"/>
              </w:rPr>
              <w:t xml:space="preserve">{{ten_congty}}</w:t>
            </w:r>
          </w:p>
          <w:p w:rsidR="00000000" w:rsidDel="00000000" w:rsidP="00000000" w:rsidRDefault="00000000" w:rsidRPr="00000000" w14:paraId="00000003">
            <w:pPr>
              <w:pStyle w:val="Heading1"/>
              <w:tabs>
                <w:tab w:val="left" w:leader="none" w:pos="3677"/>
              </w:tabs>
              <w:spacing w:before="74" w:lineRule="auto"/>
              <w:ind w:left="0"/>
              <w:jc w:val="center"/>
              <w:rPr>
                <w:highlight w:val="white"/>
              </w:rPr>
            </w:pPr>
            <w:bookmarkStart w:colFirst="0" w:colLast="0" w:name="_n9rsq1e4okp3" w:id="2"/>
            <w:bookmarkEnd w:id="2"/>
            <w:r w:rsidDel="00000000" w:rsidR="00000000" w:rsidRPr="00000000">
              <w:rPr>
                <w:highlight w:val="whit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Style w:val="Heading1"/>
              <w:tabs>
                <w:tab w:val="left" w:leader="none" w:pos="3677"/>
              </w:tabs>
              <w:spacing w:before="74" w:lineRule="auto"/>
              <w:ind w:left="0"/>
              <w:jc w:val="center"/>
              <w:rPr>
                <w:sz w:val="24"/>
                <w:szCs w:val="24"/>
                <w:highlight w:val="white"/>
              </w:rPr>
            </w:pPr>
            <w:bookmarkStart w:colFirst="0" w:colLast="0" w:name="_byc79cei0v8u" w:id="3"/>
            <w:bookmarkEnd w:id="3"/>
            <w:r w:rsidDel="00000000" w:rsidR="00000000" w:rsidRPr="00000000">
              <w:rPr>
                <w:sz w:val="24"/>
                <w:szCs w:val="24"/>
                <w:highlight w:val="white"/>
                <w:rtl w:val="0"/>
              </w:rPr>
              <w:t xml:space="preserve">CỘNG HÒA XÃ HỘI CHỦ NGHĨA VIỆT NAM</w:t>
            </w:r>
          </w:p>
          <w:p w:rsidR="00000000" w:rsidDel="00000000" w:rsidP="00000000" w:rsidRDefault="00000000" w:rsidRPr="00000000" w14:paraId="00000005">
            <w:pPr>
              <w:pStyle w:val="Heading1"/>
              <w:tabs>
                <w:tab w:val="left" w:leader="none" w:pos="3677"/>
              </w:tabs>
              <w:spacing w:before="74" w:lineRule="auto"/>
              <w:ind w:left="0"/>
              <w:jc w:val="center"/>
              <w:rPr>
                <w:sz w:val="26"/>
                <w:szCs w:val="26"/>
                <w:highlight w:val="white"/>
              </w:rPr>
            </w:pPr>
            <w:bookmarkStart w:colFirst="0" w:colLast="0" w:name="_fk3q1uqhdbb3" w:id="4"/>
            <w:bookmarkEnd w:id="4"/>
            <w:r w:rsidDel="00000000" w:rsidR="00000000" w:rsidRPr="00000000">
              <w:rPr>
                <w:sz w:val="26"/>
                <w:szCs w:val="26"/>
                <w:highlight w:val="white"/>
                <w:rtl w:val="0"/>
              </w:rPr>
              <w:t xml:space="preserve">Độc lập – Tự do – Hạnh phúc</w:t>
            </w:r>
          </w:p>
          <w:p w:rsidR="00000000" w:rsidDel="00000000" w:rsidP="00000000" w:rsidRDefault="00000000" w:rsidRPr="00000000" w14:paraId="00000006">
            <w:pPr>
              <w:pStyle w:val="Heading1"/>
              <w:tabs>
                <w:tab w:val="left" w:leader="none" w:pos="3677"/>
              </w:tabs>
              <w:spacing w:before="74" w:lineRule="auto"/>
              <w:ind w:left="0"/>
              <w:jc w:val="center"/>
              <w:rPr>
                <w:highlight w:val="white"/>
              </w:rPr>
            </w:pPr>
            <w:bookmarkStart w:colFirst="0" w:colLast="0" w:name="_dch66fn2lgjl" w:id="5"/>
            <w:bookmarkEnd w:id="5"/>
            <w:r w:rsidDel="00000000" w:rsidR="00000000" w:rsidRPr="00000000">
              <w:rPr>
                <w:highlight w:val="white"/>
                <w:rtl w:val="0"/>
              </w:rPr>
              <w:t xml:space="preserve">-----***-----</w:t>
            </w:r>
          </w:p>
        </w:tc>
      </w:tr>
    </w:tbl>
    <w:p w:rsidR="00000000" w:rsidDel="00000000" w:rsidP="00000000" w:rsidRDefault="00000000" w:rsidRPr="00000000" w14:paraId="00000007">
      <w:pPr>
        <w:spacing w:before="99" w:lineRule="auto"/>
        <w:jc w:val="both"/>
        <w:rPr>
          <w:b w:val="1"/>
          <w:bCs w:val="1"/>
          <w:sz w:val="25"/>
          <w:szCs w:val="25"/>
          <w:highlight w:val="white"/>
        </w:rPr>
      </w:pPr>
      <w:r w:rsidDel="00000000" w:rsidR="00000000" w:rsidRPr="00000000">
        <w:rPr>
          <w:rtl w:val="0"/>
        </w:rPr>
      </w:r>
    </w:p>
    <w:p w:rsidR="00000000" w:rsidDel="00000000" w:rsidP="00000000" w:rsidRDefault="00000000" w:rsidRPr="00000000" w14:paraId="00000008">
      <w:pPr>
        <w:spacing w:before="1" w:line="276" w:lineRule="auto"/>
        <w:ind w:left="78" w:firstLine="0"/>
        <w:rPr>
          <w:sz w:val="25"/>
          <w:szCs w:val="25"/>
          <w:highlight w:val="white"/>
        </w:rPr>
      </w:pPr>
      <w:r w:rsidDel="00000000" w:rsidR="00000000" w:rsidRPr="00000000">
        <w:rPr>
          <w:sz w:val="25"/>
          <w:szCs w:val="25"/>
          <w:highlight w:val="white"/>
          <w:rtl w:val="0"/>
        </w:rPr>
        <w:t xml:space="preserve">  </w:t>
      </w:r>
      <w:r w:rsidDel="00000000" w:rsidR="00000000" w:rsidRPr="00000000">
        <w:rPr>
          <w:sz w:val="26"/>
          <w:szCs w:val="26"/>
          <w:highlight w:val="white"/>
          <w:rtl w:val="0"/>
        </w:rPr>
        <w:t xml:space="preserve">Số : {{so_hd}}</w:t>
      </w:r>
      <w:r w:rsidDel="00000000" w:rsidR="00000000" w:rsidRPr="00000000">
        <w:rPr>
          <w:rtl w:val="0"/>
        </w:rPr>
      </w:r>
    </w:p>
    <w:p w:rsidR="00000000" w:rsidDel="00000000" w:rsidP="00000000" w:rsidRDefault="00000000" w:rsidRPr="00000000" w14:paraId="00000009">
      <w:pPr>
        <w:spacing w:before="1" w:lineRule="auto"/>
        <w:ind w:left="78" w:firstLine="0"/>
        <w:rPr>
          <w:sz w:val="25"/>
          <w:szCs w:val="25"/>
          <w:highlight w:val="white"/>
        </w:rPr>
      </w:pPr>
      <w:r w:rsidDel="00000000" w:rsidR="00000000" w:rsidRPr="00000000">
        <w:rPr>
          <w:rtl w:val="0"/>
        </w:rPr>
      </w:r>
    </w:p>
    <w:p w:rsidR="00000000" w:rsidDel="00000000" w:rsidP="00000000" w:rsidRDefault="00000000" w:rsidRPr="00000000" w14:paraId="0000000A">
      <w:pPr>
        <w:widowControl w:val="1"/>
        <w:spacing w:after="280" w:before="280" w:lineRule="auto"/>
        <w:jc w:val="center"/>
        <w:rPr>
          <w:b w:val="1"/>
          <w:bCs w:val="1"/>
          <w:sz w:val="32"/>
          <w:szCs w:val="32"/>
          <w:highlight w:val="white"/>
        </w:rPr>
      </w:pPr>
      <w:r w:rsidDel="00000000" w:rsidR="00000000" w:rsidRPr="00000000">
        <w:rPr>
          <w:b w:val="1"/>
          <w:bCs w:val="1"/>
          <w:sz w:val="32"/>
          <w:szCs w:val="32"/>
          <w:highlight w:val="white"/>
          <w:rtl w:val="0"/>
        </w:rPr>
        <w:t xml:space="preserve">HỢP ĐỒNG LAO ĐỘNG</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spacing w:after="120" w:lineRule="auto"/>
        <w:jc w:val="both"/>
        <w:rPr>
          <w:i w:val="1"/>
          <w:iCs w:val="1"/>
          <w:sz w:val="26"/>
          <w:szCs w:val="26"/>
          <w:highlight w:val="white"/>
        </w:rPr>
      </w:pPr>
      <w:r w:rsidDel="00000000" w:rsidR="00000000" w:rsidRPr="00000000">
        <w:rPr>
          <w:i w:val="1"/>
          <w:iCs w:val="1"/>
          <w:sz w:val="26"/>
          <w:szCs w:val="26"/>
          <w:highlight w:val="white"/>
          <w:rtl w:val="0"/>
        </w:rPr>
        <w:t xml:space="preserve">- Căn cứ Bộ luật lao động số 45/2019/QH14 ngày 20 tháng 11 năm 2019 của Quốc hội nước CH XHCN Việt Nam;</w:t>
      </w:r>
    </w:p>
    <w:p w:rsidR="00000000" w:rsidDel="00000000" w:rsidP="00000000" w:rsidRDefault="00000000" w:rsidRPr="00000000" w14:paraId="0000000D">
      <w:pPr>
        <w:spacing w:after="120" w:lineRule="auto"/>
        <w:jc w:val="both"/>
        <w:rPr>
          <w:i w:val="1"/>
          <w:iCs w:val="1"/>
          <w:sz w:val="26"/>
          <w:szCs w:val="26"/>
          <w:highlight w:val="white"/>
        </w:rPr>
      </w:pPr>
      <w:r w:rsidDel="00000000" w:rsidR="00000000" w:rsidRPr="00000000">
        <w:rPr>
          <w:i w:val="1"/>
          <w:iCs w:val="1"/>
          <w:sz w:val="26"/>
          <w:szCs w:val="26"/>
          <w:highlight w:val="white"/>
          <w:rtl w:val="0"/>
        </w:rPr>
        <w:t xml:space="preserve">- Căn cứ Nghị định 145/2020/NĐ-CP ngày 14/12/2020 của Chính phủ quy định chi tiết và hướng dẫn thi hành một số điều của </w:t>
      </w:r>
      <w:bookmarkStart w:colFirst="0" w:colLast="0" w:name="cdk6adszu5oe" w:id="6"/>
      <w:bookmarkEnd w:id="6"/>
      <w:hyperlink r:id="rId6">
        <w:r w:rsidDel="00000000" w:rsidR="00000000" w:rsidRPr="00000000">
          <w:rPr>
            <w:i w:val="1"/>
            <w:iCs w:val="1"/>
            <w:color w:val="0000ff"/>
            <w:sz w:val="26"/>
            <w:szCs w:val="26"/>
            <w:highlight w:val="white"/>
            <w:u w:val="single"/>
            <w:rtl w:val="0"/>
          </w:rPr>
          <w:t xml:space="preserve">Bộ luật Lao động</w:t>
        </w:r>
      </w:hyperlink>
      <w:r w:rsidDel="00000000" w:rsidR="00000000" w:rsidRPr="00000000">
        <w:rPr>
          <w:i w:val="1"/>
          <w:iCs w:val="1"/>
          <w:sz w:val="26"/>
          <w:szCs w:val="26"/>
          <w:highlight w:val="white"/>
          <w:rtl w:val="0"/>
        </w:rPr>
        <w:t xml:space="preserve"> về điều kiện lao động và quan hệ lao động; </w:t>
      </w:r>
    </w:p>
    <w:p w:rsidR="00000000" w:rsidDel="00000000" w:rsidP="00000000" w:rsidRDefault="00000000" w:rsidRPr="00000000" w14:paraId="0000000E">
      <w:pPr>
        <w:spacing w:after="120" w:lineRule="auto"/>
        <w:jc w:val="both"/>
        <w:rPr>
          <w:i w:val="1"/>
          <w:iCs w:val="1"/>
          <w:sz w:val="26"/>
          <w:szCs w:val="26"/>
          <w:highlight w:val="white"/>
        </w:rPr>
      </w:pPr>
      <w:r w:rsidDel="00000000" w:rsidR="00000000" w:rsidRPr="00000000">
        <w:rPr>
          <w:i w:val="1"/>
          <w:iCs w:val="1"/>
          <w:sz w:val="26"/>
          <w:szCs w:val="26"/>
          <w:highlight w:val="white"/>
          <w:rtl w:val="0"/>
        </w:rPr>
        <w:t xml:space="preserve">- Căn cứ Thông tư 10/2020/TT-BLĐTBXH ngày 12/11/2020 của Bộ trưởng Bộ Lao động - Thương Binh và Xã hội;</w:t>
      </w:r>
    </w:p>
    <w:p w:rsidR="00000000" w:rsidDel="00000000" w:rsidP="00000000" w:rsidRDefault="00000000" w:rsidRPr="00000000" w14:paraId="0000000F">
      <w:pPr>
        <w:spacing w:after="120" w:lineRule="auto"/>
        <w:jc w:val="both"/>
        <w:rPr>
          <w:i w:val="1"/>
          <w:iCs w:val="1"/>
          <w:sz w:val="26"/>
          <w:szCs w:val="26"/>
          <w:highlight w:val="white"/>
        </w:rPr>
      </w:pPr>
      <w:r w:rsidDel="00000000" w:rsidR="00000000" w:rsidRPr="00000000">
        <w:rPr>
          <w:i w:val="1"/>
          <w:iCs w:val="1"/>
          <w:sz w:val="26"/>
          <w:szCs w:val="26"/>
          <w:highlight w:val="white"/>
          <w:rtl w:val="0"/>
        </w:rPr>
        <w:t xml:space="preserve">- Căn cứ vào nhu cầu và khả năng của hai bên;</w:t>
      </w:r>
    </w:p>
    <w:p w:rsidR="00000000" w:rsidDel="00000000" w:rsidP="00000000" w:rsidRDefault="00000000" w:rsidRPr="00000000" w14:paraId="00000010">
      <w:pPr>
        <w:widowControl w:val="1"/>
        <w:spacing w:after="120" w:lineRule="auto"/>
        <w:ind w:left="720" w:firstLine="0"/>
        <w:jc w:val="both"/>
        <w:rPr>
          <w:sz w:val="26"/>
          <w:szCs w:val="26"/>
          <w:highlight w:val="white"/>
        </w:rPr>
      </w:pPr>
      <w:r w:rsidDel="00000000" w:rsidR="00000000" w:rsidRPr="00000000">
        <w:rPr>
          <w:rtl w:val="0"/>
        </w:rPr>
      </w:r>
    </w:p>
    <w:p w:rsidR="00000000" w:rsidDel="00000000" w:rsidP="00000000" w:rsidRDefault="00000000" w:rsidRPr="00000000" w14:paraId="00000011">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Chúng tôi, một bên là:</w:t>
      </w:r>
    </w:p>
    <w:p w:rsidR="00000000" w:rsidDel="00000000" w:rsidP="00000000" w:rsidRDefault="00000000" w:rsidRPr="00000000" w14:paraId="00000012">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Ông/bà {{daidien_congty}}</w:t>
      </w:r>
      <w:r w:rsidDel="00000000" w:rsidR="00000000" w:rsidRPr="00000000">
        <w:rPr>
          <w:sz w:val="26"/>
          <w:szCs w:val="26"/>
          <w:highlight w:val="white"/>
          <w:rtl w:val="0"/>
        </w:rPr>
        <w:t xml:space="preserve"> – Quốc tịch: Việt Nam</w:t>
      </w:r>
    </w:p>
    <w:p w:rsidR="00000000" w:rsidDel="00000000" w:rsidP="00000000" w:rsidRDefault="00000000" w:rsidRPr="00000000" w14:paraId="00000013">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Chức vụ:</w:t>
      </w:r>
      <w:r w:rsidDel="00000000" w:rsidR="00000000" w:rsidRPr="00000000">
        <w:rPr>
          <w:sz w:val="26"/>
          <w:szCs w:val="26"/>
          <w:highlight w:val="white"/>
          <w:rtl w:val="0"/>
        </w:rPr>
        <w:t xml:space="preserve"> {{chucdanh_daidien_congty}}</w:t>
      </w:r>
    </w:p>
    <w:p w:rsidR="00000000" w:rsidDel="00000000" w:rsidP="00000000" w:rsidRDefault="00000000" w:rsidRPr="00000000" w14:paraId="00000014">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Đại diện cho</w:t>
      </w:r>
      <w:r w:rsidDel="00000000" w:rsidR="00000000" w:rsidRPr="00000000">
        <w:rPr>
          <w:sz w:val="26"/>
          <w:szCs w:val="26"/>
          <w:highlight w:val="white"/>
          <w:rtl w:val="0"/>
        </w:rPr>
        <w:t xml:space="preserve">: </w:t>
      </w:r>
      <w:r w:rsidDel="00000000" w:rsidR="00000000" w:rsidRPr="00000000">
        <w:rPr>
          <w:b w:val="1"/>
          <w:bCs w:val="1"/>
          <w:sz w:val="26"/>
          <w:szCs w:val="26"/>
          <w:highlight w:val="white"/>
          <w:rtl w:val="0"/>
        </w:rPr>
        <w:t xml:space="preserve">{{ten_congty}}</w:t>
      </w:r>
      <w:r w:rsidDel="00000000" w:rsidR="00000000" w:rsidRPr="00000000">
        <w:rPr>
          <w:rtl w:val="0"/>
        </w:rPr>
      </w:r>
    </w:p>
    <w:p w:rsidR="00000000" w:rsidDel="00000000" w:rsidP="00000000" w:rsidRDefault="00000000" w:rsidRPr="00000000" w14:paraId="00000015">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Địa chỉ:</w:t>
      </w:r>
      <w:r w:rsidDel="00000000" w:rsidR="00000000" w:rsidRPr="00000000">
        <w:rPr>
          <w:sz w:val="26"/>
          <w:szCs w:val="26"/>
          <w:highlight w:val="white"/>
          <w:rtl w:val="0"/>
        </w:rPr>
        <w:t xml:space="preserve"> {{diachi_congty}}</w:t>
      </w:r>
    </w:p>
    <w:p w:rsidR="00000000" w:rsidDel="00000000" w:rsidP="00000000" w:rsidRDefault="00000000" w:rsidRPr="00000000" w14:paraId="00000016">
      <w:pPr>
        <w:widowControl w:val="1"/>
        <w:numPr>
          <w:ilvl w:val="0"/>
          <w:numId w:val="6"/>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Mã số thuế:</w:t>
      </w:r>
      <w:r w:rsidDel="00000000" w:rsidR="00000000" w:rsidRPr="00000000">
        <w:rPr>
          <w:sz w:val="26"/>
          <w:szCs w:val="26"/>
          <w:highlight w:val="white"/>
          <w:rtl w:val="0"/>
        </w:rPr>
        <w:t xml:space="preserve"> {{mst_congty}} – Điện thoại: {{sdt_congty}}</w:t>
      </w:r>
    </w:p>
    <w:p w:rsidR="00000000" w:rsidDel="00000000" w:rsidP="00000000" w:rsidRDefault="00000000" w:rsidRPr="00000000" w14:paraId="00000017">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Và một bên là:</w:t>
      </w:r>
    </w:p>
    <w:p w:rsidR="00000000" w:rsidDel="00000000" w:rsidP="00000000" w:rsidRDefault="00000000" w:rsidRPr="00000000" w14:paraId="00000018">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Ông/Bà {{ho_ten_nld}}</w:t>
      </w:r>
      <w:r w:rsidDel="00000000" w:rsidR="00000000" w:rsidRPr="00000000">
        <w:rPr>
          <w:sz w:val="26"/>
          <w:szCs w:val="26"/>
          <w:highlight w:val="white"/>
          <w:rtl w:val="0"/>
        </w:rPr>
        <w:t xml:space="preserve"> – Quốc tịch: Việt Nam</w:t>
      </w:r>
    </w:p>
    <w:p w:rsidR="00000000" w:rsidDel="00000000" w:rsidP="00000000" w:rsidRDefault="00000000" w:rsidRPr="00000000" w14:paraId="00000019">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Sinh ngày:</w:t>
      </w:r>
      <w:r w:rsidDel="00000000" w:rsidR="00000000" w:rsidRPr="00000000">
        <w:rPr>
          <w:sz w:val="26"/>
          <w:szCs w:val="26"/>
          <w:highlight w:val="white"/>
          <w:rtl w:val="0"/>
        </w:rPr>
        <w:t xml:space="preserve"> {{ngay_sinh}}</w:t>
      </w:r>
    </w:p>
    <w:p w:rsidR="00000000" w:rsidDel="00000000" w:rsidP="00000000" w:rsidRDefault="00000000" w:rsidRPr="00000000" w14:paraId="0000001A">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Nghề nghiệp:</w:t>
      </w:r>
      <w:r w:rsidDel="00000000" w:rsidR="00000000" w:rsidRPr="00000000">
        <w:rPr>
          <w:sz w:val="26"/>
          <w:szCs w:val="26"/>
          <w:highlight w:val="white"/>
          <w:rtl w:val="0"/>
        </w:rPr>
        <w:t xml:space="preserve"> {{vi_tri_cv}}</w:t>
      </w:r>
    </w:p>
    <w:p w:rsidR="00000000" w:rsidDel="00000000" w:rsidP="00000000" w:rsidRDefault="00000000" w:rsidRPr="00000000" w14:paraId="0000001B">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Địa chỉ thường trú:</w:t>
      </w:r>
      <w:r w:rsidDel="00000000" w:rsidR="00000000" w:rsidRPr="00000000">
        <w:rPr>
          <w:sz w:val="26"/>
          <w:szCs w:val="26"/>
          <w:highlight w:val="white"/>
          <w:rtl w:val="0"/>
        </w:rPr>
        <w:t xml:space="preserve"> {{dia_chi_thuong_tru}}</w:t>
      </w:r>
    </w:p>
    <w:p w:rsidR="00000000" w:rsidDel="00000000" w:rsidP="00000000" w:rsidRDefault="00000000" w:rsidRPr="00000000" w14:paraId="0000001C">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Số CMND/CCCD:</w:t>
      </w:r>
      <w:r w:rsidDel="00000000" w:rsidR="00000000" w:rsidRPr="00000000">
        <w:rPr>
          <w:sz w:val="26"/>
          <w:szCs w:val="26"/>
          <w:highlight w:val="white"/>
          <w:rtl w:val="0"/>
        </w:rPr>
        <w:t xml:space="preserve"> {{cccd}} – Ngày cấp: {{ngay_cap_cccd}}</w:t>
      </w:r>
    </w:p>
    <w:p w:rsidR="00000000" w:rsidDel="00000000" w:rsidP="00000000" w:rsidRDefault="00000000" w:rsidRPr="00000000" w14:paraId="0000001D">
      <w:pPr>
        <w:widowControl w:val="1"/>
        <w:numPr>
          <w:ilvl w:val="0"/>
          <w:numId w:val="7"/>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Nơi cấp:</w:t>
      </w:r>
      <w:r w:rsidDel="00000000" w:rsidR="00000000" w:rsidRPr="00000000">
        <w:rPr>
          <w:sz w:val="26"/>
          <w:szCs w:val="26"/>
          <w:highlight w:val="white"/>
          <w:rtl w:val="0"/>
        </w:rPr>
        <w:t xml:space="preserve"> {{noi_cap_cccd}}</w:t>
      </w:r>
    </w:p>
    <w:p w:rsidR="00000000" w:rsidDel="00000000" w:rsidP="00000000" w:rsidRDefault="00000000" w:rsidRPr="00000000" w14:paraId="0000001E">
      <w:pPr>
        <w:widowControl w:val="1"/>
        <w:spacing w:after="120" w:lineRule="auto"/>
        <w:jc w:val="both"/>
        <w:rPr>
          <w:sz w:val="26"/>
          <w:szCs w:val="26"/>
          <w:highlight w:val="white"/>
        </w:rPr>
      </w:pPr>
      <w:r w:rsidDel="00000000" w:rsidR="00000000" w:rsidRPr="00000000">
        <w:rPr>
          <w:sz w:val="26"/>
          <w:szCs w:val="26"/>
          <w:highlight w:val="white"/>
          <w:rtl w:val="0"/>
        </w:rPr>
        <w:t xml:space="preserve">Hai bên thỏa thuận ký hợp đồng lao động và cam kết những điều khoản sau đây:</w:t>
      </w:r>
    </w:p>
    <w:p w:rsidR="00000000" w:rsidDel="00000000" w:rsidP="00000000" w:rsidRDefault="00000000" w:rsidRPr="00000000" w14:paraId="0000001F">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20">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1. Thời hạn và công việc của hợp đồng</w:t>
      </w:r>
    </w:p>
    <w:p w:rsidR="00000000" w:rsidDel="00000000" w:rsidP="00000000" w:rsidRDefault="00000000" w:rsidRPr="00000000" w14:paraId="00000021">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Loại hợp đồng lao động: Hợp đồng không xác định thời hạn</w:t>
      </w:r>
    </w:p>
    <w:p w:rsidR="00000000" w:rsidDel="00000000" w:rsidP="00000000" w:rsidRDefault="00000000" w:rsidRPr="00000000" w14:paraId="00000022">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Thời gian bắt đầu: Từ ngày </w:t>
      </w:r>
      <w:r w:rsidDel="00000000" w:rsidR="00000000" w:rsidRPr="00000000">
        <w:rPr>
          <w:sz w:val="23"/>
          <w:szCs w:val="23"/>
          <w:highlight w:val="white"/>
          <w:rtl w:val="0"/>
        </w:rPr>
        <w:t xml:space="preserve">{{ngay_co_hieu_luc}}</w:t>
      </w:r>
    </w:p>
    <w:p w:rsidR="00000000" w:rsidDel="00000000" w:rsidP="00000000" w:rsidRDefault="00000000" w:rsidRPr="00000000" w14:paraId="00000023">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Địa điểm làm việc: </w:t>
      </w:r>
      <w:r w:rsidDel="00000000" w:rsidR="00000000" w:rsidRPr="00000000">
        <w:rPr>
          <w:sz w:val="23"/>
          <w:szCs w:val="23"/>
          <w:highlight w:val="white"/>
          <w:rtl w:val="0"/>
        </w:rPr>
        <w:t xml:space="preserve">{{diachi_congty}}</w:t>
      </w:r>
      <w:r w:rsidDel="00000000" w:rsidR="00000000" w:rsidRPr="00000000">
        <w:rPr>
          <w:rtl w:val="0"/>
        </w:rPr>
      </w:r>
    </w:p>
    <w:p w:rsidR="00000000" w:rsidDel="00000000" w:rsidP="00000000" w:rsidRDefault="00000000" w:rsidRPr="00000000" w14:paraId="00000024">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Chức danh chuyên môn: </w:t>
      </w:r>
      <w:r w:rsidDel="00000000" w:rsidR="00000000" w:rsidRPr="00000000">
        <w:rPr>
          <w:sz w:val="23"/>
          <w:szCs w:val="23"/>
          <w:highlight w:val="white"/>
          <w:rtl w:val="0"/>
        </w:rPr>
        <w:t xml:space="preserve">{{vi_tri_cv}}</w:t>
      </w:r>
      <w:r w:rsidDel="00000000" w:rsidR="00000000" w:rsidRPr="00000000">
        <w:rPr>
          <w:rtl w:val="0"/>
        </w:rPr>
      </w:r>
    </w:p>
    <w:p w:rsidR="00000000" w:rsidDel="00000000" w:rsidP="00000000" w:rsidRDefault="00000000" w:rsidRPr="00000000" w14:paraId="00000025">
      <w:pPr>
        <w:widowControl w:val="1"/>
        <w:numPr>
          <w:ilvl w:val="0"/>
          <w:numId w:val="8"/>
        </w:numPr>
        <w:spacing w:after="120" w:lineRule="auto"/>
        <w:ind w:left="720" w:hanging="360"/>
        <w:jc w:val="both"/>
        <w:rPr>
          <w:sz w:val="26"/>
          <w:szCs w:val="26"/>
          <w:highlight w:val="white"/>
        </w:rPr>
      </w:pPr>
      <w:r w:rsidDel="00000000" w:rsidR="00000000" w:rsidRPr="00000000">
        <w:rPr>
          <w:sz w:val="26"/>
          <w:szCs w:val="26"/>
          <w:highlight w:val="white"/>
          <w:rtl w:val="0"/>
        </w:rPr>
        <w:t xml:space="preserve">Công việc phải làm: Theo sự sắp xếp của lãnh đạo quản lý trực tiếp và Ban Giám đốc.</w:t>
      </w:r>
    </w:p>
    <w:p w:rsidR="00000000" w:rsidDel="00000000" w:rsidP="00000000" w:rsidRDefault="00000000" w:rsidRPr="00000000" w14:paraId="00000026">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27">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2. Chế độ làm việc</w:t>
      </w:r>
    </w:p>
    <w:p w:rsidR="00000000" w:rsidDel="00000000" w:rsidP="00000000" w:rsidRDefault="00000000" w:rsidRPr="00000000" w14:paraId="00000028">
      <w:pPr>
        <w:widowControl w:val="1"/>
        <w:numPr>
          <w:ilvl w:val="0"/>
          <w:numId w:val="9"/>
        </w:numPr>
        <w:spacing w:after="120" w:lineRule="auto"/>
        <w:ind w:left="720" w:hanging="360"/>
        <w:jc w:val="both"/>
        <w:rPr>
          <w:sz w:val="26"/>
          <w:szCs w:val="26"/>
          <w:highlight w:val="white"/>
        </w:rPr>
      </w:pPr>
      <w:r w:rsidDel="00000000" w:rsidR="00000000" w:rsidRPr="00000000">
        <w:rPr>
          <w:sz w:val="26"/>
          <w:szCs w:val="26"/>
          <w:highlight w:val="white"/>
          <w:rtl w:val="0"/>
        </w:rPr>
        <w:t xml:space="preserve">Thời gian làm việc: 08 giờ/ngày hoặc 48 giờ/tuần. (Người lao động có thể làm thêm giờ, nhưng tổng thời gian làm thêm không quá 12 giờ/ngày, 30 giờ/tháng và 200 giờ/năm.)</w:t>
      </w:r>
    </w:p>
    <w:p w:rsidR="00000000" w:rsidDel="00000000" w:rsidP="00000000" w:rsidRDefault="00000000" w:rsidRPr="00000000" w14:paraId="00000029">
      <w:pPr>
        <w:widowControl w:val="1"/>
        <w:numPr>
          <w:ilvl w:val="0"/>
          <w:numId w:val="9"/>
        </w:numPr>
        <w:spacing w:after="120" w:lineRule="auto"/>
        <w:ind w:left="720" w:hanging="360"/>
        <w:jc w:val="both"/>
        <w:rPr>
          <w:sz w:val="26"/>
          <w:szCs w:val="26"/>
          <w:highlight w:val="white"/>
        </w:rPr>
      </w:pPr>
      <w:r w:rsidDel="00000000" w:rsidR="00000000" w:rsidRPr="00000000">
        <w:rPr>
          <w:sz w:val="26"/>
          <w:szCs w:val="26"/>
          <w:highlight w:val="white"/>
          <w:rtl w:val="0"/>
        </w:rPr>
        <w:t xml:space="preserve">Công cụ làm việc được cấp phát: Bàn ghế làm việc, máy vi tính và các dụng cụ cần thiết.</w:t>
      </w:r>
    </w:p>
    <w:p w:rsidR="00000000" w:rsidDel="00000000" w:rsidP="00000000" w:rsidRDefault="00000000" w:rsidRPr="00000000" w14:paraId="0000002A">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2B">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3. Nghĩa vụ và quyền lợi của người lao động</w:t>
      </w:r>
    </w:p>
    <w:p w:rsidR="00000000" w:rsidDel="00000000" w:rsidP="00000000" w:rsidRDefault="00000000" w:rsidRPr="00000000" w14:paraId="0000002C">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1. Quyền lợi</w:t>
      </w:r>
    </w:p>
    <w:p w:rsidR="00000000" w:rsidDel="00000000" w:rsidP="00000000" w:rsidRDefault="00000000" w:rsidRPr="00000000" w14:paraId="0000002D">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Phương tiện đi lại:</w:t>
      </w:r>
      <w:r w:rsidDel="00000000" w:rsidR="00000000" w:rsidRPr="00000000">
        <w:rPr>
          <w:sz w:val="26"/>
          <w:szCs w:val="26"/>
          <w:highlight w:val="white"/>
          <w:rtl w:val="0"/>
        </w:rPr>
        <w:t xml:space="preserve"> Cá nhân tự túc.</w:t>
      </w:r>
    </w:p>
    <w:p w:rsidR="00000000" w:rsidDel="00000000" w:rsidP="00000000" w:rsidRDefault="00000000" w:rsidRPr="00000000" w14:paraId="0000002E">
      <w:pPr>
        <w:widowControl w:val="1"/>
        <w:numPr>
          <w:ilvl w:val="0"/>
          <w:numId w:val="1"/>
        </w:numPr>
        <w:spacing w:after="120" w:lineRule="auto"/>
        <w:ind w:left="720" w:hanging="360"/>
        <w:jc w:val="both"/>
        <w:rPr>
          <w:b w:val="1"/>
          <w:bCs w:val="1"/>
          <w:sz w:val="26"/>
          <w:szCs w:val="26"/>
          <w:highlight w:val="white"/>
        </w:rPr>
      </w:pPr>
      <w:r w:rsidDel="00000000" w:rsidR="00000000" w:rsidRPr="00000000">
        <w:rPr>
          <w:b w:val="1"/>
          <w:bCs w:val="1"/>
          <w:sz w:val="26"/>
          <w:szCs w:val="26"/>
          <w:highlight w:val="white"/>
          <w:rtl w:val="0"/>
        </w:rPr>
        <w:t xml:space="preserve">Mức lương chính:</w:t>
      </w:r>
    </w:p>
    <w:p w:rsidR="00000000" w:rsidDel="00000000" w:rsidP="00000000" w:rsidRDefault="00000000" w:rsidRPr="00000000" w14:paraId="0000002F">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Hệ số lương cơ bản bậc 1: 1,07 × {{</w:t>
      </w:r>
      <w:r w:rsidDel="00000000" w:rsidR="00000000" w:rsidRPr="00000000">
        <w:rPr>
          <w:rFonts w:ascii="Arial" w:cs="Arial" w:eastAsia="Arial" w:hAnsi="Arial"/>
          <w:sz w:val="20"/>
          <w:szCs w:val="20"/>
          <w:highlight w:val="white"/>
          <w:rtl w:val="0"/>
        </w:rPr>
        <w:t xml:space="preserve">luong_dong_bh}}</w:t>
      </w:r>
      <w:r w:rsidDel="00000000" w:rsidR="00000000" w:rsidRPr="00000000">
        <w:rPr>
          <w:sz w:val="26"/>
          <w:szCs w:val="26"/>
          <w:highlight w:val="white"/>
          <w:rtl w:val="0"/>
        </w:rPr>
        <w:t xml:space="preserve"> = {{tong_luong_dong_bh}}đ (điều chỉnh theo quy định pháp luật).</w:t>
      </w:r>
    </w:p>
    <w:p w:rsidR="00000000" w:rsidDel="00000000" w:rsidP="00000000" w:rsidRDefault="00000000" w:rsidRPr="00000000" w14:paraId="00000030">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Hình thức trả lương: Theo thời gian (tiền mặt hoặc chuyển khoản).</w:t>
      </w:r>
    </w:p>
    <w:p w:rsidR="00000000" w:rsidDel="00000000" w:rsidP="00000000" w:rsidRDefault="00000000" w:rsidRPr="00000000" w14:paraId="00000031">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Thời gian trả lương: Ngày 10 – 15 hằng tháng.</w:t>
      </w:r>
    </w:p>
    <w:p w:rsidR="00000000" w:rsidDel="00000000" w:rsidP="00000000" w:rsidRDefault="00000000" w:rsidRPr="00000000" w14:paraId="00000032">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Tiền thưởng:</w:t>
      </w:r>
      <w:r w:rsidDel="00000000" w:rsidR="00000000" w:rsidRPr="00000000">
        <w:rPr>
          <w:sz w:val="26"/>
          <w:szCs w:val="26"/>
          <w:highlight w:val="white"/>
          <w:rtl w:val="0"/>
        </w:rPr>
        <w:t xml:space="preserve"> Tùy theo mức độ hoàn thành công việc và quỹ thưởng hằng năm.</w:t>
      </w:r>
    </w:p>
    <w:p w:rsidR="00000000" w:rsidDel="00000000" w:rsidP="00000000" w:rsidRDefault="00000000" w:rsidRPr="00000000" w14:paraId="00000033">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Điều kiện hưởng thưởng: Hoàn thành công việc về số lượng, chất lượng; không vi phạm kỷ luật lao động và nội quy công ty.</w:t>
      </w:r>
    </w:p>
    <w:p w:rsidR="00000000" w:rsidDel="00000000" w:rsidP="00000000" w:rsidRDefault="00000000" w:rsidRPr="00000000" w14:paraId="00000034">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Trang phục làm việc:</w:t>
      </w:r>
      <w:r w:rsidDel="00000000" w:rsidR="00000000" w:rsidRPr="00000000">
        <w:rPr>
          <w:sz w:val="26"/>
          <w:szCs w:val="26"/>
          <w:highlight w:val="white"/>
          <w:rtl w:val="0"/>
        </w:rPr>
        <w:t xml:space="preserve"> </w:t>
      </w:r>
    </w:p>
    <w:p w:rsidR="00000000" w:rsidDel="00000000" w:rsidP="00000000" w:rsidRDefault="00000000" w:rsidRPr="00000000" w14:paraId="00000035">
      <w:pPr>
        <w:widowControl w:val="1"/>
        <w:numPr>
          <w:ilvl w:val="1"/>
          <w:numId w:val="1"/>
        </w:numPr>
        <w:spacing w:after="120" w:lineRule="auto"/>
        <w:ind w:left="1440" w:hanging="360"/>
        <w:jc w:val="both"/>
        <w:rPr>
          <w:sz w:val="26"/>
          <w:szCs w:val="26"/>
          <w:highlight w:val="white"/>
        </w:rPr>
      </w:pPr>
      <w:r w:rsidDel="00000000" w:rsidR="00000000" w:rsidRPr="00000000">
        <w:rPr>
          <w:sz w:val="26"/>
          <w:szCs w:val="26"/>
          <w:highlight w:val="white"/>
          <w:rtl w:val="0"/>
        </w:rPr>
        <w:t xml:space="preserve">Đối với nam: 2 áo/năm/người</w:t>
      </w:r>
    </w:p>
    <w:p w:rsidR="00000000" w:rsidDel="00000000" w:rsidP="00000000" w:rsidRDefault="00000000" w:rsidRPr="00000000" w14:paraId="00000036">
      <w:pPr>
        <w:widowControl w:val="1"/>
        <w:numPr>
          <w:ilvl w:val="1"/>
          <w:numId w:val="1"/>
        </w:numPr>
        <w:spacing w:after="120" w:lineRule="auto"/>
        <w:ind w:left="1440" w:hanging="360"/>
        <w:jc w:val="both"/>
        <w:rPr>
          <w:sz w:val="26"/>
          <w:szCs w:val="26"/>
          <w:highlight w:val="white"/>
          <w:u w:val="none"/>
        </w:rPr>
      </w:pPr>
      <w:r w:rsidDel="00000000" w:rsidR="00000000" w:rsidRPr="00000000">
        <w:rPr>
          <w:sz w:val="26"/>
          <w:szCs w:val="26"/>
          <w:highlight w:val="white"/>
          <w:rtl w:val="0"/>
        </w:rPr>
        <w:t xml:space="preserve">Đối với nữ: 2 váy, 2 áo/năm/người</w:t>
      </w:r>
    </w:p>
    <w:p w:rsidR="00000000" w:rsidDel="00000000" w:rsidP="00000000" w:rsidRDefault="00000000" w:rsidRPr="00000000" w14:paraId="00000037">
      <w:pPr>
        <w:widowControl w:val="1"/>
        <w:numPr>
          <w:ilvl w:val="0"/>
          <w:numId w:val="1"/>
        </w:numPr>
        <w:spacing w:after="120" w:lineRule="auto"/>
        <w:ind w:left="720" w:hanging="360"/>
        <w:jc w:val="both"/>
        <w:rPr>
          <w:b w:val="1"/>
          <w:bCs w:val="1"/>
          <w:sz w:val="26"/>
          <w:szCs w:val="26"/>
          <w:highlight w:val="white"/>
        </w:rPr>
      </w:pPr>
      <w:r w:rsidDel="00000000" w:rsidR="00000000" w:rsidRPr="00000000">
        <w:rPr>
          <w:b w:val="1"/>
          <w:bCs w:val="1"/>
          <w:sz w:val="26"/>
          <w:szCs w:val="26"/>
          <w:highlight w:val="white"/>
          <w:rtl w:val="0"/>
        </w:rPr>
        <w:t xml:space="preserve">Chế độ nghỉ ngơi: </w:t>
      </w:r>
      <w:r w:rsidDel="00000000" w:rsidR="00000000" w:rsidRPr="00000000">
        <w:rPr>
          <w:sz w:val="26"/>
          <w:szCs w:val="26"/>
          <w:highlight w:val="white"/>
          <w:rtl w:val="0"/>
        </w:rPr>
        <w:t xml:space="preserve">bao gồm nghỉ phép, nghỉ lễ, tết áp dụng theo qui định nhà nước</w:t>
      </w:r>
    </w:p>
    <w:p w:rsidR="00000000" w:rsidDel="00000000" w:rsidP="00000000" w:rsidRDefault="00000000" w:rsidRPr="00000000" w14:paraId="00000038">
      <w:pPr>
        <w:widowControl w:val="1"/>
        <w:numPr>
          <w:ilvl w:val="0"/>
          <w:numId w:val="1"/>
        </w:numPr>
        <w:spacing w:after="120" w:lineRule="auto"/>
        <w:ind w:left="720" w:hanging="360"/>
        <w:rPr>
          <w:b w:val="1"/>
          <w:bCs w:val="1"/>
          <w:sz w:val="26"/>
          <w:szCs w:val="26"/>
          <w:highlight w:val="white"/>
        </w:rPr>
      </w:pPr>
      <w:r w:rsidDel="00000000" w:rsidR="00000000" w:rsidRPr="00000000">
        <w:rPr>
          <w:b w:val="1"/>
          <w:bCs w:val="1"/>
          <w:sz w:val="26"/>
          <w:szCs w:val="26"/>
          <w:highlight w:val="white"/>
          <w:rtl w:val="0"/>
        </w:rPr>
        <w:t xml:space="preserve">Chế độ BHXH, BHYT, BHTN (tổng 32%):</w:t>
      </w:r>
    </w:p>
    <w:p w:rsidR="00000000" w:rsidDel="00000000" w:rsidP="00000000" w:rsidRDefault="00000000" w:rsidRPr="00000000" w14:paraId="00000039">
      <w:pPr>
        <w:widowControl w:val="1"/>
        <w:numPr>
          <w:ilvl w:val="1"/>
          <w:numId w:val="1"/>
        </w:numPr>
        <w:spacing w:after="120" w:lineRule="auto"/>
        <w:ind w:left="1440" w:hanging="360"/>
        <w:rPr>
          <w:sz w:val="26"/>
          <w:szCs w:val="26"/>
          <w:highlight w:val="white"/>
        </w:rPr>
      </w:pPr>
      <w:r w:rsidDel="00000000" w:rsidR="00000000" w:rsidRPr="00000000">
        <w:rPr>
          <w:sz w:val="26"/>
          <w:szCs w:val="26"/>
          <w:highlight w:val="white"/>
          <w:rtl w:val="0"/>
        </w:rPr>
        <w:t xml:space="preserve">BHXH: NLĐ 8% – NSDLĐ 17,5%</w:t>
      </w:r>
    </w:p>
    <w:p w:rsidR="00000000" w:rsidDel="00000000" w:rsidP="00000000" w:rsidRDefault="00000000" w:rsidRPr="00000000" w14:paraId="0000003A">
      <w:pPr>
        <w:widowControl w:val="1"/>
        <w:numPr>
          <w:ilvl w:val="1"/>
          <w:numId w:val="1"/>
        </w:numPr>
        <w:spacing w:after="120" w:lineRule="auto"/>
        <w:ind w:left="1440" w:hanging="360"/>
        <w:rPr>
          <w:sz w:val="26"/>
          <w:szCs w:val="26"/>
          <w:highlight w:val="white"/>
        </w:rPr>
      </w:pPr>
      <w:r w:rsidDel="00000000" w:rsidR="00000000" w:rsidRPr="00000000">
        <w:rPr>
          <w:sz w:val="26"/>
          <w:szCs w:val="26"/>
          <w:highlight w:val="white"/>
          <w:rtl w:val="0"/>
        </w:rPr>
        <w:t xml:space="preserve">BHYT: NLĐ 1,5% – NSDLĐ 3%</w:t>
      </w:r>
    </w:p>
    <w:p w:rsidR="00000000" w:rsidDel="00000000" w:rsidP="00000000" w:rsidRDefault="00000000" w:rsidRPr="00000000" w14:paraId="0000003B">
      <w:pPr>
        <w:widowControl w:val="1"/>
        <w:numPr>
          <w:ilvl w:val="1"/>
          <w:numId w:val="1"/>
        </w:numPr>
        <w:spacing w:after="120" w:lineRule="auto"/>
        <w:ind w:left="1440" w:hanging="360"/>
        <w:rPr>
          <w:sz w:val="26"/>
          <w:szCs w:val="26"/>
          <w:highlight w:val="white"/>
        </w:rPr>
      </w:pPr>
      <w:r w:rsidDel="00000000" w:rsidR="00000000" w:rsidRPr="00000000">
        <w:rPr>
          <w:sz w:val="26"/>
          <w:szCs w:val="26"/>
          <w:highlight w:val="white"/>
          <w:rtl w:val="0"/>
        </w:rPr>
        <w:t xml:space="preserve">BHTN: NLĐ 1% – NSDLĐ 1%</w:t>
        <w:br w:type="textWrapping"/>
        <w:t xml:space="preserve">(Mức đóng sẽ thay đổi theo quy định pháp luật.)</w:t>
      </w:r>
    </w:p>
    <w:p w:rsidR="00000000" w:rsidDel="00000000" w:rsidP="00000000" w:rsidRDefault="00000000" w:rsidRPr="00000000" w14:paraId="0000003C">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Thời hạn nâng lương:</w:t>
      </w:r>
      <w:r w:rsidDel="00000000" w:rsidR="00000000" w:rsidRPr="00000000">
        <w:rPr>
          <w:sz w:val="26"/>
          <w:szCs w:val="26"/>
          <w:highlight w:val="white"/>
          <w:rtl w:val="0"/>
        </w:rPr>
        <w:t xml:space="preserve"> Theo quy định của công ty.</w:t>
      </w:r>
    </w:p>
    <w:p w:rsidR="00000000" w:rsidDel="00000000" w:rsidP="00000000" w:rsidRDefault="00000000" w:rsidRPr="00000000" w14:paraId="0000003D">
      <w:pPr>
        <w:widowControl w:val="1"/>
        <w:numPr>
          <w:ilvl w:val="0"/>
          <w:numId w:val="1"/>
        </w:numPr>
        <w:spacing w:after="120" w:lineRule="auto"/>
        <w:ind w:left="720" w:hanging="360"/>
        <w:jc w:val="both"/>
        <w:rPr>
          <w:sz w:val="26"/>
          <w:szCs w:val="26"/>
          <w:highlight w:val="white"/>
        </w:rPr>
      </w:pPr>
      <w:r w:rsidDel="00000000" w:rsidR="00000000" w:rsidRPr="00000000">
        <w:rPr>
          <w:b w:val="1"/>
          <w:bCs w:val="1"/>
          <w:sz w:val="26"/>
          <w:szCs w:val="26"/>
          <w:highlight w:val="white"/>
          <w:rtl w:val="0"/>
        </w:rPr>
        <w:t xml:space="preserve">Các thỏa thuận khác:</w:t>
      </w:r>
      <w:r w:rsidDel="00000000" w:rsidR="00000000" w:rsidRPr="00000000">
        <w:rPr>
          <w:sz w:val="26"/>
          <w:szCs w:val="26"/>
          <w:highlight w:val="white"/>
          <w:rtl w:val="0"/>
        </w:rPr>
        <w:t xml:space="preserve"> Có thể được tham quan du lịch, đào tạo nâng cao tay nghề tùy theo thành tích đóng góp và hiệu quả công việc.</w:t>
      </w:r>
    </w:p>
    <w:p w:rsidR="00000000" w:rsidDel="00000000" w:rsidP="00000000" w:rsidRDefault="00000000" w:rsidRPr="00000000" w14:paraId="0000003E">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2. Nghĩa vụ</w:t>
      </w:r>
    </w:p>
    <w:p w:rsidR="00000000" w:rsidDel="00000000" w:rsidP="00000000" w:rsidRDefault="00000000" w:rsidRPr="00000000" w14:paraId="0000003F">
      <w:pPr>
        <w:widowControl w:val="1"/>
        <w:numPr>
          <w:ilvl w:val="0"/>
          <w:numId w:val="2"/>
        </w:numPr>
        <w:spacing w:after="120" w:lineRule="auto"/>
        <w:ind w:left="720" w:hanging="360"/>
        <w:jc w:val="both"/>
        <w:rPr>
          <w:sz w:val="26"/>
          <w:szCs w:val="26"/>
          <w:highlight w:val="white"/>
        </w:rPr>
      </w:pPr>
      <w:r w:rsidDel="00000000" w:rsidR="00000000" w:rsidRPr="00000000">
        <w:rPr>
          <w:sz w:val="26"/>
          <w:szCs w:val="26"/>
          <w:highlight w:val="white"/>
          <w:rtl w:val="0"/>
        </w:rPr>
        <w:t xml:space="preserve">Hoàn thành công việc đã cam kết trong hợp đồng, phụ lục hợp đồng hoặc cam kết khác (nếu có).</w:t>
      </w:r>
    </w:p>
    <w:p w:rsidR="00000000" w:rsidDel="00000000" w:rsidP="00000000" w:rsidRDefault="00000000" w:rsidRPr="00000000" w14:paraId="00000040">
      <w:pPr>
        <w:widowControl w:val="1"/>
        <w:numPr>
          <w:ilvl w:val="0"/>
          <w:numId w:val="2"/>
        </w:numPr>
        <w:spacing w:after="120" w:lineRule="auto"/>
        <w:ind w:left="720" w:hanging="360"/>
        <w:jc w:val="both"/>
        <w:rPr>
          <w:sz w:val="26"/>
          <w:szCs w:val="26"/>
          <w:highlight w:val="white"/>
        </w:rPr>
      </w:pPr>
      <w:r w:rsidDel="00000000" w:rsidR="00000000" w:rsidRPr="00000000">
        <w:rPr>
          <w:sz w:val="26"/>
          <w:szCs w:val="26"/>
          <w:highlight w:val="white"/>
          <w:rtl w:val="0"/>
        </w:rPr>
        <w:t xml:space="preserve">Chấp hành sự điều hành hoạt động kinh doanh, nội quy kỷ luật lao động và an toàn lao động.</w:t>
      </w:r>
    </w:p>
    <w:p w:rsidR="00000000" w:rsidDel="00000000" w:rsidP="00000000" w:rsidRDefault="00000000" w:rsidRPr="00000000" w14:paraId="00000041">
      <w:pPr>
        <w:widowControl w:val="1"/>
        <w:numPr>
          <w:ilvl w:val="0"/>
          <w:numId w:val="2"/>
        </w:numPr>
        <w:spacing w:after="120" w:lineRule="auto"/>
        <w:ind w:left="720" w:hanging="360"/>
        <w:jc w:val="both"/>
        <w:rPr>
          <w:sz w:val="26"/>
          <w:szCs w:val="26"/>
          <w:highlight w:val="white"/>
        </w:rPr>
      </w:pPr>
      <w:r w:rsidDel="00000000" w:rsidR="00000000" w:rsidRPr="00000000">
        <w:rPr>
          <w:sz w:val="26"/>
          <w:szCs w:val="26"/>
          <w:highlight w:val="white"/>
          <w:rtl w:val="0"/>
        </w:rPr>
        <w:t xml:space="preserve">Bồi thường thiệt hại nếu gây hư hỏng, mất mát công cụ, dụng cụ, thiết bị, hàng hóa, doanh thu, xe hoặc tài sản, uy tín của công ty.</w:t>
      </w:r>
    </w:p>
    <w:p w:rsidR="00000000" w:rsidDel="00000000" w:rsidP="00000000" w:rsidRDefault="00000000" w:rsidRPr="00000000" w14:paraId="00000042">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43">
      <w:pPr>
        <w:widowControl w:val="1"/>
        <w:spacing w:after="120" w:lineRule="auto"/>
        <w:jc w:val="both"/>
        <w:rPr>
          <w:b w:val="1"/>
          <w:bCs w:val="1"/>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4">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4. Nghĩa vụ và quyền hạn của người sử dụng lao động</w:t>
      </w:r>
    </w:p>
    <w:p w:rsidR="00000000" w:rsidDel="00000000" w:rsidP="00000000" w:rsidRDefault="00000000" w:rsidRPr="00000000" w14:paraId="00000045">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1. Nghĩa vụ</w:t>
      </w:r>
    </w:p>
    <w:p w:rsidR="00000000" w:rsidDel="00000000" w:rsidP="00000000" w:rsidRDefault="00000000" w:rsidRPr="00000000" w14:paraId="00000046">
      <w:pPr>
        <w:widowControl w:val="1"/>
        <w:numPr>
          <w:ilvl w:val="0"/>
          <w:numId w:val="3"/>
        </w:numPr>
        <w:spacing w:after="120" w:lineRule="auto"/>
        <w:ind w:left="720" w:hanging="360"/>
        <w:jc w:val="both"/>
        <w:rPr>
          <w:sz w:val="26"/>
          <w:szCs w:val="26"/>
          <w:highlight w:val="white"/>
        </w:rPr>
      </w:pPr>
      <w:r w:rsidDel="00000000" w:rsidR="00000000" w:rsidRPr="00000000">
        <w:rPr>
          <w:sz w:val="26"/>
          <w:szCs w:val="26"/>
          <w:highlight w:val="white"/>
          <w:rtl w:val="0"/>
        </w:rPr>
        <w:t xml:space="preserve">Bảo đảm việc làm và thực hiện đầy đủ các cam kết trong hợp đồng lao động.</w:t>
      </w:r>
    </w:p>
    <w:p w:rsidR="00000000" w:rsidDel="00000000" w:rsidP="00000000" w:rsidRDefault="00000000" w:rsidRPr="00000000" w14:paraId="00000047">
      <w:pPr>
        <w:widowControl w:val="1"/>
        <w:numPr>
          <w:ilvl w:val="0"/>
          <w:numId w:val="3"/>
        </w:numPr>
        <w:spacing w:after="120" w:lineRule="auto"/>
        <w:ind w:left="720" w:hanging="360"/>
        <w:jc w:val="both"/>
        <w:rPr>
          <w:sz w:val="26"/>
          <w:szCs w:val="26"/>
          <w:highlight w:val="white"/>
        </w:rPr>
      </w:pPr>
      <w:r w:rsidDel="00000000" w:rsidR="00000000" w:rsidRPr="00000000">
        <w:rPr>
          <w:sz w:val="26"/>
          <w:szCs w:val="26"/>
          <w:highlight w:val="white"/>
          <w:rtl w:val="0"/>
        </w:rPr>
        <w:t xml:space="preserve">Thanh toán đầy đủ, đúng thời hạn các chế độ và quyền lợi của người lao động theo hợp đồng hoặc thỏa ước lao động tập thể (nếu có).</w:t>
      </w:r>
    </w:p>
    <w:p w:rsidR="00000000" w:rsidDel="00000000" w:rsidP="00000000" w:rsidRDefault="00000000" w:rsidRPr="00000000" w14:paraId="00000048">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2. Quyền hạn</w:t>
      </w:r>
    </w:p>
    <w:p w:rsidR="00000000" w:rsidDel="00000000" w:rsidP="00000000" w:rsidRDefault="00000000" w:rsidRPr="00000000" w14:paraId="00000049">
      <w:pPr>
        <w:widowControl w:val="1"/>
        <w:numPr>
          <w:ilvl w:val="0"/>
          <w:numId w:val="4"/>
        </w:numPr>
        <w:spacing w:after="120" w:lineRule="auto"/>
        <w:ind w:left="720" w:hanging="360"/>
        <w:jc w:val="both"/>
        <w:rPr>
          <w:sz w:val="26"/>
          <w:szCs w:val="26"/>
          <w:highlight w:val="white"/>
        </w:rPr>
      </w:pPr>
      <w:r w:rsidDel="00000000" w:rsidR="00000000" w:rsidRPr="00000000">
        <w:rPr>
          <w:sz w:val="26"/>
          <w:szCs w:val="26"/>
          <w:highlight w:val="white"/>
          <w:rtl w:val="0"/>
        </w:rPr>
        <w:t xml:space="preserve">Điều hành, bố trí, điều chuyển, tạm ngừng việc của người lao động theo hợp đồng.</w:t>
      </w:r>
    </w:p>
    <w:p w:rsidR="00000000" w:rsidDel="00000000" w:rsidP="00000000" w:rsidRDefault="00000000" w:rsidRPr="00000000" w14:paraId="0000004A">
      <w:pPr>
        <w:widowControl w:val="1"/>
        <w:numPr>
          <w:ilvl w:val="0"/>
          <w:numId w:val="4"/>
        </w:numPr>
        <w:spacing w:after="120" w:lineRule="auto"/>
        <w:ind w:left="720" w:hanging="360"/>
        <w:jc w:val="both"/>
        <w:rPr>
          <w:sz w:val="26"/>
          <w:szCs w:val="26"/>
          <w:highlight w:val="white"/>
        </w:rPr>
      </w:pPr>
      <w:r w:rsidDel="00000000" w:rsidR="00000000" w:rsidRPr="00000000">
        <w:rPr>
          <w:sz w:val="26"/>
          <w:szCs w:val="26"/>
          <w:highlight w:val="white"/>
          <w:rtl w:val="0"/>
        </w:rPr>
        <w:t xml:space="preserve">Tạm hoãn, chấm dứt hợp đồng lao động, kỷ luật người lao động theo quy định của pháp luật, thỏa ước tập thể (nếu có) và nội quy công ty.</w:t>
      </w:r>
    </w:p>
    <w:p w:rsidR="00000000" w:rsidDel="00000000" w:rsidP="00000000" w:rsidRDefault="00000000" w:rsidRPr="00000000" w14:paraId="0000004B">
      <w:pPr>
        <w:widowControl w:val="1"/>
        <w:spacing w:after="120" w:lineRule="auto"/>
        <w:jc w:val="both"/>
        <w:rPr>
          <w:sz w:val="26"/>
          <w:szCs w:val="26"/>
          <w:highlight w:val="white"/>
        </w:rPr>
      </w:pPr>
      <w:r w:rsidDel="00000000" w:rsidR="00000000" w:rsidRPr="00000000">
        <w:rPr>
          <w:rtl w:val="0"/>
        </w:rPr>
      </w:r>
    </w:p>
    <w:p w:rsidR="00000000" w:rsidDel="00000000" w:rsidP="00000000" w:rsidRDefault="00000000" w:rsidRPr="00000000" w14:paraId="0000004C">
      <w:pPr>
        <w:widowControl w:val="1"/>
        <w:spacing w:after="120" w:lineRule="auto"/>
        <w:jc w:val="both"/>
        <w:rPr>
          <w:b w:val="1"/>
          <w:bCs w:val="1"/>
          <w:sz w:val="26"/>
          <w:szCs w:val="26"/>
          <w:highlight w:val="white"/>
        </w:rPr>
      </w:pPr>
      <w:r w:rsidDel="00000000" w:rsidR="00000000" w:rsidRPr="00000000">
        <w:rPr>
          <w:b w:val="1"/>
          <w:bCs w:val="1"/>
          <w:sz w:val="26"/>
          <w:szCs w:val="26"/>
          <w:highlight w:val="white"/>
          <w:rtl w:val="0"/>
        </w:rPr>
        <w:t xml:space="preserve">Điều 5. Điều khoản thi hành</w:t>
      </w:r>
    </w:p>
    <w:p w:rsidR="00000000" w:rsidDel="00000000" w:rsidP="00000000" w:rsidRDefault="00000000" w:rsidRPr="00000000" w14:paraId="0000004D">
      <w:pPr>
        <w:widowControl w:val="1"/>
        <w:numPr>
          <w:ilvl w:val="0"/>
          <w:numId w:val="5"/>
        </w:numPr>
        <w:spacing w:after="120" w:lineRule="auto"/>
        <w:ind w:left="720" w:hanging="360"/>
        <w:jc w:val="both"/>
        <w:rPr>
          <w:sz w:val="26"/>
          <w:szCs w:val="26"/>
          <w:highlight w:val="white"/>
        </w:rPr>
      </w:pPr>
      <w:r w:rsidDel="00000000" w:rsidR="00000000" w:rsidRPr="00000000">
        <w:rPr>
          <w:sz w:val="26"/>
          <w:szCs w:val="26"/>
          <w:highlight w:val="white"/>
          <w:rtl w:val="0"/>
        </w:rPr>
        <w:t xml:space="preserve">Các vấn đề lao động không ghi trong hợp đồng này sẽ áp dụng theo thỏa ước lao động tập thể (nếu có) hoặc quy định pháp luật lao động hiện hành.</w:t>
      </w:r>
    </w:p>
    <w:p w:rsidR="00000000" w:rsidDel="00000000" w:rsidP="00000000" w:rsidRDefault="00000000" w:rsidRPr="00000000" w14:paraId="0000004E">
      <w:pPr>
        <w:widowControl w:val="1"/>
        <w:numPr>
          <w:ilvl w:val="0"/>
          <w:numId w:val="5"/>
        </w:numPr>
        <w:spacing w:after="120" w:lineRule="auto"/>
        <w:ind w:left="720" w:hanging="360"/>
        <w:jc w:val="both"/>
        <w:rPr>
          <w:sz w:val="26"/>
          <w:szCs w:val="26"/>
          <w:highlight w:val="white"/>
        </w:rPr>
      </w:pPr>
      <w:r w:rsidDel="00000000" w:rsidR="00000000" w:rsidRPr="00000000">
        <w:rPr>
          <w:sz w:val="26"/>
          <w:szCs w:val="26"/>
          <w:highlight w:val="white"/>
          <w:rtl w:val="0"/>
        </w:rPr>
        <w:t xml:space="preserve">Phụ lục hợp đồng lao động (nếu có) có giá trị pháp lý tương đương bản hợp đồng này.</w:t>
      </w:r>
    </w:p>
    <w:p w:rsidR="00000000" w:rsidDel="00000000" w:rsidP="00000000" w:rsidRDefault="00000000" w:rsidRPr="00000000" w14:paraId="0000004F">
      <w:pPr>
        <w:widowControl w:val="1"/>
        <w:numPr>
          <w:ilvl w:val="0"/>
          <w:numId w:val="5"/>
        </w:numPr>
        <w:spacing w:after="120" w:lineRule="auto"/>
        <w:ind w:left="720" w:hanging="360"/>
        <w:jc w:val="both"/>
        <w:rPr>
          <w:sz w:val="26"/>
          <w:szCs w:val="26"/>
          <w:highlight w:val="white"/>
        </w:rPr>
      </w:pPr>
      <w:r w:rsidDel="00000000" w:rsidR="00000000" w:rsidRPr="00000000">
        <w:rPr>
          <w:sz w:val="26"/>
          <w:szCs w:val="26"/>
          <w:highlight w:val="white"/>
          <w:rtl w:val="0"/>
        </w:rPr>
        <w:t xml:space="preserve">Hợp đồng được lập thành 02 bản có giá trị ngang nhau, mỗi bên giữ 01 bản và có hiệu lực kể từ ngày </w:t>
      </w:r>
      <w:r w:rsidDel="00000000" w:rsidR="00000000" w:rsidRPr="00000000">
        <w:rPr>
          <w:sz w:val="23"/>
          <w:szCs w:val="23"/>
          <w:highlight w:val="white"/>
          <w:rtl w:val="0"/>
        </w:rPr>
        <w:t xml:space="preserve">{{ngay_co_hieu_luc}}</w:t>
      </w:r>
      <w:r w:rsidDel="00000000" w:rsidR="00000000" w:rsidRPr="00000000">
        <w:rPr>
          <w:sz w:val="26"/>
          <w:szCs w:val="26"/>
          <w:highlight w:val="white"/>
          <w:rtl w:val="0"/>
        </w:rPr>
        <w:t xml:space="preserve">.</w:t>
      </w:r>
    </w:p>
    <w:p w:rsidR="00000000" w:rsidDel="00000000" w:rsidP="00000000" w:rsidRDefault="00000000" w:rsidRPr="00000000" w14:paraId="00000050">
      <w:pPr>
        <w:widowControl w:val="1"/>
        <w:spacing w:after="120" w:lineRule="auto"/>
        <w:ind w:left="720" w:firstLine="0"/>
        <w:jc w:val="both"/>
        <w:rPr>
          <w:sz w:val="26"/>
          <w:szCs w:val="26"/>
          <w:highlight w:val="white"/>
        </w:rPr>
      </w:pPr>
      <w:r w:rsidDel="00000000" w:rsidR="00000000" w:rsidRPr="00000000">
        <w:rPr>
          <w:rtl w:val="0"/>
        </w:rPr>
      </w:r>
    </w:p>
    <w:p w:rsidR="00000000" w:rsidDel="00000000" w:rsidP="00000000" w:rsidRDefault="00000000" w:rsidRPr="00000000" w14:paraId="00000051">
      <w:pPr>
        <w:widowControl w:val="1"/>
        <w:spacing w:after="120" w:lineRule="auto"/>
        <w:jc w:val="both"/>
        <w:rPr>
          <w:sz w:val="26"/>
          <w:szCs w:val="26"/>
          <w:highlight w:val="white"/>
        </w:rPr>
      </w:pPr>
      <w:r w:rsidDel="00000000" w:rsidR="00000000" w:rsidRPr="00000000">
        <w:rPr>
          <w:sz w:val="26"/>
          <w:szCs w:val="26"/>
          <w:highlight w:val="white"/>
          <w:rtl w:val="0"/>
        </w:rPr>
        <w:t xml:space="preserve">Hợp đồng được ký tại Văn phòng </w:t>
      </w:r>
      <w:r w:rsidDel="00000000" w:rsidR="00000000" w:rsidRPr="00000000">
        <w:rPr>
          <w:highlight w:val="white"/>
          <w:rtl w:val="0"/>
        </w:rPr>
        <w:t xml:space="preserve">{{ten_congty}}</w:t>
      </w:r>
      <w:r w:rsidDel="00000000" w:rsidR="00000000" w:rsidRPr="00000000">
        <w:rPr>
          <w:sz w:val="26"/>
          <w:szCs w:val="26"/>
          <w:highlight w:val="white"/>
          <w:rtl w:val="0"/>
        </w:rPr>
        <w:t xml:space="preserve">, ngày </w:t>
      </w:r>
      <w:r w:rsidDel="00000000" w:rsidR="00000000" w:rsidRPr="00000000">
        <w:rPr>
          <w:sz w:val="23"/>
          <w:szCs w:val="23"/>
          <w:highlight w:val="white"/>
          <w:rtl w:val="0"/>
        </w:rPr>
        <w:t xml:space="preserve">{{ngay_co_hieu_luc}}</w:t>
      </w:r>
      <w:r w:rsidDel="00000000" w:rsidR="00000000" w:rsidRPr="00000000">
        <w:rPr>
          <w:sz w:val="26"/>
          <w:szCs w:val="26"/>
          <w:highlight w:val="whit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4"/>
        </w:tabs>
        <w:spacing w:after="0" w:before="74" w:line="244" w:lineRule="auto"/>
        <w:ind w:left="618" w:right="537"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3">
      <w:pPr>
        <w:tabs>
          <w:tab w:val="left" w:leader="none" w:pos="4667"/>
        </w:tabs>
        <w:spacing w:before="74" w:lineRule="auto"/>
        <w:ind w:left="888" w:firstLine="0"/>
        <w:jc w:val="both"/>
        <w:rPr>
          <w:b w:val="1"/>
          <w:bCs w:val="1"/>
          <w:sz w:val="26"/>
          <w:szCs w:val="26"/>
          <w:highlight w:val="white"/>
        </w:rPr>
      </w:pPr>
      <w:r w:rsidDel="00000000" w:rsidR="00000000" w:rsidRPr="00000000">
        <w:rPr>
          <w:b w:val="1"/>
          <w:bCs w:val="1"/>
          <w:sz w:val="26"/>
          <w:szCs w:val="26"/>
          <w:highlight w:val="white"/>
          <w:rtl w:val="0"/>
        </w:rPr>
        <w:t xml:space="preserve">NGƯỜI LAO ĐỘNG</w:t>
        <w:tab/>
        <w:t xml:space="preserve">NGƯỜI SỬ DỤNG LAO ĐỘNG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tl w:val="0"/>
        </w:rPr>
      </w:r>
    </w:p>
    <w:p w:rsidR="00000000" w:rsidDel="00000000" w:rsidP="00000000" w:rsidRDefault="00000000" w:rsidRPr="00000000" w14:paraId="0000005A">
      <w:pPr>
        <w:ind w:left="5403" w:firstLine="0"/>
        <w:jc w:val="both"/>
        <w:rPr>
          <w:b w:val="1"/>
          <w:bCs w:val="1"/>
          <w:sz w:val="26"/>
          <w:szCs w:val="26"/>
          <w:highlight w:val="white"/>
        </w:rPr>
      </w:pPr>
      <w:r w:rsidDel="00000000" w:rsidR="00000000" w:rsidRPr="00000000">
        <w:rPr>
          <w:b w:val="1"/>
          <w:bCs w:val="1"/>
          <w:sz w:val="26"/>
          <w:szCs w:val="26"/>
          <w:highlight w:val="white"/>
          <w:rtl w:val="0"/>
        </w:rPr>
        <w:t xml:space="preserve">{{daidien_congty}}</w:t>
      </w:r>
    </w:p>
    <w:sectPr>
      <w:pgSz w:h="16840" w:w="11900" w:orient="portrait"/>
      <w:pgMar w:bottom="280" w:top="680" w:left="1275"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6" w:lineRule="auto"/>
      <w:ind w:left="40"/>
    </w:pPr>
    <w:rPr>
      <w:b w:val="1"/>
      <w:bCs w:val="1"/>
      <w:sz w:val="25"/>
      <w:szCs w:val="25"/>
    </w:rPr>
  </w:style>
  <w:style w:type="paragraph" w:styleId="Heading2">
    <w:name w:val="heading 2"/>
    <w:basedOn w:val="Normal"/>
    <w:next w:val="Normal"/>
    <w:pPr>
      <w:spacing w:before="74" w:lineRule="auto"/>
      <w:ind w:left="78"/>
    </w:pPr>
    <w:rPr>
      <w:b w:val="1"/>
      <w:bCs w:val="1"/>
      <w:sz w:val="23"/>
      <w:szCs w:val="23"/>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uvienphapluat.vn/van-ban/Lao-dong-Tien-luong/Bo-Luat-lao-dong-2019-333670.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2025-05-02T00:00:00Z</vt:lpwstr>
  </property>
  <property fmtid="{D5CDD505-2E9C-101B-9397-08002B2CF9AE}" pid="3" name="Creator">
    <vt:lpwstr>Google Sheets</vt:lpwstr>
  </property>
  <property fmtid="{D5CDD505-2E9C-101B-9397-08002B2CF9AE}" pid="4" name="LastSaved">
    <vt:lpwstr>2025-05-02T00:00:00Z</vt:lpwstr>
  </property>
  <property fmtid="{D5CDD505-2E9C-101B-9397-08002B2CF9AE}" pid="5" name="Producer">
    <vt:lpwstr>3-Heights(TM) PDF Security Shell 4.8.25.2 (http://www.pdf-tools.com)</vt:lpwstr>
  </property>
</Properties>
</file>