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270F4">
      <w:pPr>
        <w:spacing w:before="324" w:line="225" w:lineRule="auto"/>
        <w:ind w:left="329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第一部分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政治理论</w:t>
      </w:r>
    </w:p>
    <w:p w14:paraId="4C3FAEBE">
      <w:pPr>
        <w:pStyle w:val="2"/>
        <w:spacing w:line="409" w:lineRule="auto"/>
      </w:pPr>
    </w:p>
    <w:p w14:paraId="6DEDEEA1">
      <w:pPr>
        <w:spacing w:before="78" w:line="219" w:lineRule="auto"/>
        <w:ind w:left="2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1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</w:t>
      </w:r>
      <w:r>
        <w:rPr>
          <w:rFonts w:ascii="Calibri" w:hAnsi="Calibri" w:eastAsia="Calibri" w:cs="Calibri"/>
          <w:spacing w:val="-5"/>
          <w:sz w:val="24"/>
          <w:szCs w:val="24"/>
        </w:rPr>
        <w:t>2026</w:t>
      </w:r>
      <w:r>
        <w:rPr>
          <w:rFonts w:ascii="Calibri" w:hAnsi="Calibri" w:eastAsia="Calibri" w:cs="Calibri"/>
          <w:spacing w:val="14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年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6</w:t>
      </w:r>
      <w:r>
        <w:rPr>
          <w:rFonts w:ascii="Calibri" w:hAnsi="Calibri" w:eastAsia="Calibri" w:cs="Calibri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月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15  </w:t>
      </w:r>
      <w:r>
        <w:rPr>
          <w:rFonts w:ascii="宋体" w:hAnsi="宋体" w:eastAsia="宋体" w:cs="宋体"/>
          <w:spacing w:val="-5"/>
          <w:sz w:val="24"/>
          <w:szCs w:val="24"/>
        </w:rPr>
        <w:t>日，全国党建工作座谈会在京召开。以下相关说法正确的是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170539A9">
      <w:pPr>
        <w:spacing w:before="185" w:line="359" w:lineRule="auto"/>
        <w:ind w:left="729" w:right="39" w:hanging="2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①习近平党建思想是以习近平同志为核心的党中央围绕建设什么</w:t>
      </w:r>
      <w:r>
        <w:rPr>
          <w:rFonts w:ascii="宋体" w:hAnsi="宋体" w:eastAsia="宋体" w:cs="宋体"/>
          <w:sz w:val="24"/>
          <w:szCs w:val="24"/>
        </w:rPr>
        <w:t>样的长期执政的马克思</w:t>
      </w:r>
      <w:r>
        <w:rPr>
          <w:rFonts w:ascii="宋体" w:hAnsi="宋体" w:eastAsia="宋体" w:cs="宋体"/>
          <w:spacing w:val="1"/>
          <w:sz w:val="24"/>
          <w:szCs w:val="24"/>
        </w:rPr>
        <w:t>主义政党、怎样建设长期执政的马克思主义政党的重大时代课题，</w:t>
      </w:r>
      <w:r>
        <w:rPr>
          <w:rFonts w:ascii="宋体" w:hAnsi="宋体" w:eastAsia="宋体" w:cs="宋体"/>
          <w:sz w:val="24"/>
          <w:szCs w:val="24"/>
        </w:rPr>
        <w:t>提出一系列新理念</w:t>
      </w:r>
      <w:r>
        <w:rPr>
          <w:rFonts w:ascii="宋体" w:hAnsi="宋体" w:eastAsia="宋体" w:cs="宋体"/>
          <w:spacing w:val="-2"/>
          <w:sz w:val="24"/>
          <w:szCs w:val="24"/>
        </w:rPr>
        <w:t>新思想新战略</w:t>
      </w:r>
    </w:p>
    <w:p w14:paraId="473018FE">
      <w:pPr>
        <w:spacing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②习近平党建思想是加强新时代党的建设的根本遵循</w:t>
      </w:r>
    </w:p>
    <w:p w14:paraId="3D213020">
      <w:pPr>
        <w:spacing w:before="183" w:line="359" w:lineRule="auto"/>
        <w:ind w:left="729" w:right="41" w:hanging="2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③习近平党建思想源自于马克思主义建党学说，植根于革命红色文</w:t>
      </w:r>
      <w:r>
        <w:rPr>
          <w:rFonts w:ascii="宋体" w:hAnsi="宋体" w:eastAsia="宋体" w:cs="宋体"/>
          <w:sz w:val="24"/>
          <w:szCs w:val="24"/>
        </w:rPr>
        <w:t>化，孕育于新时代全</w:t>
      </w:r>
      <w:r>
        <w:rPr>
          <w:rFonts w:ascii="宋体" w:hAnsi="宋体" w:eastAsia="宋体" w:cs="宋体"/>
          <w:spacing w:val="-1"/>
          <w:sz w:val="24"/>
          <w:szCs w:val="24"/>
        </w:rPr>
        <w:t>面从严治党的伟大实践，具有坚实的实践基础和深厚的理论渊源</w:t>
      </w:r>
    </w:p>
    <w:p w14:paraId="770C10B9">
      <w:pPr>
        <w:spacing w:line="359" w:lineRule="auto"/>
        <w:ind w:left="731" w:right="41" w:hanging="2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④要组织党员、干部读学习贯彻习近平党建思想，进一步深刻领悟“两个确</w:t>
      </w:r>
      <w:r>
        <w:rPr>
          <w:rFonts w:ascii="宋体" w:hAnsi="宋体" w:eastAsia="宋体" w:cs="宋体"/>
          <w:spacing w:val="-1"/>
          <w:sz w:val="24"/>
          <w:szCs w:val="24"/>
        </w:rPr>
        <w:t>立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”的决定</w:t>
      </w:r>
      <w:r>
        <w:rPr>
          <w:rFonts w:ascii="宋体" w:hAnsi="宋体" w:eastAsia="宋体" w:cs="宋体"/>
          <w:spacing w:val="5"/>
          <w:sz w:val="24"/>
          <w:szCs w:val="24"/>
        </w:rPr>
        <w:t>性意义，坚决做到“两个维护</w:t>
      </w:r>
      <w:r>
        <w:rPr>
          <w:rFonts w:ascii="宋体" w:hAnsi="宋体" w:eastAsia="宋体" w:cs="宋体"/>
          <w:spacing w:val="-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”</w:t>
      </w:r>
    </w:p>
    <w:p w14:paraId="146E7BEE">
      <w:pPr>
        <w:spacing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．①②   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．①②④</w:t>
      </w:r>
    </w:p>
    <w:p w14:paraId="144AF52B">
      <w:pPr>
        <w:spacing w:before="186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C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．②③④</w:t>
      </w:r>
      <w:r>
        <w:rPr>
          <w:rFonts w:ascii="宋体" w:hAnsi="宋体" w:eastAsia="宋体" w:cs="宋体"/>
          <w:sz w:val="24"/>
          <w:szCs w:val="24"/>
        </w:rPr>
        <w:t xml:space="preserve">                           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D </w:t>
      </w:r>
      <w:r>
        <w:rPr>
          <w:rFonts w:ascii="宋体" w:hAnsi="宋体" w:eastAsia="宋体" w:cs="宋体"/>
          <w:spacing w:val="-11"/>
          <w:sz w:val="24"/>
          <w:szCs w:val="24"/>
        </w:rPr>
        <w:t>．③④</w:t>
      </w:r>
    </w:p>
    <w:p w14:paraId="6EAF5D5C">
      <w:pPr>
        <w:spacing w:before="183" w:line="359" w:lineRule="auto"/>
        <w:ind w:left="492" w:right="39" w:hanging="47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2</w:t>
      </w:r>
      <w:r>
        <w:rPr>
          <w:rFonts w:ascii="Calibri" w:hAnsi="Calibri" w:eastAsia="Calibri" w:cs="Calibri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</w:t>
      </w:r>
      <w:r>
        <w:rPr>
          <w:rFonts w:ascii="Calibri" w:hAnsi="Calibri" w:eastAsia="Calibri" w:cs="Calibri"/>
          <w:spacing w:val="-5"/>
          <w:sz w:val="24"/>
          <w:szCs w:val="24"/>
        </w:rPr>
        <w:t>2026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年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6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月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1  </w:t>
      </w:r>
      <w:r>
        <w:rPr>
          <w:rFonts w:ascii="宋体" w:hAnsi="宋体" w:eastAsia="宋体" w:cs="宋体"/>
          <w:spacing w:val="-5"/>
          <w:sz w:val="24"/>
          <w:szCs w:val="24"/>
        </w:rPr>
        <w:t>日出版的第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11</w:t>
      </w:r>
      <w:r>
        <w:rPr>
          <w:rFonts w:ascii="Calibri" w:hAnsi="Calibri" w:eastAsia="Calibri" w:cs="Calibri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期《求是》杂志发表习近平总书记的重要文章《前瞻布局和</w:t>
      </w:r>
      <w:r>
        <w:rPr>
          <w:rFonts w:ascii="宋体" w:hAnsi="宋体" w:eastAsia="宋体" w:cs="宋体"/>
          <w:spacing w:val="-3"/>
          <w:sz w:val="24"/>
          <w:szCs w:val="24"/>
        </w:rPr>
        <w:t>发展未来产业》。以下相关说法错误的是 (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378951BE">
      <w:pPr>
        <w:spacing w:before="1" w:line="218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．未来产业具有前瞻性、战略性、颠覆性等特点，需要科学谋划、</w:t>
      </w:r>
      <w:r>
        <w:rPr>
          <w:rFonts w:ascii="宋体" w:hAnsi="宋体" w:eastAsia="宋体" w:cs="宋体"/>
          <w:spacing w:val="-2"/>
          <w:sz w:val="24"/>
          <w:szCs w:val="24"/>
        </w:rPr>
        <w:t>全局统筹</w:t>
      </w:r>
    </w:p>
    <w:p w14:paraId="576258C2">
      <w:pPr>
        <w:spacing w:before="184" w:line="359" w:lineRule="auto"/>
        <w:ind w:left="849" w:right="39" w:hanging="34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宋体" w:hAnsi="宋体" w:eastAsia="宋体" w:cs="宋体"/>
          <w:spacing w:val="-4"/>
          <w:sz w:val="24"/>
          <w:szCs w:val="24"/>
        </w:rPr>
        <w:t>．要充分发挥新型举国体制优势，坚持“市场出题、人才答题</w:t>
      </w:r>
      <w:r>
        <w:rPr>
          <w:rFonts w:ascii="宋体" w:hAnsi="宋体" w:eastAsia="宋体" w:cs="宋体"/>
          <w:spacing w:val="-7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”，大力提升人才支撑引领能力</w:t>
      </w:r>
    </w:p>
    <w:p w14:paraId="1D6568D9">
      <w:pPr>
        <w:spacing w:line="359" w:lineRule="auto"/>
        <w:ind w:left="848" w:right="39" w:hanging="35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宋体" w:hAnsi="宋体" w:eastAsia="宋体" w:cs="宋体"/>
          <w:spacing w:val="-3"/>
          <w:sz w:val="24"/>
          <w:szCs w:val="24"/>
        </w:rPr>
        <w:t>．要推动各类创新资源向企业集聚，大力培育核心技术领先、创新能力强的科技领军企</w:t>
      </w:r>
      <w:r>
        <w:rPr>
          <w:rFonts w:ascii="宋体" w:hAnsi="宋体" w:eastAsia="宋体" w:cs="宋体"/>
          <w:spacing w:val="-2"/>
          <w:sz w:val="24"/>
          <w:szCs w:val="24"/>
        </w:rPr>
        <w:t>业和高新技术企业</w:t>
      </w:r>
    </w:p>
    <w:p w14:paraId="670D1688">
      <w:pPr>
        <w:spacing w:line="359" w:lineRule="auto"/>
        <w:ind w:left="850" w:hanging="35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宋体" w:hAnsi="宋体" w:eastAsia="宋体" w:cs="宋体"/>
          <w:spacing w:val="-3"/>
          <w:sz w:val="24"/>
          <w:szCs w:val="24"/>
        </w:rPr>
        <w:t>．未来产业发展涉及面广，必须加强协同治理，统筹发展和</w:t>
      </w:r>
      <w:r>
        <w:rPr>
          <w:rFonts w:ascii="宋体" w:hAnsi="宋体" w:eastAsia="宋体" w:cs="宋体"/>
          <w:spacing w:val="-4"/>
          <w:sz w:val="24"/>
          <w:szCs w:val="24"/>
        </w:rPr>
        <w:t>安全，探索科学有效的监管</w:t>
      </w:r>
      <w:r>
        <w:rPr>
          <w:rFonts w:ascii="宋体" w:hAnsi="宋体" w:eastAsia="宋体" w:cs="宋体"/>
          <w:spacing w:val="-3"/>
          <w:sz w:val="24"/>
          <w:szCs w:val="24"/>
        </w:rPr>
        <w:t>方式，构建技术监测、风险预警、应急响应体系，确保既“放得活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”又“管</w:t>
      </w:r>
      <w:r>
        <w:rPr>
          <w:rFonts w:ascii="宋体" w:hAnsi="宋体" w:eastAsia="宋体" w:cs="宋体"/>
          <w:spacing w:val="-4"/>
          <w:sz w:val="24"/>
          <w:szCs w:val="24"/>
        </w:rPr>
        <w:t>得好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”。</w:t>
      </w:r>
    </w:p>
    <w:p w14:paraId="169AB30D">
      <w:pPr>
        <w:spacing w:before="3" w:line="358" w:lineRule="auto"/>
        <w:ind w:left="489" w:right="39" w:hanging="47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3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．《中国共产党第二十届中央纪律检查委员会第六次全体会议公报》指出，进一步强化</w:t>
      </w:r>
      <w:r>
        <w:rPr>
          <w:rFonts w:ascii="宋体" w:hAnsi="宋体" w:eastAsia="宋体" w:cs="宋体"/>
          <w:spacing w:val="-4"/>
          <w:sz w:val="24"/>
          <w:szCs w:val="24"/>
        </w:rPr>
        <w:t>队伍</w:t>
      </w:r>
      <w:r>
        <w:rPr>
          <w:rFonts w:ascii="宋体" w:hAnsi="宋体" w:eastAsia="宋体" w:cs="宋体"/>
          <w:spacing w:val="-1"/>
          <w:sz w:val="24"/>
          <w:szCs w:val="24"/>
        </w:rPr>
        <w:t>建设，按照</w:t>
      </w:r>
      <w:r>
        <w:rPr>
          <w:rFonts w:ascii="宋体" w:hAnsi="宋体" w:eastAsia="宋体" w:cs="宋体"/>
          <w:spacing w:val="-21"/>
          <w:sz w:val="24"/>
          <w:szCs w:val="24"/>
        </w:rPr>
        <w:t>（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1"/>
          <w:sz w:val="24"/>
          <w:szCs w:val="24"/>
        </w:rPr>
        <w:t>）</w:t>
      </w:r>
      <w:r>
        <w:rPr>
          <w:rFonts w:ascii="宋体" w:hAnsi="宋体" w:eastAsia="宋体" w:cs="宋体"/>
          <w:spacing w:val="-1"/>
          <w:sz w:val="24"/>
          <w:szCs w:val="24"/>
        </w:rPr>
        <w:t>重要要求，持续抓好“纪检监察工作规范化法治化正规化建设年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”行动，锻造忠诚干净担当、敢于善于斗争的纪检监察铁军。</w:t>
      </w:r>
    </w:p>
    <w:p w14:paraId="28B37314">
      <w:pPr>
        <w:spacing w:before="1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①政治过硬</w:t>
      </w:r>
    </w:p>
    <w:p w14:paraId="1BA1B512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②责任过硬</w:t>
      </w:r>
    </w:p>
    <w:p w14:paraId="06F847FE">
      <w:pPr>
        <w:spacing w:before="185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③能力过硬</w:t>
      </w:r>
    </w:p>
    <w:p w14:paraId="5088F81A">
      <w:pPr>
        <w:spacing w:before="184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④作风过硬</w:t>
      </w:r>
    </w:p>
    <w:p w14:paraId="6053728B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⑤廉洁过硬</w:t>
      </w:r>
    </w:p>
    <w:p w14:paraId="4FC3DB28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headerReference r:id="rId5" w:type="default"/>
          <w:footerReference r:id="rId6" w:type="default"/>
          <w:pgSz w:w="11906" w:h="16839"/>
          <w:pgMar w:top="1152" w:right="1093" w:bottom="928" w:left="1132" w:header="539" w:footer="709" w:gutter="0"/>
          <w:cols w:space="720" w:num="1"/>
        </w:sectPr>
      </w:pPr>
    </w:p>
    <w:p w14:paraId="273A53E1">
      <w:pPr>
        <w:spacing w:before="15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．①③④⑤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．②③④⑤</w:t>
      </w:r>
    </w:p>
    <w:p w14:paraId="1766171E">
      <w:pPr>
        <w:spacing w:before="185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．①②③⑤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．①②③④</w:t>
      </w:r>
    </w:p>
    <w:p w14:paraId="5BFCF79D">
      <w:pPr>
        <w:spacing w:before="180" w:line="360" w:lineRule="auto"/>
        <w:ind w:left="488" w:hanging="48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4</w:t>
      </w:r>
      <w:r>
        <w:rPr>
          <w:rFonts w:ascii="Calibri" w:hAnsi="Calibri" w:eastAsia="Calibri" w:cs="Calibri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</w:t>
      </w:r>
      <w:r>
        <w:rPr>
          <w:rFonts w:ascii="Calibri" w:hAnsi="Calibri" w:eastAsia="Calibri" w:cs="Calibri"/>
          <w:spacing w:val="-4"/>
          <w:sz w:val="24"/>
          <w:szCs w:val="24"/>
        </w:rPr>
        <w:t>2026</w:t>
      </w:r>
      <w:r>
        <w:rPr>
          <w:rFonts w:ascii="Calibri" w:hAnsi="Calibri" w:eastAsia="Calibri" w:cs="Calibri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年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3</w:t>
      </w:r>
      <w:r>
        <w:rPr>
          <w:rFonts w:ascii="Calibri" w:hAnsi="Calibri" w:eastAsia="Calibri" w:cs="Calibri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月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 xml:space="preserve">25  </w:t>
      </w:r>
      <w:r>
        <w:rPr>
          <w:rFonts w:ascii="宋体" w:hAnsi="宋体" w:eastAsia="宋体" w:cs="宋体"/>
          <w:spacing w:val="-4"/>
          <w:sz w:val="24"/>
          <w:szCs w:val="24"/>
        </w:rPr>
        <w:t>日，中办、国办发布《关于加快建立长期护理保险制度的意见》，建立适</w:t>
      </w:r>
      <w:r>
        <w:rPr>
          <w:rFonts w:ascii="宋体" w:hAnsi="宋体" w:eastAsia="宋体" w:cs="宋体"/>
          <w:spacing w:val="1"/>
          <w:sz w:val="24"/>
          <w:szCs w:val="24"/>
        </w:rPr>
        <w:t>应我国基本国情，覆盖全民、统筹城乡、公平统一、安全规范、可持</w:t>
      </w:r>
      <w:r>
        <w:rPr>
          <w:rFonts w:ascii="宋体" w:hAnsi="宋体" w:eastAsia="宋体" w:cs="宋体"/>
          <w:sz w:val="24"/>
          <w:szCs w:val="24"/>
        </w:rPr>
        <w:t>续的长期护理保险</w:t>
      </w:r>
      <w:r>
        <w:rPr>
          <w:rFonts w:ascii="宋体" w:hAnsi="宋体" w:eastAsia="宋体" w:cs="宋体"/>
          <w:spacing w:val="1"/>
          <w:sz w:val="24"/>
          <w:szCs w:val="24"/>
        </w:rPr>
        <w:t>制度。这是我国在建立起世界规模最大社会保障体系的基础上，专门</w:t>
      </w:r>
      <w:r>
        <w:rPr>
          <w:rFonts w:ascii="宋体" w:hAnsi="宋体" w:eastAsia="宋体" w:cs="宋体"/>
          <w:sz w:val="24"/>
          <w:szCs w:val="24"/>
        </w:rPr>
        <w:t>针对失能人员建立</w:t>
      </w:r>
      <w:r>
        <w:rPr>
          <w:rFonts w:ascii="宋体" w:hAnsi="宋体" w:eastAsia="宋体" w:cs="宋体"/>
          <w:spacing w:val="-3"/>
          <w:sz w:val="24"/>
          <w:szCs w:val="24"/>
        </w:rPr>
        <w:t>的社会保险制度。以下相关说法错误的是 (</w:t>
      </w:r>
      <w:r>
        <w:rPr>
          <w:rFonts w:ascii="宋体" w:hAnsi="宋体" w:eastAsia="宋体" w:cs="宋体"/>
          <w:spacing w:val="4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00140CCE">
      <w:pPr>
        <w:spacing w:line="359" w:lineRule="auto"/>
        <w:ind w:left="855" w:hanging="37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宋体" w:hAnsi="宋体" w:eastAsia="宋体" w:cs="宋体"/>
          <w:spacing w:val="-3"/>
          <w:sz w:val="24"/>
          <w:szCs w:val="24"/>
        </w:rPr>
        <w:t>．用人单位以及单位职工、退休人员、灵活就业人员、未就业城乡居民等按照属地管理</w:t>
      </w:r>
      <w:r>
        <w:rPr>
          <w:rFonts w:ascii="宋体" w:hAnsi="宋体" w:eastAsia="宋体" w:cs="宋体"/>
          <w:spacing w:val="-2"/>
          <w:sz w:val="24"/>
          <w:szCs w:val="24"/>
        </w:rPr>
        <w:t>原则，参加长期护理保险</w:t>
      </w:r>
    </w:p>
    <w:p w14:paraId="13AB4202">
      <w:pPr>
        <w:spacing w:line="358" w:lineRule="auto"/>
        <w:ind w:left="851" w:right="1" w:hanging="35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0"/>
          <w:sz w:val="24"/>
          <w:szCs w:val="24"/>
        </w:rPr>
        <w:t>B</w:t>
      </w:r>
      <w:r>
        <w:rPr>
          <w:rFonts w:ascii="宋体" w:hAnsi="宋体" w:eastAsia="宋体" w:cs="宋体"/>
          <w:spacing w:val="-10"/>
          <w:sz w:val="24"/>
          <w:szCs w:val="24"/>
        </w:rPr>
        <w:t>．建立健全单位、个人、政府、社会等多元筹资渠道，长期护理保险费率统一控制在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0"/>
          <w:sz w:val="24"/>
          <w:szCs w:val="24"/>
        </w:rPr>
        <w:t>0.3%</w:t>
      </w:r>
      <w:r>
        <w:rPr>
          <w:rFonts w:ascii="宋体" w:hAnsi="宋体" w:eastAsia="宋体" w:cs="宋体"/>
          <w:spacing w:val="-1"/>
          <w:sz w:val="24"/>
          <w:szCs w:val="24"/>
        </w:rPr>
        <w:t>左右，缴费基数与收入水平挂钩</w:t>
      </w:r>
    </w:p>
    <w:p w14:paraId="372EEA30">
      <w:pPr>
        <w:spacing w:before="3" w:line="359" w:lineRule="auto"/>
        <w:ind w:left="851" w:hanging="36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宋体" w:hAnsi="宋体" w:eastAsia="宋体" w:cs="宋体"/>
          <w:spacing w:val="-3"/>
          <w:sz w:val="24"/>
          <w:szCs w:val="24"/>
        </w:rPr>
        <w:t>．符合规定的长期护理服务费用，按未就业城乡居民参保政策参保的，基金支付比例为</w:t>
      </w:r>
      <w:r>
        <w:rPr>
          <w:rFonts w:ascii="Calibri" w:hAnsi="Calibri" w:eastAsia="Calibri" w:cs="Calibri"/>
          <w:spacing w:val="-3"/>
          <w:sz w:val="24"/>
          <w:szCs w:val="24"/>
        </w:rPr>
        <w:t>50%</w:t>
      </w:r>
      <w:r>
        <w:rPr>
          <w:rFonts w:ascii="宋体" w:hAnsi="宋体" w:eastAsia="宋体" w:cs="宋体"/>
          <w:spacing w:val="-3"/>
          <w:sz w:val="24"/>
          <w:szCs w:val="24"/>
        </w:rPr>
        <w:t>左右</w:t>
      </w:r>
    </w:p>
    <w:p w14:paraId="665F43E2">
      <w:pPr>
        <w:spacing w:line="359" w:lineRule="auto"/>
        <w:ind w:left="851" w:hanging="35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D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．失能状态一般持续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12</w:t>
      </w:r>
      <w:r>
        <w:rPr>
          <w:rFonts w:ascii="Calibri" w:hAnsi="Calibri" w:eastAsia="Calibri" w:cs="Calibri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个月以上、经申请通过评估认定的参保人，可按规定享受相关</w:t>
      </w:r>
      <w:r>
        <w:rPr>
          <w:rFonts w:ascii="宋体" w:hAnsi="宋体" w:eastAsia="宋体" w:cs="宋体"/>
          <w:spacing w:val="-6"/>
          <w:sz w:val="24"/>
          <w:szCs w:val="24"/>
        </w:rPr>
        <w:t>待遇</w:t>
      </w:r>
    </w:p>
    <w:p w14:paraId="5C29095E">
      <w:pPr>
        <w:spacing w:before="3" w:line="358" w:lineRule="auto"/>
        <w:ind w:left="488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5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．第二届世界人形机器人运动会上，球类赛场在足球项目之外，还新增</w:t>
      </w:r>
      <w:r>
        <w:rPr>
          <w:rFonts w:ascii="宋体" w:hAnsi="宋体" w:eastAsia="宋体" w:cs="宋体"/>
          <w:spacing w:val="-6"/>
          <w:sz w:val="24"/>
          <w:szCs w:val="24"/>
        </w:rPr>
        <w:t>（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）</w:t>
      </w:r>
      <w:r>
        <w:rPr>
          <w:rFonts w:ascii="宋体" w:hAnsi="宋体" w:eastAsia="宋体" w:cs="宋体"/>
          <w:spacing w:val="-3"/>
          <w:sz w:val="24"/>
          <w:szCs w:val="24"/>
        </w:rPr>
        <w:t>两个项目，大</w:t>
      </w:r>
      <w:r>
        <w:rPr>
          <w:rFonts w:ascii="宋体" w:hAnsi="宋体" w:eastAsia="宋体" w:cs="宋体"/>
          <w:spacing w:val="1"/>
          <w:sz w:val="24"/>
          <w:szCs w:val="24"/>
        </w:rPr>
        <w:t>球看团队协同，小球拼精细操控，攻防往返间，看人形机器人如何依</w:t>
      </w:r>
      <w:r>
        <w:rPr>
          <w:rFonts w:ascii="宋体" w:hAnsi="宋体" w:eastAsia="宋体" w:cs="宋体"/>
          <w:sz w:val="24"/>
          <w:szCs w:val="24"/>
        </w:rPr>
        <w:t>托大模型实现自主</w:t>
      </w:r>
      <w:r>
        <w:rPr>
          <w:rFonts w:ascii="宋体" w:hAnsi="宋体" w:eastAsia="宋体" w:cs="宋体"/>
          <w:spacing w:val="-1"/>
          <w:sz w:val="24"/>
          <w:szCs w:val="24"/>
        </w:rPr>
        <w:t>感知与实时决策的硬核实力。</w:t>
      </w:r>
    </w:p>
    <w:p w14:paraId="0BA79D16">
      <w:pPr>
        <w:spacing w:before="1"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．羽毛球和乒乓球         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        </w:t>
      </w: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．羽毛球和排球</w:t>
      </w:r>
    </w:p>
    <w:p w14:paraId="2A472D1D">
      <w:pPr>
        <w:spacing w:before="181" w:line="221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7"/>
          <w:sz w:val="24"/>
          <w:szCs w:val="24"/>
        </w:rPr>
        <w:t>C</w:t>
      </w:r>
      <w:r>
        <w:rPr>
          <w:rFonts w:ascii="Calibri" w:hAnsi="Calibri" w:eastAsia="Calibri" w:cs="Calibri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．乒乓球和网球</w:t>
      </w:r>
      <w:r>
        <w:rPr>
          <w:rFonts w:ascii="宋体" w:hAnsi="宋体" w:eastAsia="宋体" w:cs="宋体"/>
          <w:sz w:val="24"/>
          <w:szCs w:val="24"/>
        </w:rPr>
        <w:t xml:space="preserve">                     </w:t>
      </w:r>
      <w:r>
        <w:rPr>
          <w:rFonts w:ascii="Calibri" w:hAnsi="Calibri" w:eastAsia="Calibri" w:cs="Calibri"/>
          <w:spacing w:val="-7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．篮球和排球</w:t>
      </w:r>
    </w:p>
    <w:p w14:paraId="7E051FE8">
      <w:pPr>
        <w:numPr>
          <w:ilvl w:val="0"/>
          <w:numId w:val="1"/>
        </w:numPr>
        <w:spacing w:before="180" w:line="359" w:lineRule="auto"/>
        <w:ind w:left="492" w:hanging="480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ascii="Calibri" w:hAnsi="Calibri" w:eastAsia="Calibri" w:cs="Calibri"/>
          <w:spacing w:val="-6"/>
          <w:sz w:val="24"/>
          <w:szCs w:val="24"/>
        </w:rPr>
        <w:t>2026</w:t>
      </w:r>
      <w:r>
        <w:rPr>
          <w:rFonts w:ascii="Calibri" w:hAnsi="Calibri" w:eastAsia="Calibri" w:cs="Calibri"/>
          <w:spacing w:val="-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年产业发展提出“产业链短板效应 ”：产业集群整体综合竞争力，不取决于实力顶尖的龙头企业，而是被核心零部件、配套服务等薄弱环节限制；想要做强整个产业体系，必须精准补齐产业链弱项，同步强化优势环节协同赋能。该理论蕴含的哲学道理有 (  )</w:t>
      </w:r>
    </w:p>
    <w:p w14:paraId="0ACDFE42">
      <w:pPr>
        <w:spacing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①整体与部分相互联系、相互制约</w:t>
      </w:r>
    </w:p>
    <w:p w14:paraId="03E317FE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②关键部分的功能甚至对整体功能起决定作用</w:t>
      </w:r>
    </w:p>
    <w:p w14:paraId="5D09C6EB">
      <w:pPr>
        <w:spacing w:before="183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③部分的变化会影响整体的功能状态</w:t>
      </w:r>
    </w:p>
    <w:p w14:paraId="786C1939">
      <w:pPr>
        <w:spacing w:before="184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④矛盾主次方面相互依存、相互转化</w:t>
      </w:r>
    </w:p>
    <w:p w14:paraId="396623CB">
      <w:pPr>
        <w:spacing w:before="186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．①②③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．①②④</w:t>
      </w:r>
    </w:p>
    <w:p w14:paraId="38F669B2">
      <w:pPr>
        <w:spacing w:before="186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2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．②④</w:t>
      </w:r>
      <w:r>
        <w:rPr>
          <w:rFonts w:ascii="宋体" w:hAnsi="宋体" w:eastAsia="宋体" w:cs="宋体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2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．①③</w:t>
      </w:r>
    </w:p>
    <w:p w14:paraId="2BFF8B14">
      <w:pPr>
        <w:spacing w:before="183" w:line="359" w:lineRule="auto"/>
        <w:ind w:left="494" w:hanging="48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7</w:t>
      </w:r>
      <w:r>
        <w:rPr>
          <w:rFonts w:ascii="宋体" w:hAnsi="宋体" w:eastAsia="宋体" w:cs="宋体"/>
          <w:spacing w:val="-2"/>
          <w:sz w:val="24"/>
          <w:szCs w:val="24"/>
        </w:rPr>
        <w:t>．全面依法治国是国家治理的一场深刻革命，法治兴则国兴，法</w:t>
      </w:r>
      <w:r>
        <w:rPr>
          <w:rFonts w:ascii="宋体" w:hAnsi="宋体" w:eastAsia="宋体" w:cs="宋体"/>
          <w:spacing w:val="-3"/>
          <w:sz w:val="24"/>
          <w:szCs w:val="24"/>
        </w:rPr>
        <w:t>治强则国强。关于全面依法</w:t>
      </w:r>
      <w:r>
        <w:rPr>
          <w:rFonts w:ascii="宋体" w:hAnsi="宋体" w:eastAsia="宋体" w:cs="宋体"/>
          <w:spacing w:val="-4"/>
          <w:sz w:val="24"/>
          <w:szCs w:val="24"/>
        </w:rPr>
        <w:t>治国相关表述，正确的有几项 (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4C6EDC99">
      <w:pPr>
        <w:spacing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①党的领导是全面依法治国的根本保证</w:t>
      </w:r>
    </w:p>
    <w:p w14:paraId="092E047B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152" w:right="1132" w:bottom="930" w:left="1132" w:header="539" w:footer="709" w:gutter="0"/>
          <w:cols w:space="720" w:num="1"/>
        </w:sectPr>
      </w:pPr>
    </w:p>
    <w:p w14:paraId="56A53264">
      <w:pPr>
        <w:spacing w:before="15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②全面依法治国的总抓手是建设法治政府</w:t>
      </w:r>
    </w:p>
    <w:p w14:paraId="019AF2ED">
      <w:pPr>
        <w:spacing w:before="185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③全面依法治国的根本立场是坚持以人民为中心</w:t>
      </w:r>
    </w:p>
    <w:p w14:paraId="0915162F">
      <w:pPr>
        <w:spacing w:before="183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④全面依法治国总目标是建设中国特色社会主义法治体系、建</w:t>
      </w:r>
      <w:r>
        <w:rPr>
          <w:rFonts w:ascii="宋体" w:hAnsi="宋体" w:eastAsia="宋体" w:cs="宋体"/>
          <w:spacing w:val="-1"/>
          <w:sz w:val="24"/>
          <w:szCs w:val="24"/>
        </w:rPr>
        <w:t>设社会主义法治国家</w:t>
      </w:r>
    </w:p>
    <w:p w14:paraId="345D82FD">
      <w:pPr>
        <w:spacing w:before="185"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3"/>
          <w:sz w:val="24"/>
          <w:szCs w:val="24"/>
        </w:rPr>
        <w:t>A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1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3"/>
          <w:sz w:val="24"/>
          <w:szCs w:val="24"/>
        </w:rPr>
        <w:t>B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2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</w:p>
    <w:p w14:paraId="4207237A">
      <w:pPr>
        <w:spacing w:before="180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4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3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4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4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</w:p>
    <w:p w14:paraId="5B1E4B60">
      <w:pPr>
        <w:spacing w:before="183" w:line="359" w:lineRule="auto"/>
        <w:ind w:left="487" w:right="80" w:hanging="47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8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</w:t>
      </w:r>
      <w:r>
        <w:rPr>
          <w:rFonts w:ascii="Calibri" w:hAnsi="Calibri" w:eastAsia="Calibri" w:cs="Calibri"/>
          <w:spacing w:val="-4"/>
          <w:sz w:val="24"/>
          <w:szCs w:val="24"/>
        </w:rPr>
        <w:t>2026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年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8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月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 xml:space="preserve">25  </w:t>
      </w:r>
      <w:r>
        <w:rPr>
          <w:rFonts w:ascii="宋体" w:hAnsi="宋体" w:eastAsia="宋体" w:cs="宋体"/>
          <w:spacing w:val="-4"/>
          <w:sz w:val="24"/>
          <w:szCs w:val="24"/>
        </w:rPr>
        <w:t>日，第十一届亚太经合组织粮食安全部长级会议在浙江杭州召开，国务院</w:t>
      </w:r>
      <w:r>
        <w:rPr>
          <w:rFonts w:ascii="宋体" w:hAnsi="宋体" w:eastAsia="宋体" w:cs="宋体"/>
          <w:sz w:val="24"/>
          <w:szCs w:val="24"/>
        </w:rPr>
        <w:t>副总理刘国中出席开幕式并致辞表示，中国政府坚持把“三农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”工作作为重中之</w:t>
      </w:r>
      <w:r>
        <w:rPr>
          <w:rFonts w:ascii="宋体" w:hAnsi="宋体" w:eastAsia="宋体" w:cs="宋体"/>
          <w:spacing w:val="-1"/>
          <w:sz w:val="24"/>
          <w:szCs w:val="24"/>
        </w:rPr>
        <w:t>重，深入实施“</w:t>
      </w:r>
      <w:r>
        <w:rPr>
          <w:rFonts w:ascii="宋体" w:hAnsi="宋体" w:eastAsia="宋体" w:cs="宋体"/>
          <w:spacing w:val="-35"/>
          <w:sz w:val="24"/>
          <w:szCs w:val="24"/>
        </w:rPr>
        <w:t>（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5"/>
          <w:sz w:val="24"/>
          <w:szCs w:val="24"/>
        </w:rPr>
        <w:t>）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”的粮食安全战略，走出了一条中国</w:t>
      </w:r>
      <w:r>
        <w:rPr>
          <w:rFonts w:ascii="宋体" w:hAnsi="宋体" w:eastAsia="宋体" w:cs="宋体"/>
          <w:spacing w:val="-2"/>
          <w:sz w:val="24"/>
          <w:szCs w:val="24"/>
        </w:rPr>
        <w:t>特色粮食安全发展道路。</w:t>
      </w:r>
    </w:p>
    <w:p w14:paraId="145D4BC8">
      <w:pPr>
        <w:spacing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①科技支撑</w:t>
      </w:r>
    </w:p>
    <w:p w14:paraId="0FF648A5">
      <w:pPr>
        <w:spacing w:before="184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②适度进口</w:t>
      </w:r>
    </w:p>
    <w:p w14:paraId="0F7E2E16">
      <w:pPr>
        <w:spacing w:before="183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③确保产能</w:t>
      </w:r>
    </w:p>
    <w:p w14:paraId="1A093B05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④立足国内</w:t>
      </w:r>
    </w:p>
    <w:p w14:paraId="783020D2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⑤以我为主</w:t>
      </w:r>
    </w:p>
    <w:p w14:paraId="01718FAC">
      <w:pPr>
        <w:spacing w:before="183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．①③④⑤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．①②④⑤</w:t>
      </w:r>
    </w:p>
    <w:p w14:paraId="33CA444F">
      <w:pPr>
        <w:spacing w:before="186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C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．②③④⑤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．①②③④⑤</w:t>
      </w:r>
    </w:p>
    <w:p w14:paraId="39DE6E24">
      <w:pPr>
        <w:spacing w:before="185" w:line="359" w:lineRule="auto"/>
        <w:ind w:left="483" w:hanging="47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9</w:t>
      </w:r>
      <w:r>
        <w:rPr>
          <w:rFonts w:ascii="Calibri" w:hAnsi="Calibri" w:eastAsia="Calibri" w:cs="Calibri"/>
          <w:spacing w:val="-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．中华全国新闻工作者协会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2026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年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8</w:t>
      </w:r>
      <w:r>
        <w:rPr>
          <w:rFonts w:ascii="Calibri" w:hAnsi="Calibri" w:eastAsia="Calibri" w:cs="Calibri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月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 xml:space="preserve">26  </w:t>
      </w:r>
      <w:r>
        <w:rPr>
          <w:rFonts w:ascii="宋体" w:hAnsi="宋体" w:eastAsia="宋体" w:cs="宋体"/>
          <w:spacing w:val="-1"/>
          <w:sz w:val="24"/>
          <w:szCs w:val="24"/>
        </w:rPr>
        <w:t>日在京组织召开《中国新闻工作者职业道德准</w:t>
      </w:r>
      <w:r>
        <w:rPr>
          <w:rFonts w:ascii="宋体" w:hAnsi="宋体" w:eastAsia="宋体" w:cs="宋体"/>
          <w:spacing w:val="1"/>
          <w:sz w:val="24"/>
          <w:szCs w:val="24"/>
        </w:rPr>
        <w:t>则》颁布实施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1"/>
          <w:sz w:val="24"/>
          <w:szCs w:val="24"/>
        </w:rPr>
        <w:t>35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周年座谈会。与会者提出，</w:t>
      </w:r>
      <w:r>
        <w:rPr>
          <w:rFonts w:ascii="Calibri" w:hAnsi="Calibri" w:eastAsia="Calibri" w:cs="Calibri"/>
          <w:spacing w:val="1"/>
          <w:sz w:val="24"/>
          <w:szCs w:val="24"/>
        </w:rPr>
        <w:t>35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年来的新闻职业道德建设积累了宝贵经</w:t>
      </w:r>
      <w:r>
        <w:rPr>
          <w:rFonts w:ascii="宋体" w:hAnsi="宋体" w:eastAsia="宋体" w:cs="宋体"/>
          <w:sz w:val="24"/>
          <w:szCs w:val="24"/>
        </w:rPr>
        <w:t>验，主要是</w:t>
      </w:r>
      <w:r>
        <w:rPr>
          <w:rFonts w:ascii="宋体" w:hAnsi="宋体" w:eastAsia="宋体" w:cs="宋体"/>
          <w:spacing w:val="-20"/>
          <w:sz w:val="24"/>
          <w:szCs w:val="24"/>
        </w:rPr>
        <w:t>（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0"/>
          <w:sz w:val="24"/>
          <w:szCs w:val="24"/>
        </w:rPr>
        <w:t>）</w:t>
      </w:r>
      <w:r>
        <w:rPr>
          <w:rFonts w:ascii="宋体" w:hAnsi="宋体" w:eastAsia="宋体" w:cs="宋体"/>
          <w:sz w:val="24"/>
          <w:szCs w:val="24"/>
        </w:rPr>
        <w:t>是首要任务，以人民为中心是根本立场，马克思主义新闻观是核心主</w:t>
      </w:r>
      <w:r>
        <w:rPr>
          <w:rFonts w:ascii="宋体" w:hAnsi="宋体" w:eastAsia="宋体" w:cs="宋体"/>
          <w:spacing w:val="-2"/>
          <w:sz w:val="24"/>
          <w:szCs w:val="24"/>
        </w:rPr>
        <w:t>题</w:t>
      </w:r>
      <w:r>
        <w:rPr>
          <w:rFonts w:ascii="宋体" w:hAnsi="宋体" w:eastAsia="宋体" w:cs="宋体"/>
          <w:spacing w:val="-19"/>
          <w:sz w:val="24"/>
          <w:szCs w:val="24"/>
        </w:rPr>
        <w:t>，（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9"/>
          <w:sz w:val="24"/>
          <w:szCs w:val="24"/>
        </w:rPr>
        <w:t>）</w:t>
      </w:r>
      <w:r>
        <w:rPr>
          <w:rFonts w:ascii="宋体" w:hAnsi="宋体" w:eastAsia="宋体" w:cs="宋体"/>
          <w:spacing w:val="-2"/>
          <w:sz w:val="24"/>
          <w:szCs w:val="24"/>
        </w:rPr>
        <w:t>是基本目标，推动记者全面发展是重要任务，增强纪律法治意识是基础工程。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．强化行业监督管理；坚持正确舆论导向</w:t>
      </w:r>
    </w:p>
    <w:p w14:paraId="11685846">
      <w:pPr>
        <w:spacing w:before="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．坚持党性原则；提高新闻报道水平</w:t>
      </w:r>
    </w:p>
    <w:p w14:paraId="5EA4975A">
      <w:pPr>
        <w:spacing w:before="18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．提高新闻报道水平；坚持党性原则</w:t>
      </w:r>
    </w:p>
    <w:p w14:paraId="4ED6EA49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．坚持正确舆论导向；强化行业监督管理</w:t>
      </w:r>
    </w:p>
    <w:p w14:paraId="1DF4BFBD">
      <w:pPr>
        <w:spacing w:before="183" w:line="358" w:lineRule="auto"/>
        <w:ind w:left="489" w:right="81" w:hanging="46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10</w:t>
      </w:r>
      <w:r>
        <w:rPr>
          <w:rFonts w:ascii="Calibri" w:hAnsi="Calibri" w:eastAsia="Calibri" w:cs="Calibri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</w:t>
      </w:r>
      <w:r>
        <w:rPr>
          <w:rFonts w:ascii="Calibri" w:hAnsi="Calibri" w:eastAsia="Calibri" w:cs="Calibri"/>
          <w:spacing w:val="-3"/>
          <w:sz w:val="24"/>
          <w:szCs w:val="24"/>
        </w:rPr>
        <w:t>8</w:t>
      </w:r>
      <w:r>
        <w:rPr>
          <w:rFonts w:ascii="Calibri" w:hAnsi="Calibri" w:eastAsia="Calibri" w:cs="Calibri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月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 xml:space="preserve">1  </w:t>
      </w:r>
      <w:r>
        <w:rPr>
          <w:rFonts w:ascii="宋体" w:hAnsi="宋体" w:eastAsia="宋体" w:cs="宋体"/>
          <w:spacing w:val="-3"/>
          <w:sz w:val="24"/>
          <w:szCs w:val="24"/>
        </w:rPr>
        <w:t>日出版《求是》杂志发表习近平文章《加快建设健康中国》。文章表示，到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2035</w:t>
      </w:r>
      <w:r>
        <w:rPr>
          <w:rFonts w:ascii="宋体" w:hAnsi="宋体" w:eastAsia="宋体" w:cs="宋体"/>
          <w:spacing w:val="-2"/>
          <w:sz w:val="24"/>
          <w:szCs w:val="24"/>
        </w:rPr>
        <w:t>年建成健康中国，是中共中央作出的一项战略决策。要 (</w:t>
      </w:r>
      <w:r>
        <w:rPr>
          <w:rFonts w:ascii="宋体" w:hAnsi="宋体" w:eastAsia="宋体" w:cs="宋体"/>
          <w:spacing w:val="3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5CEF3535">
      <w:pPr>
        <w:spacing w:before="1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①坚持从我国国情出发推动卫生与健康事业发展</w:t>
      </w:r>
    </w:p>
    <w:p w14:paraId="1A826094">
      <w:pPr>
        <w:spacing w:before="185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②突出重点推进健康中国建设</w:t>
      </w:r>
    </w:p>
    <w:p w14:paraId="006E5587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③为健康中国建设提供有力保障</w:t>
      </w:r>
    </w:p>
    <w:p w14:paraId="0C8D96FE">
      <w:pPr>
        <w:spacing w:before="184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④推进新时代医疗健康基础设施建设</w:t>
      </w:r>
    </w:p>
    <w:p w14:paraId="02C26C16">
      <w:pPr>
        <w:spacing w:before="186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．①②③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．②③④</w:t>
      </w:r>
    </w:p>
    <w:p w14:paraId="7A30E0D5">
      <w:pPr>
        <w:spacing w:before="183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．①②④       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．①②③④</w:t>
      </w:r>
    </w:p>
    <w:p w14:paraId="6EF56D9F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06" w:h="16839"/>
          <w:pgMar w:top="1152" w:right="1052" w:bottom="930" w:left="1132" w:header="539" w:footer="709" w:gutter="0"/>
          <w:cols w:space="720" w:num="1"/>
        </w:sectPr>
      </w:pPr>
    </w:p>
    <w:p w14:paraId="6A083CE3">
      <w:pPr>
        <w:spacing w:before="16" w:line="359" w:lineRule="auto"/>
        <w:ind w:left="488" w:hanging="46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11</w:t>
      </w:r>
      <w:r>
        <w:rPr>
          <w:rFonts w:ascii="宋体" w:hAnsi="宋体" w:eastAsia="宋体" w:cs="宋体"/>
          <w:spacing w:val="-3"/>
          <w:sz w:val="24"/>
          <w:szCs w:val="24"/>
        </w:rPr>
        <w:t>．工业和信息化部等三部门日前联合印发的《关于组织开展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2026</w:t>
      </w:r>
      <w:r>
        <w:rPr>
          <w:rFonts w:ascii="Calibri" w:hAnsi="Calibri" w:eastAsia="Calibri" w:cs="Calibri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年度重点行业能</w:t>
      </w:r>
      <w:r>
        <w:rPr>
          <w:rFonts w:ascii="宋体" w:hAnsi="宋体" w:eastAsia="宋体" w:cs="宋体"/>
          <w:spacing w:val="-4"/>
          <w:sz w:val="24"/>
          <w:szCs w:val="24"/>
        </w:rPr>
        <w:t>效、碳效</w:t>
      </w:r>
      <w:r>
        <w:rPr>
          <w:rFonts w:ascii="宋体" w:hAnsi="宋体" w:eastAsia="宋体" w:cs="宋体"/>
          <w:spacing w:val="1"/>
          <w:sz w:val="24"/>
          <w:szCs w:val="24"/>
        </w:rPr>
        <w:t>领跑者企业推荐工作的通知》，在能效领跑者工作基础上，还创新开</w:t>
      </w:r>
      <w:r>
        <w:rPr>
          <w:rFonts w:ascii="宋体" w:hAnsi="宋体" w:eastAsia="宋体" w:cs="宋体"/>
          <w:sz w:val="24"/>
          <w:szCs w:val="24"/>
        </w:rPr>
        <w:t>展碳效领跑者推荐</w:t>
      </w:r>
      <w:r>
        <w:rPr>
          <w:rFonts w:ascii="宋体" w:hAnsi="宋体" w:eastAsia="宋体" w:cs="宋体"/>
          <w:spacing w:val="-2"/>
          <w:sz w:val="24"/>
          <w:szCs w:val="24"/>
        </w:rPr>
        <w:t>工作，并将</w:t>
      </w:r>
      <w:r>
        <w:rPr>
          <w:rFonts w:ascii="宋体" w:hAnsi="宋体" w:eastAsia="宋体" w:cs="宋体"/>
          <w:spacing w:val="-25"/>
          <w:sz w:val="24"/>
          <w:szCs w:val="24"/>
        </w:rPr>
        <w:t>（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5"/>
          <w:sz w:val="24"/>
          <w:szCs w:val="24"/>
        </w:rPr>
        <w:t>）</w:t>
      </w:r>
      <w:r>
        <w:rPr>
          <w:rFonts w:ascii="宋体" w:hAnsi="宋体" w:eastAsia="宋体" w:cs="宋体"/>
          <w:spacing w:val="-2"/>
          <w:sz w:val="24"/>
          <w:szCs w:val="24"/>
        </w:rPr>
        <w:t>等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5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个行业作为首批碳效领跑者企业推荐范围。</w:t>
      </w:r>
    </w:p>
    <w:p w14:paraId="7D7BA8B2">
      <w:pPr>
        <w:spacing w:line="218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．钢铁、平板玻璃、造纸、纺织、电石</w:t>
      </w:r>
    </w:p>
    <w:p w14:paraId="0ED62832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．铜冶炼、工业硅、钛白粉、黄磷、煤制烯烃</w:t>
      </w:r>
    </w:p>
    <w:p w14:paraId="00644704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．工业硫酸、工业冰醋酸、甲醛、苯乙烯和单晶硅</w:t>
      </w:r>
    </w:p>
    <w:p w14:paraId="3D70151E">
      <w:pPr>
        <w:spacing w:before="184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．电解铝、水泥熟料、合成氨、乙烯、甲醇</w:t>
      </w:r>
    </w:p>
    <w:p w14:paraId="3ACFD21A">
      <w:pPr>
        <w:spacing w:before="181" w:line="359" w:lineRule="auto"/>
        <w:ind w:left="498" w:hanging="47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12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</w:t>
      </w:r>
      <w:r>
        <w:rPr>
          <w:rFonts w:ascii="Calibri" w:hAnsi="Calibri" w:eastAsia="Calibri" w:cs="Calibri"/>
          <w:spacing w:val="-3"/>
          <w:sz w:val="24"/>
          <w:szCs w:val="24"/>
        </w:rPr>
        <w:t>2026</w:t>
      </w:r>
      <w:r>
        <w:rPr>
          <w:rFonts w:ascii="Calibri" w:hAnsi="Calibri" w:eastAsia="Calibri" w:cs="Calibri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年亚运会中国体育代表团领奖装备以“（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）”为核心设计理念，充分展现中国体</w:t>
      </w:r>
      <w:r>
        <w:rPr>
          <w:rFonts w:ascii="宋体" w:hAnsi="宋体" w:eastAsia="宋体" w:cs="宋体"/>
          <w:spacing w:val="-1"/>
          <w:sz w:val="24"/>
          <w:szCs w:val="24"/>
        </w:rPr>
        <w:t>育代表团朝气蓬勃、阳光时尚、拼搏向上的精神风貌。</w:t>
      </w:r>
    </w:p>
    <w:p w14:paraId="1C8B0621">
      <w:pPr>
        <w:spacing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．熠熠星辉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．风华亚洲</w:t>
      </w:r>
    </w:p>
    <w:p w14:paraId="544DDB42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．山河逐梦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．星耀征途</w:t>
      </w:r>
    </w:p>
    <w:p w14:paraId="187D76EE">
      <w:pPr>
        <w:spacing w:before="183" w:line="359" w:lineRule="auto"/>
        <w:ind w:left="487" w:hanging="46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13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．土壤盐碱化制约北方耕地产能，多地持续探索改</w:t>
      </w:r>
      <w:r>
        <w:rPr>
          <w:rFonts w:ascii="宋体" w:hAnsi="宋体" w:eastAsia="宋体" w:cs="宋体"/>
          <w:spacing w:val="-1"/>
          <w:sz w:val="24"/>
          <w:szCs w:val="24"/>
        </w:rPr>
        <w:t>良种植方案。我国农业科研团队长期调</w:t>
      </w:r>
      <w:r>
        <w:rPr>
          <w:rFonts w:ascii="宋体" w:hAnsi="宋体" w:eastAsia="宋体" w:cs="宋体"/>
          <w:spacing w:val="1"/>
          <w:sz w:val="24"/>
          <w:szCs w:val="24"/>
        </w:rPr>
        <w:t>研盐碱地水盐运动规律与耐盐作物适配关系。多年监测显示，配套改良</w:t>
      </w:r>
      <w:r>
        <w:rPr>
          <w:rFonts w:ascii="宋体" w:hAnsi="宋体" w:eastAsia="宋体" w:cs="宋体"/>
          <w:sz w:val="24"/>
          <w:szCs w:val="24"/>
        </w:rPr>
        <w:t>水肥技术后，中</w:t>
      </w:r>
      <w:r>
        <w:rPr>
          <w:rFonts w:ascii="宋体" w:hAnsi="宋体" w:eastAsia="宋体" w:cs="宋体"/>
          <w:spacing w:val="1"/>
          <w:sz w:val="24"/>
          <w:szCs w:val="24"/>
        </w:rPr>
        <w:t>度盐碱耕地可稳定推广耐盐杂粮，同等土地面积下综合产出提升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40%</w:t>
      </w:r>
      <w:r>
        <w:rPr>
          <w:rFonts w:ascii="宋体" w:hAnsi="宋体" w:eastAsia="宋体" w:cs="宋体"/>
          <w:sz w:val="24"/>
          <w:szCs w:val="24"/>
        </w:rPr>
        <w:t>左右，相关研究成</w:t>
      </w:r>
      <w:r>
        <w:rPr>
          <w:rFonts w:ascii="宋体" w:hAnsi="宋体" w:eastAsia="宋体" w:cs="宋体"/>
          <w:spacing w:val="-1"/>
          <w:sz w:val="24"/>
          <w:szCs w:val="24"/>
        </w:rPr>
        <w:t>果为盐碱地综合开发、耕地扩容规划提供科学支撑。这从一个侧面表明</w:t>
      </w:r>
      <w:r>
        <w:rPr>
          <w:rFonts w:ascii="宋体" w:hAnsi="宋体" w:eastAsia="宋体" w:cs="宋体"/>
          <w:spacing w:val="-2"/>
          <w:sz w:val="24"/>
          <w:szCs w:val="24"/>
        </w:rPr>
        <w:t>科学认识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5EEAC569">
      <w:pPr>
        <w:spacing w:before="1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①具有自觉选择性，透过土地产能变化现象把握客观规</w:t>
      </w:r>
      <w:r>
        <w:rPr>
          <w:rFonts w:ascii="宋体" w:hAnsi="宋体" w:eastAsia="宋体" w:cs="宋体"/>
          <w:spacing w:val="-1"/>
          <w:sz w:val="24"/>
          <w:szCs w:val="24"/>
        </w:rPr>
        <w:t>律，有效指导农业实践</w:t>
      </w:r>
    </w:p>
    <w:p w14:paraId="469CAAAA">
      <w:pPr>
        <w:spacing w:before="185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②具有能动创造性，仅凭理论推演就能改造客观土地</w:t>
      </w:r>
      <w:r>
        <w:rPr>
          <w:rFonts w:ascii="宋体" w:hAnsi="宋体" w:eastAsia="宋体" w:cs="宋体"/>
          <w:spacing w:val="-1"/>
          <w:sz w:val="24"/>
          <w:szCs w:val="24"/>
        </w:rPr>
        <w:t>、创造全新耕地环境</w:t>
      </w:r>
    </w:p>
    <w:p w14:paraId="59F912B2">
      <w:pPr>
        <w:spacing w:before="184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③能够把握事物内在运行规律，用以指导实践，助</w:t>
      </w:r>
      <w:r>
        <w:rPr>
          <w:rFonts w:ascii="宋体" w:hAnsi="宋体" w:eastAsia="宋体" w:cs="宋体"/>
          <w:spacing w:val="-1"/>
          <w:sz w:val="24"/>
          <w:szCs w:val="24"/>
        </w:rPr>
        <w:t>力耕地资源高效利用</w:t>
      </w:r>
    </w:p>
    <w:p w14:paraId="6029420D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④具有完全独立性，不需要田间试验、实地</w:t>
      </w:r>
      <w:r>
        <w:rPr>
          <w:rFonts w:ascii="宋体" w:hAnsi="宋体" w:eastAsia="宋体" w:cs="宋体"/>
          <w:spacing w:val="-1"/>
          <w:sz w:val="24"/>
          <w:szCs w:val="24"/>
        </w:rPr>
        <w:t>种植等实践就能形成</w:t>
      </w:r>
    </w:p>
    <w:p w14:paraId="214E0E65">
      <w:pPr>
        <w:spacing w:before="183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2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．①②</w:t>
      </w:r>
      <w:r>
        <w:rPr>
          <w:rFonts w:ascii="宋体" w:hAnsi="宋体" w:eastAsia="宋体" w:cs="宋体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2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．①③</w:t>
      </w:r>
    </w:p>
    <w:p w14:paraId="587BED1C">
      <w:pPr>
        <w:spacing w:before="186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2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．②④</w:t>
      </w:r>
      <w:r>
        <w:rPr>
          <w:rFonts w:ascii="宋体" w:hAnsi="宋体" w:eastAsia="宋体" w:cs="宋体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2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．③④</w:t>
      </w:r>
    </w:p>
    <w:p w14:paraId="2E1C7CF9">
      <w:pPr>
        <w:spacing w:before="183" w:line="360" w:lineRule="auto"/>
        <w:ind w:left="490" w:hanging="47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14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．兜牢民生底线、完善公共服务、增进群众福祉，</w:t>
      </w:r>
      <w:r>
        <w:rPr>
          <w:rFonts w:ascii="宋体" w:hAnsi="宋体" w:eastAsia="宋体" w:cs="宋体"/>
          <w:spacing w:val="-1"/>
          <w:sz w:val="24"/>
          <w:szCs w:val="24"/>
        </w:rPr>
        <w:t>是我党以人民为中心发展思想的集中体现，是各级政府常态化工作重点，更是扎实推进共同富裕的</w:t>
      </w:r>
      <w:r>
        <w:rPr>
          <w:rFonts w:ascii="宋体" w:hAnsi="宋体" w:eastAsia="宋体" w:cs="宋体"/>
          <w:spacing w:val="-2"/>
          <w:sz w:val="24"/>
          <w:szCs w:val="24"/>
        </w:rPr>
        <w:t>重中之重。这说明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79A33EB8">
      <w:pPr>
        <w:spacing w:before="1" w:line="218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．我国当前主要矛盾与次要矛盾的主次地位已经发生根本转变</w:t>
      </w:r>
    </w:p>
    <w:p w14:paraId="68FFDC16">
      <w:pPr>
        <w:spacing w:before="182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．只要完善民生保障，就能全面实现共同富裕</w:t>
      </w:r>
    </w:p>
    <w:p w14:paraId="4FBD191D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．持续增进民生福祉是化解我国社会主要矛盾的具体实践</w:t>
      </w:r>
    </w:p>
    <w:p w14:paraId="0C383A8A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．新时代我国社会基本矛盾已经发生根本性改变</w:t>
      </w:r>
    </w:p>
    <w:p w14:paraId="30EAC888">
      <w:pPr>
        <w:spacing w:before="185" w:line="360" w:lineRule="auto"/>
        <w:ind w:left="489" w:hanging="46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15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．习近平总书记强调，深化经济体制改革仍是进一</w:t>
      </w:r>
      <w:r>
        <w:rPr>
          <w:rFonts w:ascii="宋体" w:hAnsi="宋体" w:eastAsia="宋体" w:cs="宋体"/>
          <w:spacing w:val="-1"/>
          <w:sz w:val="24"/>
          <w:szCs w:val="24"/>
        </w:rPr>
        <w:t>步全面深化改革的重点，主要任务是完</w:t>
      </w:r>
      <w:r>
        <w:rPr>
          <w:rFonts w:ascii="宋体" w:hAnsi="宋体" w:eastAsia="宋体" w:cs="宋体"/>
          <w:spacing w:val="1"/>
          <w:sz w:val="24"/>
          <w:szCs w:val="24"/>
        </w:rPr>
        <w:t>善有利于推动高质量发展的体制机制，塑造发展新动能新优势</w:t>
      </w:r>
      <w:r>
        <w:rPr>
          <w:rFonts w:ascii="宋体" w:hAnsi="宋体" w:eastAsia="宋体" w:cs="宋体"/>
          <w:sz w:val="24"/>
          <w:szCs w:val="24"/>
        </w:rPr>
        <w:t>，坚持和落实“两个毫不动摇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”，构建全国统一大市场，完善市场经济基础制度。下列关于我</w:t>
      </w:r>
      <w:r>
        <w:rPr>
          <w:rFonts w:ascii="宋体" w:hAnsi="宋体" w:eastAsia="宋体" w:cs="宋体"/>
          <w:spacing w:val="-1"/>
          <w:sz w:val="24"/>
          <w:szCs w:val="24"/>
        </w:rPr>
        <w:t>国基本经济制度说</w:t>
      </w:r>
      <w:r>
        <w:rPr>
          <w:rFonts w:ascii="宋体" w:hAnsi="宋体" w:eastAsia="宋体" w:cs="宋体"/>
          <w:spacing w:val="-9"/>
          <w:sz w:val="24"/>
          <w:szCs w:val="24"/>
        </w:rPr>
        <w:t>法错误的是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)</w:t>
      </w:r>
    </w:p>
    <w:p w14:paraId="154FFEB7">
      <w:pPr>
        <w:spacing w:line="360" w:lineRule="auto"/>
        <w:rPr>
          <w:rFonts w:ascii="宋体" w:hAnsi="宋体" w:eastAsia="宋体" w:cs="宋体"/>
          <w:sz w:val="24"/>
          <w:szCs w:val="24"/>
        </w:rPr>
        <w:sectPr>
          <w:footerReference r:id="rId9" w:type="default"/>
          <w:pgSz w:w="11906" w:h="16839"/>
          <w:pgMar w:top="1152" w:right="1132" w:bottom="928" w:left="1132" w:header="539" w:footer="709" w:gutter="0"/>
          <w:cols w:space="720" w:num="1"/>
        </w:sectPr>
      </w:pPr>
    </w:p>
    <w:p w14:paraId="1F87E6C7">
      <w:pPr>
        <w:spacing w:before="15" w:line="359" w:lineRule="auto"/>
        <w:ind w:left="850" w:right="80" w:hanging="36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宋体" w:hAnsi="宋体" w:eastAsia="宋体" w:cs="宋体"/>
          <w:spacing w:val="-3"/>
          <w:sz w:val="24"/>
          <w:szCs w:val="24"/>
        </w:rPr>
        <w:t>．我国国有企业为我国经济社会发展、科技进步、国防建设、民生改善作出了历史性贡</w:t>
      </w:r>
      <w:r>
        <w:rPr>
          <w:rFonts w:ascii="宋体" w:hAnsi="宋体" w:eastAsia="宋体" w:cs="宋体"/>
          <w:sz w:val="24"/>
          <w:szCs w:val="24"/>
        </w:rPr>
        <w:t>献</w:t>
      </w:r>
    </w:p>
    <w:p w14:paraId="4A7D7A6B">
      <w:pPr>
        <w:spacing w:line="359" w:lineRule="auto"/>
        <w:ind w:left="851" w:right="80" w:hanging="35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宋体" w:hAnsi="宋体" w:eastAsia="宋体" w:cs="宋体"/>
          <w:spacing w:val="-3"/>
          <w:sz w:val="24"/>
          <w:szCs w:val="24"/>
        </w:rPr>
        <w:t>．我国民营经济已经成为推动我国发展不可或缺的力量，成为创业就业的主要领域、技</w:t>
      </w:r>
      <w:r>
        <w:rPr>
          <w:rFonts w:ascii="宋体" w:hAnsi="宋体" w:eastAsia="宋体" w:cs="宋体"/>
          <w:spacing w:val="-1"/>
          <w:sz w:val="24"/>
          <w:szCs w:val="24"/>
        </w:rPr>
        <w:t>术创新的重要主体、国家税收的重要来源</w:t>
      </w:r>
    </w:p>
    <w:p w14:paraId="3E59C69F">
      <w:pPr>
        <w:spacing w:before="2" w:line="359" w:lineRule="auto"/>
        <w:ind w:left="857" w:right="80" w:hanging="36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宋体" w:hAnsi="宋体" w:eastAsia="宋体" w:cs="宋体"/>
          <w:spacing w:val="-3"/>
          <w:sz w:val="24"/>
          <w:szCs w:val="24"/>
        </w:rPr>
        <w:t>．处理好政府和市场关系这个核心问题，把提高新质生产力摆在突出位置，对经济体制</w:t>
      </w:r>
      <w:r>
        <w:rPr>
          <w:rFonts w:ascii="宋体" w:hAnsi="宋体" w:eastAsia="宋体" w:cs="宋体"/>
          <w:spacing w:val="-2"/>
          <w:sz w:val="24"/>
          <w:szCs w:val="24"/>
        </w:rPr>
        <w:t>改革重点领域和关键环节作出部署</w:t>
      </w:r>
    </w:p>
    <w:p w14:paraId="7F3E91BC">
      <w:pPr>
        <w:spacing w:line="359" w:lineRule="auto"/>
        <w:ind w:left="850" w:right="80" w:hanging="35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宋体" w:hAnsi="宋体" w:eastAsia="宋体" w:cs="宋体"/>
          <w:spacing w:val="-3"/>
          <w:sz w:val="24"/>
          <w:szCs w:val="24"/>
        </w:rPr>
        <w:t>．党和国家保证各种所有制经济依法平等使用生产要素、公</w:t>
      </w:r>
      <w:r>
        <w:rPr>
          <w:rFonts w:ascii="宋体" w:hAnsi="宋体" w:eastAsia="宋体" w:cs="宋体"/>
          <w:spacing w:val="-4"/>
          <w:sz w:val="24"/>
          <w:szCs w:val="24"/>
        </w:rPr>
        <w:t>平参与市场竞争、同等受到</w:t>
      </w:r>
      <w:r>
        <w:rPr>
          <w:rFonts w:ascii="宋体" w:hAnsi="宋体" w:eastAsia="宋体" w:cs="宋体"/>
          <w:spacing w:val="-3"/>
          <w:sz w:val="24"/>
          <w:szCs w:val="24"/>
        </w:rPr>
        <w:t>法律保护</w:t>
      </w:r>
    </w:p>
    <w:p w14:paraId="723EFFE2">
      <w:pPr>
        <w:spacing w:before="2" w:line="358" w:lineRule="auto"/>
        <w:ind w:left="489" w:hanging="46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16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．习近平总书记强调，人才资源是第一资源，也是创新活动中最为活跃、最</w:t>
      </w:r>
      <w:r>
        <w:rPr>
          <w:rFonts w:ascii="宋体" w:hAnsi="宋体" w:eastAsia="宋体" w:cs="宋体"/>
          <w:spacing w:val="-5"/>
          <w:sz w:val="24"/>
          <w:szCs w:val="24"/>
        </w:rPr>
        <w:t>为积极的因素。</w:t>
      </w:r>
      <w:r>
        <w:rPr>
          <w:rFonts w:ascii="宋体" w:hAnsi="宋体" w:eastAsia="宋体" w:cs="宋体"/>
          <w:spacing w:val="-3"/>
          <w:sz w:val="24"/>
          <w:szCs w:val="24"/>
        </w:rPr>
        <w:t>要把科技创新搞上去，就必须建设一支规模宏大、结构合</w:t>
      </w:r>
      <w:r>
        <w:rPr>
          <w:rFonts w:ascii="宋体" w:hAnsi="宋体" w:eastAsia="宋体" w:cs="宋体"/>
          <w:spacing w:val="-4"/>
          <w:sz w:val="24"/>
          <w:szCs w:val="24"/>
        </w:rPr>
        <w:t>理、素质优良的创新人才队伍。</w:t>
      </w:r>
      <w:r>
        <w:rPr>
          <w:rFonts w:ascii="宋体" w:hAnsi="宋体" w:eastAsia="宋体" w:cs="宋体"/>
          <w:spacing w:val="-2"/>
          <w:sz w:val="24"/>
          <w:szCs w:val="24"/>
        </w:rPr>
        <w:t>关于一体推进教育科技人才发展，下列表述正确的有几项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0C4D4CC3">
      <w:pPr>
        <w:spacing w:line="359" w:lineRule="auto"/>
        <w:ind w:left="729" w:right="82" w:hanging="2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①实现科技自主创新和人才自主培养良性互动，教育要进一步发</w:t>
      </w:r>
      <w:r>
        <w:rPr>
          <w:rFonts w:ascii="宋体" w:hAnsi="宋体" w:eastAsia="宋体" w:cs="宋体"/>
          <w:sz w:val="24"/>
          <w:szCs w:val="24"/>
        </w:rPr>
        <w:t>挥先导性、基础性支撑</w:t>
      </w:r>
      <w:r>
        <w:rPr>
          <w:rFonts w:ascii="宋体" w:hAnsi="宋体" w:eastAsia="宋体" w:cs="宋体"/>
          <w:spacing w:val="-6"/>
          <w:sz w:val="24"/>
          <w:szCs w:val="24"/>
        </w:rPr>
        <w:t>作用</w:t>
      </w:r>
    </w:p>
    <w:p w14:paraId="47DCF36A">
      <w:pPr>
        <w:spacing w:line="359" w:lineRule="auto"/>
        <w:ind w:left="739" w:right="82" w:hanging="25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②统筹推进教育科技人才体制机制一体改革，牢牢掌握新一轮科技</w:t>
      </w:r>
      <w:r>
        <w:rPr>
          <w:rFonts w:ascii="宋体" w:hAnsi="宋体" w:eastAsia="宋体" w:cs="宋体"/>
          <w:sz w:val="24"/>
          <w:szCs w:val="24"/>
        </w:rPr>
        <w:t>革命和产业变革的战</w:t>
      </w:r>
      <w:r>
        <w:rPr>
          <w:rFonts w:ascii="宋体" w:hAnsi="宋体" w:eastAsia="宋体" w:cs="宋体"/>
          <w:spacing w:val="-7"/>
          <w:sz w:val="24"/>
          <w:szCs w:val="24"/>
        </w:rPr>
        <w:t>略主动</w:t>
      </w:r>
    </w:p>
    <w:p w14:paraId="663E4949">
      <w:pPr>
        <w:spacing w:line="359" w:lineRule="auto"/>
        <w:ind w:left="732" w:right="82" w:hanging="24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③顺应人才多样化需求，分类推进高校改革发展，明确各类高校发</w:t>
      </w:r>
      <w:r>
        <w:rPr>
          <w:rFonts w:ascii="宋体" w:hAnsi="宋体" w:eastAsia="宋体" w:cs="宋体"/>
          <w:sz w:val="24"/>
          <w:szCs w:val="24"/>
        </w:rPr>
        <w:t>展定位，引导高校在</w:t>
      </w:r>
      <w:r>
        <w:rPr>
          <w:rFonts w:ascii="宋体" w:hAnsi="宋体" w:eastAsia="宋体" w:cs="宋体"/>
          <w:spacing w:val="-1"/>
          <w:sz w:val="24"/>
          <w:szCs w:val="24"/>
        </w:rPr>
        <w:t>不同领域不同赛道发挥优势、办出特色</w:t>
      </w:r>
    </w:p>
    <w:p w14:paraId="220D4D04">
      <w:pPr>
        <w:spacing w:before="1" w:line="359" w:lineRule="auto"/>
        <w:ind w:left="738" w:right="80" w:hanging="2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④要统筹职业教育、高等教育、继续教育，推进职普融通、</w:t>
      </w:r>
      <w:r>
        <w:rPr>
          <w:rFonts w:ascii="宋体" w:hAnsi="宋体" w:eastAsia="宋体" w:cs="宋体"/>
          <w:spacing w:val="-6"/>
          <w:sz w:val="24"/>
          <w:szCs w:val="24"/>
        </w:rPr>
        <w:t>产教融合、科教融汇，源源不</w:t>
      </w:r>
      <w:r>
        <w:rPr>
          <w:rFonts w:ascii="宋体" w:hAnsi="宋体" w:eastAsia="宋体" w:cs="宋体"/>
          <w:spacing w:val="-1"/>
          <w:sz w:val="24"/>
          <w:szCs w:val="24"/>
        </w:rPr>
        <w:t>断培养高素质技术技能人才、大国工匠、能工巧匠</w:t>
      </w:r>
    </w:p>
    <w:p w14:paraId="40E90BB9">
      <w:pPr>
        <w:spacing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3"/>
          <w:sz w:val="24"/>
          <w:szCs w:val="24"/>
        </w:rPr>
        <w:t>A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1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3"/>
          <w:sz w:val="24"/>
          <w:szCs w:val="24"/>
        </w:rPr>
        <w:t>B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2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</w:p>
    <w:p w14:paraId="1237B086">
      <w:pPr>
        <w:spacing w:before="182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4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3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4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4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</w:p>
    <w:p w14:paraId="4250CFCD">
      <w:pPr>
        <w:spacing w:before="179" w:line="360" w:lineRule="auto"/>
        <w:ind w:left="488" w:right="82" w:hanging="46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17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．实施就业优先战略，是稳民生、扩内需、促发展</w:t>
      </w:r>
      <w:r>
        <w:rPr>
          <w:rFonts w:ascii="宋体" w:hAnsi="宋体" w:eastAsia="宋体" w:cs="宋体"/>
          <w:spacing w:val="-1"/>
          <w:sz w:val="24"/>
          <w:szCs w:val="24"/>
        </w:rPr>
        <w:t>、夯实共同富裕根基的关键举措。下列</w:t>
      </w:r>
      <w:r>
        <w:rPr>
          <w:rFonts w:ascii="宋体" w:hAnsi="宋体" w:eastAsia="宋体" w:cs="宋体"/>
          <w:spacing w:val="-2"/>
          <w:sz w:val="24"/>
          <w:szCs w:val="24"/>
        </w:rPr>
        <w:t>相关表述正确的有：</w:t>
      </w:r>
    </w:p>
    <w:p w14:paraId="3035402D">
      <w:pPr>
        <w:spacing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①把高质量充分就业作为经济社会发展的优先目标</w:t>
      </w:r>
    </w:p>
    <w:p w14:paraId="6BC9DAA5">
      <w:pPr>
        <w:spacing w:before="184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②根据经济和就业形势变化，强化逆周期和跨周期调节，</w:t>
      </w:r>
      <w:r>
        <w:rPr>
          <w:rFonts w:ascii="宋体" w:hAnsi="宋体" w:eastAsia="宋体" w:cs="宋体"/>
          <w:spacing w:val="-1"/>
          <w:sz w:val="24"/>
          <w:szCs w:val="24"/>
        </w:rPr>
        <w:t>支持稳定和扩大就业</w:t>
      </w:r>
    </w:p>
    <w:p w14:paraId="582E23AD">
      <w:pPr>
        <w:spacing w:before="183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③加强事中事后监测评估，跟踪监测分析用工变化、岗位增</w:t>
      </w:r>
      <w:r>
        <w:rPr>
          <w:rFonts w:ascii="宋体" w:hAnsi="宋体" w:eastAsia="宋体" w:cs="宋体"/>
          <w:spacing w:val="-1"/>
          <w:sz w:val="24"/>
          <w:szCs w:val="24"/>
        </w:rPr>
        <w:t>减、失业风险等情况</w:t>
      </w:r>
    </w:p>
    <w:p w14:paraId="1A41FCC7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④稳定传统制造业就业基本盘，支持轻工、纺织</w:t>
      </w:r>
      <w:r>
        <w:rPr>
          <w:rFonts w:ascii="宋体" w:hAnsi="宋体" w:eastAsia="宋体" w:cs="宋体"/>
          <w:spacing w:val="-1"/>
          <w:sz w:val="24"/>
          <w:szCs w:val="24"/>
        </w:rPr>
        <w:t>等行业企业稳岗扩岗</w:t>
      </w:r>
    </w:p>
    <w:p w14:paraId="067BECB0">
      <w:pPr>
        <w:spacing w:before="186" w:line="359" w:lineRule="auto"/>
        <w:ind w:left="728" w:right="82" w:hanging="2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⑤建设国家人才供需对接大数据平台，推动高等教育人才培养与经</w:t>
      </w:r>
      <w:r>
        <w:rPr>
          <w:rFonts w:ascii="宋体" w:hAnsi="宋体" w:eastAsia="宋体" w:cs="宋体"/>
          <w:sz w:val="24"/>
          <w:szCs w:val="24"/>
        </w:rPr>
        <w:t>济社会发展需要相适</w:t>
      </w:r>
      <w:r>
        <w:rPr>
          <w:rFonts w:ascii="宋体" w:hAnsi="宋体" w:eastAsia="宋体" w:cs="宋体"/>
          <w:spacing w:val="-20"/>
          <w:sz w:val="24"/>
          <w:szCs w:val="24"/>
        </w:rPr>
        <w:t>配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0"/>
          <w:sz w:val="24"/>
          <w:szCs w:val="24"/>
        </w:rPr>
        <w:t>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0"/>
          <w:sz w:val="24"/>
          <w:szCs w:val="24"/>
        </w:rPr>
        <w:t>)</w:t>
      </w:r>
    </w:p>
    <w:p w14:paraId="633EF325">
      <w:pPr>
        <w:spacing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3"/>
          <w:sz w:val="24"/>
          <w:szCs w:val="24"/>
        </w:rPr>
        <w:t>A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2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3"/>
          <w:sz w:val="24"/>
          <w:szCs w:val="24"/>
        </w:rPr>
        <w:t>B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3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</w:p>
    <w:p w14:paraId="74DCB2BF">
      <w:pPr>
        <w:spacing w:before="180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4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4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4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5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</w:p>
    <w:p w14:paraId="4D8C091A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6" w:h="16839"/>
          <w:pgMar w:top="1152" w:right="1052" w:bottom="927" w:left="1132" w:header="539" w:footer="709" w:gutter="0"/>
          <w:cols w:space="720" w:num="1"/>
        </w:sectPr>
      </w:pPr>
    </w:p>
    <w:p w14:paraId="6915D8B1">
      <w:pPr>
        <w:spacing w:before="15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18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．下列关于实现新时代新征程党的使命任务、坚定</w:t>
      </w:r>
      <w:r>
        <w:rPr>
          <w:rFonts w:ascii="宋体" w:hAnsi="宋体" w:eastAsia="宋体" w:cs="宋体"/>
          <w:spacing w:val="-1"/>
          <w:sz w:val="24"/>
          <w:szCs w:val="24"/>
        </w:rPr>
        <w:t>信心接续奋斗相关要求的表述，正确的</w:t>
      </w:r>
    </w:p>
    <w:p w14:paraId="5F787820">
      <w:pPr>
        <w:spacing w:before="182"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有几项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)</w:t>
      </w:r>
    </w:p>
    <w:p w14:paraId="10FFB00B">
      <w:pPr>
        <w:spacing w:before="181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①——坚定信心、接续奋斗，必须坚持党的根本理论、</w:t>
      </w:r>
      <w:r>
        <w:rPr>
          <w:rFonts w:ascii="宋体" w:hAnsi="宋体" w:eastAsia="宋体" w:cs="宋体"/>
          <w:spacing w:val="-1"/>
          <w:sz w:val="24"/>
          <w:szCs w:val="24"/>
        </w:rPr>
        <w:t>基本路线、基本方略。</w:t>
      </w:r>
    </w:p>
    <w:p w14:paraId="068AA007">
      <w:pPr>
        <w:spacing w:before="185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②——坚定信心、接续奋斗，必须紧紧依靠</w:t>
      </w:r>
      <w:r>
        <w:rPr>
          <w:rFonts w:ascii="宋体" w:hAnsi="宋体" w:eastAsia="宋体" w:cs="宋体"/>
          <w:spacing w:val="-1"/>
          <w:sz w:val="24"/>
          <w:szCs w:val="24"/>
        </w:rPr>
        <w:t>人民创造历史功绩。</w:t>
      </w:r>
    </w:p>
    <w:p w14:paraId="1077C5E3">
      <w:pPr>
        <w:spacing w:before="183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③——坚定信心、接续奋斗，必须积极应对前进</w:t>
      </w:r>
      <w:r>
        <w:rPr>
          <w:rFonts w:ascii="宋体" w:hAnsi="宋体" w:eastAsia="宋体" w:cs="宋体"/>
          <w:spacing w:val="-1"/>
          <w:sz w:val="24"/>
          <w:szCs w:val="24"/>
        </w:rPr>
        <w:t>道路上的风险挑战。</w:t>
      </w:r>
    </w:p>
    <w:p w14:paraId="615D204A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④——坚定信心、接续奋斗，必须持续推动构</w:t>
      </w:r>
      <w:r>
        <w:rPr>
          <w:rFonts w:ascii="宋体" w:hAnsi="宋体" w:eastAsia="宋体" w:cs="宋体"/>
          <w:spacing w:val="-1"/>
          <w:sz w:val="24"/>
          <w:szCs w:val="24"/>
        </w:rPr>
        <w:t>建人类命运统一体。</w:t>
      </w:r>
    </w:p>
    <w:p w14:paraId="57A59D08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⑤——坚定信心、接续奋斗，必须持之以恒</w:t>
      </w:r>
      <w:r>
        <w:rPr>
          <w:rFonts w:ascii="宋体" w:hAnsi="宋体" w:eastAsia="宋体" w:cs="宋体"/>
          <w:spacing w:val="-1"/>
          <w:sz w:val="24"/>
          <w:szCs w:val="24"/>
        </w:rPr>
        <w:t>推进全面依法治国。</w:t>
      </w:r>
    </w:p>
    <w:p w14:paraId="5A1435B7">
      <w:pPr>
        <w:spacing w:before="184"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9"/>
          <w:sz w:val="24"/>
          <w:szCs w:val="24"/>
        </w:rPr>
        <w:t>A</w:t>
      </w:r>
      <w:r>
        <w:rPr>
          <w:rFonts w:ascii="Calibri" w:hAnsi="Calibri" w:eastAsia="Calibri" w:cs="Calibri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．</w:t>
      </w:r>
      <w:r>
        <w:rPr>
          <w:rFonts w:ascii="Calibri" w:hAnsi="Calibri" w:eastAsia="Calibri" w:cs="Calibri"/>
          <w:spacing w:val="-9"/>
          <w:sz w:val="24"/>
          <w:szCs w:val="24"/>
        </w:rPr>
        <w:t>1</w:t>
      </w:r>
      <w:r>
        <w:rPr>
          <w:rFonts w:ascii="Calibri" w:hAnsi="Calibri" w:eastAsia="Calibri" w:cs="Calibri"/>
          <w:spacing w:val="1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 xml:space="preserve">项                               </w:t>
      </w:r>
      <w:r>
        <w:rPr>
          <w:rFonts w:ascii="Calibri" w:hAnsi="Calibri" w:eastAsia="Calibri" w:cs="Calibri"/>
          <w:spacing w:val="-9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．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2   </w:t>
      </w:r>
      <w:r>
        <w:rPr>
          <w:rFonts w:ascii="宋体" w:hAnsi="宋体" w:eastAsia="宋体" w:cs="宋体"/>
          <w:spacing w:val="-9"/>
          <w:sz w:val="24"/>
          <w:szCs w:val="24"/>
        </w:rPr>
        <w:t>项</w:t>
      </w:r>
    </w:p>
    <w:p w14:paraId="678F43C9">
      <w:pPr>
        <w:spacing w:before="182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9"/>
          <w:sz w:val="24"/>
          <w:szCs w:val="24"/>
        </w:rPr>
        <w:t>C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．</w:t>
      </w:r>
      <w:r>
        <w:rPr>
          <w:rFonts w:ascii="Calibri" w:hAnsi="Calibri" w:eastAsia="Calibri" w:cs="Calibri"/>
          <w:spacing w:val="-9"/>
          <w:sz w:val="24"/>
          <w:szCs w:val="24"/>
        </w:rPr>
        <w:t>3</w:t>
      </w:r>
      <w:r>
        <w:rPr>
          <w:rFonts w:ascii="Calibri" w:hAnsi="Calibri" w:eastAsia="Calibri" w:cs="Calibri"/>
          <w:spacing w:val="1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 xml:space="preserve">项                               </w:t>
      </w:r>
      <w:r>
        <w:rPr>
          <w:rFonts w:ascii="Calibri" w:hAnsi="Calibri" w:eastAsia="Calibri" w:cs="Calibri"/>
          <w:spacing w:val="-9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．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4   </w:t>
      </w:r>
      <w:r>
        <w:rPr>
          <w:rFonts w:ascii="宋体" w:hAnsi="宋体" w:eastAsia="宋体" w:cs="宋体"/>
          <w:spacing w:val="-9"/>
          <w:sz w:val="24"/>
          <w:szCs w:val="24"/>
        </w:rPr>
        <w:t>项</w:t>
      </w:r>
    </w:p>
    <w:p w14:paraId="0395B351">
      <w:pPr>
        <w:spacing w:before="179" w:line="359" w:lineRule="auto"/>
        <w:ind w:left="490" w:hanging="47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19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．习近平主席在国家科学技术奖励大会、两院院士</w:t>
      </w:r>
      <w:r>
        <w:rPr>
          <w:rFonts w:ascii="宋体" w:hAnsi="宋体" w:eastAsia="宋体" w:cs="宋体"/>
          <w:spacing w:val="-1"/>
          <w:sz w:val="24"/>
          <w:szCs w:val="24"/>
        </w:rPr>
        <w:t>大会、中国科协第十一次全国代表大会</w:t>
      </w:r>
      <w:r>
        <w:rPr>
          <w:rFonts w:ascii="宋体" w:hAnsi="宋体" w:eastAsia="宋体" w:cs="宋体"/>
          <w:spacing w:val="-2"/>
          <w:sz w:val="24"/>
          <w:szCs w:val="24"/>
        </w:rPr>
        <w:t>上指出，要用好科技评价指挥棒。下列相关表述正确的是 (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7B91925C">
      <w:pPr>
        <w:spacing w:before="1" w:line="217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rFonts w:ascii="宋体" w:hAnsi="宋体" w:eastAsia="宋体" w:cs="宋体"/>
          <w:spacing w:val="-4"/>
          <w:sz w:val="24"/>
          <w:szCs w:val="24"/>
        </w:rPr>
        <w:t>．科技评价可以统一标准实行“一刀切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”“一锅煮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”，简化不</w:t>
      </w:r>
      <w:r>
        <w:rPr>
          <w:rFonts w:ascii="宋体" w:hAnsi="宋体" w:eastAsia="宋体" w:cs="宋体"/>
          <w:spacing w:val="-5"/>
          <w:sz w:val="24"/>
          <w:szCs w:val="24"/>
        </w:rPr>
        <w:t>同类型科研评价区分工作</w:t>
      </w:r>
    </w:p>
    <w:p w14:paraId="270F0EA7">
      <w:pPr>
        <w:spacing w:before="185" w:line="359" w:lineRule="auto"/>
        <w:ind w:left="872" w:hanging="372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．项目评审、机构评估、人才评价都要强化创新能力、质量、实效、贡献导向，体现不</w:t>
      </w:r>
      <w:r>
        <w:rPr>
          <w:rFonts w:ascii="宋体" w:hAnsi="宋体" w:eastAsia="宋体" w:cs="宋体"/>
          <w:spacing w:val="-5"/>
          <w:sz w:val="24"/>
          <w:szCs w:val="24"/>
        </w:rPr>
        <w:t>同类别的差异性</w:t>
      </w:r>
    </w:p>
    <w:p w14:paraId="158EBAF2">
      <w:pPr>
        <w:spacing w:before="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．以称号头衔确定薪酬待遇、配置创新资源</w:t>
      </w:r>
    </w:p>
    <w:p w14:paraId="2260437F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D</w:t>
      </w:r>
      <w:r>
        <w:rPr>
          <w:rFonts w:ascii="Calibri" w:hAnsi="Calibri" w:eastAsia="Calibri" w:cs="Calibri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．学术不端行为难以全面监管，侧重包容宽松管理，以便学术百花齐放</w:t>
      </w:r>
    </w:p>
    <w:p w14:paraId="125ED329">
      <w:pPr>
        <w:spacing w:before="182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20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．下列关于推动我国科技事业发展与相关科技机构定位职责的表述，正确的有几项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</w:p>
    <w:p w14:paraId="1BD69CC6">
      <w:pPr>
        <w:spacing w:before="182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①推动我国科技事业欣欣向荣，需要全党全社会共同努力。</w:t>
      </w:r>
    </w:p>
    <w:p w14:paraId="1B13AC33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②中国科学院、中国工程院作为我国科学技术界和工程科技</w:t>
      </w:r>
      <w:r>
        <w:rPr>
          <w:rFonts w:ascii="宋体" w:hAnsi="宋体" w:eastAsia="宋体" w:cs="宋体"/>
          <w:spacing w:val="-1"/>
          <w:sz w:val="24"/>
          <w:szCs w:val="24"/>
        </w:rPr>
        <w:t>界的核心学术机构。</w:t>
      </w:r>
    </w:p>
    <w:p w14:paraId="17CADC08">
      <w:pPr>
        <w:spacing w:before="183" w:line="217" w:lineRule="auto"/>
        <w:ind w:right="40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③中国科学院、中国工程院要担负起国家战略科技力量和科学技术</w:t>
      </w:r>
      <w:r>
        <w:rPr>
          <w:rFonts w:ascii="宋体" w:hAnsi="宋体" w:eastAsia="宋体" w:cs="宋体"/>
          <w:spacing w:val="-1"/>
          <w:sz w:val="24"/>
          <w:szCs w:val="24"/>
        </w:rPr>
        <w:t>思想库的职责使命。</w:t>
      </w:r>
    </w:p>
    <w:p w14:paraId="10B74468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④中国科协作为党和政府联系科技工作者的桥梁和渠道。</w:t>
      </w:r>
    </w:p>
    <w:p w14:paraId="2FA47DED">
      <w:pPr>
        <w:spacing w:before="183" w:line="360" w:lineRule="auto"/>
        <w:ind w:left="729" w:right="2" w:hanging="2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⑤中国科协为科技工作者服务、为创新驱动发展服务、为提高全民</w:t>
      </w:r>
      <w:r>
        <w:rPr>
          <w:rFonts w:ascii="宋体" w:hAnsi="宋体" w:eastAsia="宋体" w:cs="宋体"/>
          <w:sz w:val="24"/>
          <w:szCs w:val="24"/>
        </w:rPr>
        <w:t>科学素质服务、为党</w:t>
      </w:r>
      <w:r>
        <w:rPr>
          <w:rFonts w:ascii="宋体" w:hAnsi="宋体" w:eastAsia="宋体" w:cs="宋体"/>
          <w:spacing w:val="-2"/>
          <w:sz w:val="24"/>
          <w:szCs w:val="24"/>
        </w:rPr>
        <w:t>和政府科学决策服务。</w:t>
      </w:r>
    </w:p>
    <w:p w14:paraId="1CCE6E6F">
      <w:pPr>
        <w:spacing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3"/>
          <w:sz w:val="24"/>
          <w:szCs w:val="24"/>
        </w:rPr>
        <w:t>A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1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3"/>
          <w:sz w:val="24"/>
          <w:szCs w:val="24"/>
        </w:rPr>
        <w:t>B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．</w:t>
      </w:r>
      <w:r>
        <w:rPr>
          <w:rFonts w:ascii="Calibri" w:hAnsi="Calibri" w:eastAsia="Calibri" w:cs="Calibri"/>
          <w:spacing w:val="-13"/>
          <w:sz w:val="24"/>
          <w:szCs w:val="24"/>
        </w:rPr>
        <w:t>2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项</w:t>
      </w:r>
    </w:p>
    <w:p w14:paraId="7B428A7D">
      <w:pPr>
        <w:spacing w:before="180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4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3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4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4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项</w:t>
      </w:r>
    </w:p>
    <w:p w14:paraId="38215F31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11" w:type="default"/>
          <w:pgSz w:w="11906" w:h="16839"/>
          <w:pgMar w:top="1152" w:right="1132" w:bottom="930" w:left="1132" w:header="539" w:footer="709" w:gutter="0"/>
          <w:cols w:space="720" w:num="1"/>
        </w:sectPr>
      </w:pPr>
    </w:p>
    <w:sectPr>
      <w:footerReference r:id="rId38" w:type="default"/>
      <w:pgSz w:w="11906" w:h="16839"/>
      <w:pgMar w:top="1152" w:right="1132" w:bottom="930" w:left="1132" w:header="53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1E7D">
    <w:pPr>
      <w:spacing w:line="171" w:lineRule="auto"/>
      <w:ind w:left="4779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D7F38">
    <w:pPr>
      <w:spacing w:line="172" w:lineRule="auto"/>
      <w:ind w:left="477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D65BA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76F6">
    <w:pPr>
      <w:spacing w:line="171" w:lineRule="auto"/>
      <w:ind w:left="4764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579E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319C8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BBF3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0CB1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015F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1EAEC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5F81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9C44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F1C02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0EF3F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80AC7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C0BB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FBE4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8EF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A6CE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554B5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29E5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F211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E04E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D727D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9297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65C83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38944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3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11B32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1027D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8FFE6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A2E7B">
    <w:pPr>
      <w:spacing w:before="195" w:line="219" w:lineRule="auto"/>
      <w:ind w:right="23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439C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5B6B">
    <w:pPr>
      <w:spacing w:before="195" w:line="219" w:lineRule="auto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2814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A8741"/>
    <w:multiLevelType w:val="singleLevel"/>
    <w:tmpl w:val="C70A8741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451366"/>
    <w:rsid w:val="47E9420B"/>
    <w:rsid w:val="48D05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theme" Target="theme/theme1.xml"/><Relationship Id="rId38" Type="http://schemas.openxmlformats.org/officeDocument/2006/relationships/footer" Target="footer24.xml"/><Relationship Id="rId37" Type="http://schemas.openxmlformats.org/officeDocument/2006/relationships/footer" Target="footer23.xml"/><Relationship Id="rId36" Type="http://schemas.openxmlformats.org/officeDocument/2006/relationships/footer" Target="footer22.xml"/><Relationship Id="rId35" Type="http://schemas.openxmlformats.org/officeDocument/2006/relationships/footer" Target="footer21.xml"/><Relationship Id="rId34" Type="http://schemas.openxmlformats.org/officeDocument/2006/relationships/header" Target="header10.xml"/><Relationship Id="rId33" Type="http://schemas.openxmlformats.org/officeDocument/2006/relationships/footer" Target="footer20.xml"/><Relationship Id="rId32" Type="http://schemas.openxmlformats.org/officeDocument/2006/relationships/header" Target="header9.xml"/><Relationship Id="rId31" Type="http://schemas.openxmlformats.org/officeDocument/2006/relationships/footer" Target="footer19.xml"/><Relationship Id="rId30" Type="http://schemas.openxmlformats.org/officeDocument/2006/relationships/header" Target="header8.xml"/><Relationship Id="rId3" Type="http://schemas.openxmlformats.org/officeDocument/2006/relationships/footnotes" Target="footnotes.xml"/><Relationship Id="rId29" Type="http://schemas.openxmlformats.org/officeDocument/2006/relationships/footer" Target="footer18.xml"/><Relationship Id="rId28" Type="http://schemas.openxmlformats.org/officeDocument/2006/relationships/header" Target="header7.xml"/><Relationship Id="rId27" Type="http://schemas.openxmlformats.org/officeDocument/2006/relationships/footer" Target="footer17.xml"/><Relationship Id="rId26" Type="http://schemas.openxmlformats.org/officeDocument/2006/relationships/header" Target="header6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header" Target="header5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header" Target="header3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24123</Words>
  <Characters>24932</Characters>
  <TotalTime>16</TotalTime>
  <ScaleCrop>false</ScaleCrop>
  <LinksUpToDate>false</LinksUpToDate>
  <CharactersWithSpaces>31732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2026-09-26T16:10:00Z</dcterms:created>
  <dc:creator>Un-named</dc:creator>
  <cp:lastModifiedBy>hope☀</cp:lastModifiedBy>
  <dcterms:modified xsi:type="dcterms:W3CDTF">2026-09-26T08:54:47Z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2026-09-26T16:15:58Z</vt:filetime>
  </property>
  <property fmtid="{D5CDD505-2E9C-101B-9397-08002B2CF9AE}" pid="4" name="KSOTemplateDocerSaveRecord">
    <vt:lpwstr>eyJoZGlkIjoiNjEyOGFlOTUzNWRlZWQ4OWIwNzNiMzVmNWFiOGIzNjgiLCJ1c2VySWQiOiI2NjU2MjcxMDkifQ==</vt:lpwstr>
  </property>
  <property fmtid="{D5CDD505-2E9C-101B-9397-08002B2CF9AE}" pid="5" name="KSOProductBuildVer">
    <vt:lpwstr>2052-12.1.0.29161</vt:lpwstr>
  </property>
  <property fmtid="{D5CDD505-2E9C-101B-9397-08002B2CF9AE}" pid="6" name="ICV">
    <vt:lpwstr>7C738B8FC5FA4608A78727F491BCBE7B_13</vt:lpwstr>
  </property>
</Properties>
</file>