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Initech Software Ltd, a California corporation whose principal office is at 4120 Freidrich Lane, Austin, Texas ("Initech").</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three (3)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r>
        <w:t xml:space="preserve">Signed for and on behalf of Example Ltd by [Authorised Signatory], Director. Signed for and on behalf of Initech Software Ltd by Priya Nair,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Example Legal</dc:creator>
  <cp:lastModifiedBy>Un-named</cp:lastModifiedBy>
  <cp:revision>1</cp:revision>
  <dcterms:created xsi:type="dcterms:W3CDTF">2026-10-19T23:29:36.091Z</dcterms:created>
  <dcterms:modified xsi:type="dcterms:W3CDTF">2026-10-19T23:29:36.091Z</dcterms:modified>
</cp:coreProperties>
</file>

<file path=docProps/custom.xml><?xml version="1.0" encoding="utf-8"?>
<Properties xmlns="http://schemas.openxmlformats.org/officeDocument/2006/custom-properties" xmlns:vt="http://schemas.openxmlformats.org/officeDocument/2006/docPropsVTypes"/>
</file>