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Example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Example Legal</dc:creator>
  <cp:lastModifiedBy>Un-named</cp:lastModifiedBy>
  <cp:revision>1</cp:revision>
  <dcterms:created xsi:type="dcterms:W3CDTF">2026-10-18T23:29:42.134Z</dcterms:created>
  <dcterms:modified xsi:type="dcterms:W3CDTF">2026-10-18T23:29:42.134Z</dcterms:modified>
</cp:coreProperties>
</file>

<file path=docProps/custom.xml><?xml version="1.0" encoding="utf-8"?>
<Properties xmlns="http://schemas.openxmlformats.org/officeDocument/2006/custom-properties" xmlns:vt="http://schemas.openxmlformats.org/officeDocument/2006/docPropsVTypes"/>
</file>