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Initech Software Ltd, a Delaware corporation whose principal office is at 200 Harbor Drive, Boston, Massachusetts ("Initech").</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r>
        <w:rPr>
          <w:b/>
          <w:bCs/>
        </w:rPr>
        <w:t xml:space="preserve">1.3 </w:t>
      </w:r>
      <w:r>
        <w:t xml:space="preserve">Confidential Information does not include information that: (a) is or becomes publicly available other than through a breach of this Agreement; (b) was lawfully in the Recipient's possession before disclosure; (c) is lawfully received from a third party without restriction; or (d) is independently developed by the Recipient without use of the Discloser's Confidential Information.</w:t>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employees, officers, professional advisers and subcontractors who need to know it for the Purpose and who are bound by confidentiality obligations no less protective than those in this Agreement.</w:t>
      </w:r>
    </w:p>
    <w:p>
      <w:pPr>
        <w:spacing w:after="120"/>
        <w:jc w:val="both"/>
      </w:pPr>
      <w:r>
        <w:rPr>
          <w:b/>
          <w:bCs/>
        </w:rPr>
        <w:t xml:space="preserve">2.2 </w:t>
      </w:r>
      <w:r>
        <w:t xml:space="preserve">The Recipient shall protect the Discloser's Confidential Information using at least the same degree of care it uses to protect its own confidential information, and in any event no less than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r>
        <w:rPr>
          <w:b/>
          <w:bCs/>
        </w:rPr>
        <w:t xml:space="preserve">3.3 </w:t>
      </w:r>
      <w:r>
        <w:t xml:space="preserve">Confidential Information is provided "as is". The Discloser gives no warranty as to its accuracy or completeness.</w:t>
      </w:r>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three (3) years from the date of termination or expiry, except in relation to trade secrets, which shall be protected for as long as they remain trade secrets.</w:t>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such consent not to be unreasonably withheld,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the law of England and Wales.</w:t>
      </w:r>
    </w:p>
    <w:p>
      <w:pPr>
        <w:spacing w:after="120"/>
        <w:jc w:val="both"/>
      </w:pPr>
      <w:r>
        <w:rPr>
          <w:b/>
          <w:bCs/>
        </w:rPr>
        <w:t xml:space="preserve">5.9 </w:t>
      </w:r>
      <w:r>
        <w:t xml:space="preserve">The courts of England and Wales shall have exclusive jurisdiction to settle any dispute or claim arising out of or in connection with this Agreement.</w:t>
      </w:r>
    </w:p>
    <w:p>
      <w:pPr>
        <w:spacing w:after="120"/>
        <w:jc w:val="both"/>
      </w:pPr>
      <w:r>
        <w:t xml:space="preserve">Signed for and on behalf of PortSwigger Ltd by [Authorised Signatory], Director. Signed for and on behalf of Initech Software Ltd by Dana Whitfield, General Counsel.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PortSwigger Legal</dc:creator>
  <cp:lastModifiedBy>Un-named</cp:lastModifiedBy>
  <cp:revision>1</cp:revision>
  <dcterms:created xsi:type="dcterms:W3CDTF">2026-10-19T23:25:41.571Z</dcterms:created>
  <dcterms:modified xsi:type="dcterms:W3CDTF">2026-10-19T23:25:41.571Z</dcterms:modified>
</cp:coreProperties>
</file>

<file path=docProps/custom.xml><?xml version="1.0" encoding="utf-8"?>
<Properties xmlns="http://schemas.openxmlformats.org/officeDocument/2006/custom-properties" xmlns:vt="http://schemas.openxmlformats.org/officeDocument/2006/docPropsVTypes"/>
</file>