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Northwind Logistics Ltd, a Delaware corporation whose principal office is at 200 Harbor Drive, Boston, Massachusetts ("Northwind").</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PortSwigger Ltd by [Authorised Signatory], Director. Signed for and on behalf of Northwind Logistics Ltd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2026-10-19T23:25:41.532Z</dcterms:created>
  <dcterms:modified xsi:type="dcterms:W3CDTF">2026-10-19T23:25:41.532Z</dcterms:modified>
</cp:coreProperties>
</file>

<file path=docProps/custom.xml><?xml version="1.0" encoding="utf-8"?>
<Properties xmlns="http://schemas.openxmlformats.org/officeDocument/2006/custom-properties" xmlns:vt="http://schemas.openxmlformats.org/officeDocument/2006/docPropsVTypes"/>
</file>