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BURP SUITE ENTERPRISE ORDER FORM</w:t>
      </w:r>
    </w:p>
    <w:p>
      <w:pPr>
        <w:spacing w:after="120"/>
        <w:jc w:val="both"/>
      </w:pPr>
      <w:r>
        <w:t xml:space="preserve">This Order Form is made between PortSwigger Ltd, a company registered in England and Wales ("PortSwigger"), and Brightwater Robotics Inc., a Delaware corporation whose principal office is at 200 Harbor Drive, Boston, Massachusetts (the "Customer").</w:t>
      </w:r>
    </w:p>
    <w:p>
      <w:pPr>
        <w:spacing w:after="120"/>
        <w:jc w:val="both"/>
      </w:pPr>
      <w:r>
        <w:t xml:space="preserve">Software: Burp Suite Enterprise. Licensed users or agents: 50 scanning agents. Fees: USD 98,000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PortSwigger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PortSwigger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PortSwigger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PortSwigger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PortSwigger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PortSwigger warrants that the Software will perform materially in accordance with its documentation. The Customer's sole remedy for breach of this warranty is for PortSwigger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PortSwigger processes personal data on the Customer's behalf, the parties shall comply with PortSwigger's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PortSwigger shall defend the Customer against any third-party claim that the Customer's use of the Software in accordance with this Agreement infringes that third party's UK intellectual property rights, and shall pay any damages finally awarded, provided the Customer promptly notifies PortSwigger, allows PortSwigger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PortSwigger may verify the Customer's compliance with the licence limits in this Order Form. The Customer shall provide reasonable information to enable this.</w:t>
      </w:r>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2026-10-19T23:39:14.607Z</dcterms:created>
  <dcterms:modified xsi:type="dcterms:W3CDTF">2026-10-19T23:39:14.607Z</dcterms:modified>
</cp:coreProperties>
</file>

<file path=docProps/custom.xml><?xml version="1.0" encoding="utf-8"?>
<Properties xmlns="http://schemas.openxmlformats.org/officeDocument/2006/custom-properties" xmlns:vt="http://schemas.openxmlformats.org/officeDocument/2006/docPropsVTypes"/>
</file>