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9729" w14:textId="29B59807" w:rsidR="00896833" w:rsidRDefault="00896833" w:rsidP="0015701E">
      <w:pPr>
        <w:spacing w:line="240" w:lineRule="auto"/>
        <w:jc w:val="both"/>
        <w:rPr>
          <w:rFonts w:eastAsia="標楷體" w:cs="Times New Roman"/>
          <w:sz w:val="28"/>
          <w:szCs w:val="20"/>
          <w14:ligatures w14:val="none"/>
        </w:rPr>
      </w:pPr>
      <w:bookmarkStart w:id="0" w:name="_Toc149560343"/>
      <w:bookmarkStart w:id="1" w:name="_Toc149558124"/>
    </w:p>
    <w:p w14:paraId="37C7C8F6" w14:textId="0ABA469F" w:rsidR="003764A5" w:rsidRPr="00F44DCC" w:rsidRDefault="001457BF" w:rsidP="0015701E">
      <w:pPr>
        <w:jc w:val="both"/>
        <w:rPr>
          <w:b/>
          <w:bCs/>
          <w:sz w:val="28"/>
          <w:szCs w:val="28"/>
        </w:rPr>
      </w:pPr>
      <w:r w:rsidRPr="00F44DCC">
        <w:rPr>
          <w:b/>
          <w:bCs/>
          <w:sz w:val="28"/>
          <w:szCs w:val="28"/>
        </w:rPr>
        <w:t>Evidence-Grounded Explanations for Log-Based Anomaly Detection: A Screener–Reasoner Framework with Automated Evidence Verification</w:t>
      </w:r>
    </w:p>
    <w:p w14:paraId="5AF7879C" w14:textId="77777777" w:rsidR="003B3802" w:rsidRPr="00ED2ACD" w:rsidRDefault="003B3802" w:rsidP="0015701E">
      <w:pPr>
        <w:spacing w:line="240" w:lineRule="auto"/>
        <w:jc w:val="both"/>
        <w:rPr>
          <w:rFonts w:eastAsia="標楷體" w:cs="Times New Roman"/>
          <w:sz w:val="28"/>
          <w:szCs w:val="20"/>
          <w14:ligatures w14:val="none"/>
        </w:rPr>
      </w:pPr>
    </w:p>
    <w:p w14:paraId="256AB5DA" w14:textId="5EA1F46E" w:rsidR="006C7A31" w:rsidRPr="004E2169" w:rsidRDefault="005F3A89" w:rsidP="0015701E">
      <w:pPr>
        <w:spacing w:line="240" w:lineRule="auto"/>
        <w:jc w:val="both"/>
        <w:rPr>
          <w:rFonts w:eastAsia="標楷體" w:cs="Times New Roman"/>
          <w14:ligatures w14:val="none"/>
        </w:rPr>
      </w:pPr>
      <w:r w:rsidRPr="004E2169">
        <w:rPr>
          <w:rFonts w:eastAsia="標楷體" w:cs="Times New Roman" w:hint="eastAsia"/>
          <w14:ligatures w14:val="none"/>
        </w:rPr>
        <w:t>C</w:t>
      </w:r>
      <w:r w:rsidR="003D325B" w:rsidRPr="004E2169">
        <w:rPr>
          <w:rFonts w:eastAsia="標楷體" w:cs="Times New Roman" w:hint="eastAsia"/>
          <w14:ligatures w14:val="none"/>
        </w:rPr>
        <w:t>hi</w:t>
      </w:r>
      <w:r w:rsidRPr="004E2169">
        <w:rPr>
          <w:rFonts w:eastAsia="標楷體" w:cs="Times New Roman" w:hint="eastAsia"/>
          <w14:ligatures w14:val="none"/>
        </w:rPr>
        <w:t>-M</w:t>
      </w:r>
      <w:r w:rsidR="003D325B" w:rsidRPr="004E2169">
        <w:rPr>
          <w:rFonts w:eastAsia="標楷體" w:cs="Times New Roman" w:hint="eastAsia"/>
          <w14:ligatures w14:val="none"/>
        </w:rPr>
        <w:t>ing</w:t>
      </w:r>
      <w:r w:rsidRPr="004E2169">
        <w:rPr>
          <w:rFonts w:eastAsia="標楷體" w:cs="Times New Roman" w:hint="eastAsia"/>
          <w14:ligatures w14:val="none"/>
        </w:rPr>
        <w:t xml:space="preserve"> C</w:t>
      </w:r>
      <w:r w:rsidR="003D325B" w:rsidRPr="004E2169">
        <w:rPr>
          <w:rFonts w:eastAsia="標楷體" w:cs="Times New Roman" w:hint="eastAsia"/>
          <w14:ligatures w14:val="none"/>
        </w:rPr>
        <w:t>hou</w:t>
      </w:r>
      <w:r w:rsidR="002652B7" w:rsidRPr="004E2169">
        <w:rPr>
          <w:rFonts w:eastAsia="標楷體" w:cs="Times New Roman"/>
          <w14:ligatures w14:val="none"/>
        </w:rPr>
        <w:t xml:space="preserve"> (corresponding author)</w:t>
      </w:r>
      <w:r w:rsidR="003764A5" w:rsidRPr="004E2169">
        <w:rPr>
          <w:rFonts w:eastAsia="標楷體" w:cs="Times New Roman" w:hint="eastAsia"/>
          <w14:ligatures w14:val="none"/>
        </w:rPr>
        <w:t xml:space="preserve">, </w:t>
      </w:r>
      <w:r w:rsidR="00905EB7" w:rsidRPr="004E2169">
        <w:rPr>
          <w:rFonts w:eastAsia="標楷體" w:cs="Times New Roman" w:hint="eastAsia"/>
          <w14:ligatures w14:val="none"/>
        </w:rPr>
        <w:t>Shang-Kuan Chen</w:t>
      </w:r>
    </w:p>
    <w:p w14:paraId="064B45FF" w14:textId="77777777" w:rsidR="007B681A" w:rsidRDefault="007B681A" w:rsidP="0015701E">
      <w:pPr>
        <w:spacing w:line="240" w:lineRule="auto"/>
        <w:jc w:val="both"/>
        <w:rPr>
          <w:rFonts w:eastAsia="標楷體" w:cs="Times New Roman"/>
          <w:sz w:val="28"/>
          <w:szCs w:val="20"/>
          <w14:ligatures w14:val="none"/>
        </w:rPr>
      </w:pPr>
    </w:p>
    <w:p w14:paraId="0460E213" w14:textId="6EE02901" w:rsidR="00F7789D" w:rsidRDefault="007A0588" w:rsidP="0015701E">
      <w:pPr>
        <w:jc w:val="both"/>
      </w:pPr>
      <w:r>
        <w:rPr>
          <w:rFonts w:hint="eastAsia"/>
        </w:rPr>
        <w:t>Y</w:t>
      </w:r>
      <w:r w:rsidR="00E4740D">
        <w:rPr>
          <w:rFonts w:hint="eastAsia"/>
        </w:rPr>
        <w:t xml:space="preserve">uan Ze University, </w:t>
      </w:r>
      <w:r w:rsidR="003641CC" w:rsidRPr="003641CC">
        <w:rPr>
          <w:rFonts w:hint="eastAsia"/>
        </w:rPr>
        <w:t>No. 135, Yuandong Rd., Zhongli Dist., Taoyuan City 320315, Taiwan (R.O.C.</w:t>
      </w:r>
      <w:r w:rsidR="003641CC">
        <w:rPr>
          <w:rFonts w:hint="eastAsia"/>
        </w:rPr>
        <w:t>)</w:t>
      </w:r>
      <w:r w:rsidR="00E4740D">
        <w:rPr>
          <w:rFonts w:hint="eastAsia"/>
        </w:rPr>
        <w:t xml:space="preserve"> </w:t>
      </w:r>
    </w:p>
    <w:p w14:paraId="0F79A492" w14:textId="0150FE17" w:rsidR="00A1549E" w:rsidRPr="00A1549E" w:rsidRDefault="00A26604" w:rsidP="00805E60">
      <w:pPr>
        <w:ind w:left="1800" w:hangingChars="750" w:hanging="1800"/>
      </w:pPr>
      <w:r>
        <w:rPr>
          <w:rFonts w:hint="eastAsia"/>
        </w:rPr>
        <w:t>E-mail</w:t>
      </w:r>
      <w:r w:rsidR="00AF40CE">
        <w:t xml:space="preserve"> </w:t>
      </w:r>
      <w:r>
        <w:rPr>
          <w:rFonts w:hint="eastAsia"/>
        </w:rPr>
        <w:t xml:space="preserve">addresses: </w:t>
      </w:r>
      <w:hyperlink r:id="rId8" w:history="1">
        <w:r w:rsidR="00EC5E6C" w:rsidRPr="00805E60">
          <w:rPr>
            <w:rStyle w:val="ae"/>
            <w:rFonts w:hint="eastAsia"/>
          </w:rPr>
          <w:t>s1136107@mail.yzu.edu.tw</w:t>
        </w:r>
      </w:hyperlink>
      <w:r w:rsidR="00EC5E6C">
        <w:rPr>
          <w:rFonts w:hint="eastAsia"/>
        </w:rPr>
        <w:t xml:space="preserve"> (Chi-Ming</w:t>
      </w:r>
      <w:r w:rsidR="002E1B10">
        <w:t xml:space="preserve"> </w:t>
      </w:r>
      <w:r w:rsidR="00EC5E6C">
        <w:rPr>
          <w:rFonts w:hint="eastAsia"/>
        </w:rPr>
        <w:t>Chou),</w:t>
      </w:r>
      <w:r w:rsidR="00805E60">
        <w:t xml:space="preserve"> </w:t>
      </w:r>
      <w:hyperlink r:id="rId9" w:history="1">
        <w:r w:rsidR="00805E60" w:rsidRPr="00CF41C0">
          <w:rPr>
            <w:rStyle w:val="ae"/>
          </w:rPr>
          <w:t>cotachen@saturn.yzu.edu.tw</w:t>
        </w:r>
      </w:hyperlink>
      <w:r w:rsidR="00D86B5F">
        <w:rPr>
          <w:rFonts w:hint="eastAsia"/>
        </w:rPr>
        <w:t xml:space="preserve"> (</w:t>
      </w:r>
      <w:r w:rsidR="002E097F">
        <w:rPr>
          <w:rFonts w:hint="eastAsia"/>
        </w:rPr>
        <w:t>Shang-Kuan Chen)</w:t>
      </w:r>
    </w:p>
    <w:p w14:paraId="3FE5F4BC" w14:textId="44298BD3" w:rsidR="00727612" w:rsidRPr="00682186" w:rsidRDefault="00727612" w:rsidP="0015701E">
      <w:pPr>
        <w:jc w:val="both"/>
        <w:rPr>
          <w:rFonts w:cs="Times New Roman"/>
        </w:rPr>
      </w:pPr>
    </w:p>
    <w:p w14:paraId="41398835" w14:textId="4CAB38CC" w:rsidR="00063351" w:rsidRPr="006D3A5E" w:rsidRDefault="00063351" w:rsidP="0015701E">
      <w:pPr>
        <w:jc w:val="both"/>
        <w:rPr>
          <w:rFonts w:cs="Times New Roman"/>
        </w:rPr>
      </w:pPr>
      <w:r w:rsidRPr="006D3A5E">
        <w:rPr>
          <w:rFonts w:cs="Times New Roman" w:hint="eastAsia"/>
        </w:rPr>
        <w:t>Keywords:</w:t>
      </w:r>
    </w:p>
    <w:p w14:paraId="090EE94C" w14:textId="1ABCD7FC" w:rsidR="00CF0E66" w:rsidRDefault="000E59A9" w:rsidP="0015701E">
      <w:pPr>
        <w:jc w:val="both"/>
        <w:rPr>
          <w:rFonts w:cs="Times New Roman"/>
        </w:rPr>
      </w:pPr>
      <w:r w:rsidRPr="00B36758">
        <w:rPr>
          <w:rFonts w:cs="Times New Roman" w:hint="eastAsia"/>
        </w:rPr>
        <w:t>Log an</w:t>
      </w:r>
      <w:r w:rsidR="007B222E" w:rsidRPr="00B36758">
        <w:rPr>
          <w:rFonts w:cs="Times New Roman" w:hint="eastAsia"/>
        </w:rPr>
        <w:t>omaly detection</w:t>
      </w:r>
    </w:p>
    <w:p w14:paraId="33EC1276" w14:textId="656B9B09" w:rsidR="00B36758" w:rsidRDefault="00B36758" w:rsidP="0015701E">
      <w:pPr>
        <w:jc w:val="both"/>
        <w:rPr>
          <w:rFonts w:cs="Times New Roman"/>
        </w:rPr>
      </w:pPr>
      <w:r w:rsidRPr="00B36758">
        <w:rPr>
          <w:rFonts w:cs="Times New Roman" w:hint="eastAsia"/>
        </w:rPr>
        <w:t>Evidence-grounded explanation</w:t>
      </w:r>
    </w:p>
    <w:p w14:paraId="00DB8CA5" w14:textId="48C61D62" w:rsidR="00B36758" w:rsidRDefault="00B36758" w:rsidP="0015701E">
      <w:pPr>
        <w:jc w:val="both"/>
        <w:rPr>
          <w:rFonts w:eastAsia="標楷體" w:cs="Times New Roman"/>
          <w14:ligatures w14:val="none"/>
        </w:rPr>
      </w:pPr>
      <w:r w:rsidRPr="00B36758">
        <w:rPr>
          <w:rFonts w:eastAsia="標楷體" w:cs="Times New Roman" w:hint="eastAsia"/>
          <w14:ligatures w14:val="none"/>
        </w:rPr>
        <w:t>Retrieval-augmented generation</w:t>
      </w:r>
    </w:p>
    <w:p w14:paraId="68ECA580" w14:textId="599616A2" w:rsidR="00F27E7F" w:rsidRPr="00B36758" w:rsidRDefault="00F27E7F" w:rsidP="0015701E">
      <w:pPr>
        <w:jc w:val="both"/>
        <w:rPr>
          <w:rFonts w:cs="Times New Roman"/>
        </w:rPr>
      </w:pPr>
      <w:r w:rsidRPr="00B36758">
        <w:rPr>
          <w:rFonts w:eastAsia="標楷體" w:cs="Times New Roman" w:hint="eastAsia"/>
          <w14:ligatures w14:val="none"/>
        </w:rPr>
        <w:t>Automated evidence verification</w:t>
      </w:r>
    </w:p>
    <w:p w14:paraId="541148BC" w14:textId="77777777" w:rsidR="006C7A31" w:rsidRPr="006C7A31" w:rsidRDefault="006C7A31" w:rsidP="0015701E">
      <w:pPr>
        <w:spacing w:line="240" w:lineRule="auto"/>
        <w:jc w:val="both"/>
        <w:rPr>
          <w:rFonts w:eastAsia="標楷體" w:cs="Times New Roman"/>
          <w:sz w:val="28"/>
          <w:szCs w:val="20"/>
          <w14:ligatures w14:val="none"/>
        </w:rPr>
      </w:pPr>
    </w:p>
    <w:p w14:paraId="512E0756" w14:textId="32CD470C" w:rsidR="001631BA" w:rsidRDefault="00D448A7" w:rsidP="00B01126">
      <w:pPr>
        <w:pStyle w:val="a7"/>
        <w:jc w:val="both"/>
      </w:pPr>
      <w:bookmarkStart w:id="2" w:name="_Toc202104682"/>
      <w:r w:rsidRPr="00777EDF">
        <w:rPr>
          <w:rFonts w:hint="eastAsia"/>
        </w:rPr>
        <w:lastRenderedPageBreak/>
        <w:t>Abstract</w:t>
      </w:r>
      <w:bookmarkEnd w:id="2"/>
    </w:p>
    <w:p w14:paraId="5642DEBE" w14:textId="2B61E7F6" w:rsidR="00B01126" w:rsidRDefault="00B01126" w:rsidP="00B01126">
      <w:r>
        <w:t>Log-based anomaly detection</w:t>
      </w:r>
      <w:r w:rsidR="006D2F73">
        <w:t xml:space="preserve"> is essential for maintaining the reliability of large-scale computing systems. </w:t>
      </w:r>
      <w:r w:rsidR="005C1978">
        <w:t>Deep</w:t>
      </w:r>
      <w:r w:rsidR="00341BD8">
        <w:t xml:space="preserve"> learning model</w:t>
      </w:r>
      <w:r w:rsidR="005C1978">
        <w:t>s</w:t>
      </w:r>
      <w:r w:rsidR="00341BD8">
        <w:t xml:space="preserve"> can detect anomalous log sessions </w:t>
      </w:r>
      <w:r w:rsidR="005C1978">
        <w:t>with near-ceiling accuracy</w:t>
      </w:r>
      <w:r w:rsidR="008132A0">
        <w:t xml:space="preserve">, but they still fail at </w:t>
      </w:r>
      <w:r w:rsidR="00A34F17">
        <w:t>the step that matters most to operator</w:t>
      </w:r>
      <w:r w:rsidR="00B07511">
        <w:t xml:space="preserve">s: producing </w:t>
      </w:r>
      <w:r w:rsidR="00B6221F">
        <w:t>trustworthy, actionable</w:t>
      </w:r>
      <w:r w:rsidR="00490374">
        <w:t xml:space="preserve"> explanations that </w:t>
      </w:r>
      <w:r w:rsidR="004D37C7">
        <w:t>are explicit evidence</w:t>
      </w:r>
      <w:r w:rsidR="009E429E">
        <w:t xml:space="preserve">, grounded in verification, and scalable for verification </w:t>
      </w:r>
      <w:r w:rsidR="004D37C7">
        <w:t xml:space="preserve">and operational cost control. </w:t>
      </w:r>
    </w:p>
    <w:p w14:paraId="3B9BC6CA" w14:textId="4ABB9F5B" w:rsidR="00091898" w:rsidRDefault="008D771A" w:rsidP="00B01126">
      <w:r>
        <w:rPr>
          <w:rFonts w:hint="eastAsia"/>
        </w:rPr>
        <w:t xml:space="preserve">This work </w:t>
      </w:r>
      <w:r w:rsidR="006A4A5F">
        <w:rPr>
          <w:rFonts w:hint="eastAsia"/>
        </w:rPr>
        <w:t>propose</w:t>
      </w:r>
      <w:r w:rsidR="00C245F8">
        <w:rPr>
          <w:rFonts w:hint="eastAsia"/>
        </w:rPr>
        <w:t>s</w:t>
      </w:r>
      <w:r w:rsidR="006A4A5F">
        <w:rPr>
          <w:rFonts w:hint="eastAsia"/>
        </w:rPr>
        <w:t xml:space="preserve"> an evidence-centric Screener-Reasoner framework that </w:t>
      </w:r>
      <w:r w:rsidR="006D5B91">
        <w:t>decouples</w:t>
      </w:r>
      <w:r w:rsidR="006A4A5F">
        <w:rPr>
          <w:rFonts w:hint="eastAsia"/>
        </w:rPr>
        <w:t xml:space="preserve"> </w:t>
      </w:r>
      <w:r w:rsidR="00665D98">
        <w:rPr>
          <w:rFonts w:hint="eastAsia"/>
        </w:rPr>
        <w:t xml:space="preserve">a lightweight </w:t>
      </w:r>
      <w:r w:rsidR="00D96685">
        <w:rPr>
          <w:rFonts w:hint="eastAsia"/>
        </w:rPr>
        <w:t xml:space="preserve">anomaly screener </w:t>
      </w:r>
      <w:r w:rsidR="00AF4BC0">
        <w:t>from</w:t>
      </w:r>
      <w:r w:rsidR="00D96685">
        <w:rPr>
          <w:rFonts w:hint="eastAsia"/>
        </w:rPr>
        <w:t xml:space="preserve"> a </w:t>
      </w:r>
      <w:r w:rsidR="00D96685">
        <w:t>retrieval</w:t>
      </w:r>
      <w:r w:rsidR="00D96685">
        <w:rPr>
          <w:rFonts w:hint="eastAsia"/>
        </w:rPr>
        <w:t>-augmented LLM reasoner.</w:t>
      </w:r>
      <w:r w:rsidR="00397575">
        <w:rPr>
          <w:rFonts w:hint="eastAsia"/>
        </w:rPr>
        <w:t xml:space="preserve"> </w:t>
      </w:r>
      <w:r w:rsidR="00A23354">
        <w:t>The Screener</w:t>
      </w:r>
      <w:r w:rsidR="00F5128D">
        <w:rPr>
          <w:rFonts w:hint="eastAsia"/>
        </w:rPr>
        <w:t>,</w:t>
      </w:r>
      <w:r w:rsidR="00A23354">
        <w:t xml:space="preserve"> a parser-free model </w:t>
      </w:r>
      <w:r w:rsidR="00A53E9C">
        <w:rPr>
          <w:rFonts w:hint="eastAsia"/>
        </w:rPr>
        <w:t>built on</w:t>
      </w:r>
      <w:r w:rsidR="00A23354">
        <w:t xml:space="preserve"> linear self-attention that preserves the full raw log context while enabling efficient inference on long sessions</w:t>
      </w:r>
      <w:r w:rsidR="00F5128D">
        <w:rPr>
          <w:rFonts w:hint="eastAsia"/>
        </w:rPr>
        <w:t xml:space="preserve">, flags </w:t>
      </w:r>
      <w:r w:rsidR="00FA20F9">
        <w:rPr>
          <w:rFonts w:hint="eastAsia"/>
        </w:rPr>
        <w:t>anomalies and route</w:t>
      </w:r>
      <w:r w:rsidR="005270F0">
        <w:rPr>
          <w:rFonts w:hint="eastAsia"/>
        </w:rPr>
        <w:t>s</w:t>
      </w:r>
      <w:r w:rsidR="00FA20F9">
        <w:rPr>
          <w:rFonts w:hint="eastAsia"/>
        </w:rPr>
        <w:t xml:space="preserve"> to the Reasoner. </w:t>
      </w:r>
      <w:r w:rsidR="00A23354">
        <w:rPr>
          <w:rFonts w:hint="eastAsia"/>
        </w:rPr>
        <w:t>T</w:t>
      </w:r>
      <w:r w:rsidR="00A23354">
        <w:t>h</w:t>
      </w:r>
      <w:r w:rsidR="00A23354">
        <w:rPr>
          <w:rFonts w:hint="eastAsia"/>
        </w:rPr>
        <w:t>e Reasoner</w:t>
      </w:r>
      <w:r w:rsidR="00F85023">
        <w:rPr>
          <w:rFonts w:hint="eastAsia"/>
        </w:rPr>
        <w:t xml:space="preserve"> </w:t>
      </w:r>
      <w:r w:rsidR="00395CC4">
        <w:rPr>
          <w:rFonts w:hint="eastAsia"/>
        </w:rPr>
        <w:t>receives</w:t>
      </w:r>
      <w:r w:rsidR="000A228A">
        <w:rPr>
          <w:rFonts w:hint="eastAsia"/>
        </w:rPr>
        <w:t xml:space="preserve"> </w:t>
      </w:r>
      <w:r w:rsidR="000A228A">
        <w:t>similar</w:t>
      </w:r>
      <w:r w:rsidR="000A228A">
        <w:rPr>
          <w:rFonts w:hint="eastAsia"/>
        </w:rPr>
        <w:t xml:space="preserve"> historical </w:t>
      </w:r>
      <w:r w:rsidR="00B655C9">
        <w:rPr>
          <w:rFonts w:hint="eastAsia"/>
        </w:rPr>
        <w:t>evidence</w:t>
      </w:r>
      <w:r w:rsidR="00222058">
        <w:rPr>
          <w:rFonts w:hint="eastAsia"/>
        </w:rPr>
        <w:t xml:space="preserve"> and outputs structured </w:t>
      </w:r>
      <w:r w:rsidR="00C120B9">
        <w:rPr>
          <w:rFonts w:hint="eastAsia"/>
        </w:rPr>
        <w:t xml:space="preserve">trace JSON in which each claim must </w:t>
      </w:r>
      <w:r w:rsidR="00FE7B5D">
        <w:rPr>
          <w:rFonts w:hint="eastAsia"/>
        </w:rPr>
        <w:t>reference</w:t>
      </w:r>
      <w:r w:rsidR="00B77D89">
        <w:rPr>
          <w:rFonts w:hint="eastAsia"/>
        </w:rPr>
        <w:t xml:space="preserve"> evidence identifiers.</w:t>
      </w:r>
      <w:r w:rsidR="0016095D">
        <w:rPr>
          <w:rFonts w:hint="eastAsia"/>
        </w:rPr>
        <w:t xml:space="preserve"> </w:t>
      </w:r>
      <w:r w:rsidR="00303A79">
        <w:rPr>
          <w:rFonts w:hint="eastAsia"/>
        </w:rPr>
        <w:t>An automat</w:t>
      </w:r>
      <w:r w:rsidR="00426375">
        <w:rPr>
          <w:rFonts w:hint="eastAsia"/>
        </w:rPr>
        <w:t xml:space="preserve">ed evidence verifier that enforces </w:t>
      </w:r>
      <w:r w:rsidR="00747999">
        <w:rPr>
          <w:rFonts w:hint="eastAsia"/>
        </w:rPr>
        <w:t>schema valid</w:t>
      </w:r>
      <w:r w:rsidR="009618EA">
        <w:rPr>
          <w:rFonts w:hint="eastAsia"/>
        </w:rPr>
        <w:t xml:space="preserve">ity, citation </w:t>
      </w:r>
      <w:r w:rsidR="009618EA">
        <w:t>integrity</w:t>
      </w:r>
      <w:r w:rsidR="009618EA">
        <w:rPr>
          <w:rFonts w:hint="eastAsia"/>
        </w:rPr>
        <w:t xml:space="preserve">, span </w:t>
      </w:r>
      <w:r w:rsidR="00FB7A97">
        <w:t>consistency</w:t>
      </w:r>
      <w:r w:rsidR="00CC5C3A">
        <w:rPr>
          <w:rFonts w:hint="eastAsia"/>
        </w:rPr>
        <w:t xml:space="preserve">, and grounding </w:t>
      </w:r>
      <w:r w:rsidR="00FB7A97">
        <w:t>constraints</w:t>
      </w:r>
      <w:r w:rsidR="00FB7A97">
        <w:rPr>
          <w:rFonts w:hint="eastAsia"/>
        </w:rPr>
        <w:t>.</w:t>
      </w:r>
      <w:r w:rsidR="00C47BE6">
        <w:rPr>
          <w:rFonts w:hint="eastAsia"/>
        </w:rPr>
        <w:t xml:space="preserve"> T</w:t>
      </w:r>
      <w:r w:rsidR="007B00E2">
        <w:rPr>
          <w:rFonts w:hint="eastAsia"/>
        </w:rPr>
        <w:t>he fr</w:t>
      </w:r>
      <w:r w:rsidR="000A3533">
        <w:rPr>
          <w:rFonts w:hint="eastAsia"/>
        </w:rPr>
        <w:t>ame</w:t>
      </w:r>
      <w:r w:rsidR="00392D4C">
        <w:rPr>
          <w:rFonts w:hint="eastAsia"/>
        </w:rPr>
        <w:t xml:space="preserve">work </w:t>
      </w:r>
      <w:r w:rsidR="00C86043">
        <w:rPr>
          <w:rFonts w:hint="eastAsia"/>
        </w:rPr>
        <w:t>adds confidence-base</w:t>
      </w:r>
      <w:r w:rsidR="0095569B">
        <w:rPr>
          <w:rFonts w:hint="eastAsia"/>
        </w:rPr>
        <w:t>d</w:t>
      </w:r>
      <w:r w:rsidR="00C86043">
        <w:rPr>
          <w:rFonts w:hint="eastAsia"/>
        </w:rPr>
        <w:t xml:space="preserve"> gating to study</w:t>
      </w:r>
      <w:r w:rsidR="0095569B">
        <w:rPr>
          <w:rFonts w:hint="eastAsia"/>
        </w:rPr>
        <w:t xml:space="preserve"> </w:t>
      </w:r>
      <w:r w:rsidR="00C86043">
        <w:rPr>
          <w:rFonts w:hint="eastAsia"/>
        </w:rPr>
        <w:t>cost trad</w:t>
      </w:r>
      <w:r w:rsidR="00111357">
        <w:rPr>
          <w:rFonts w:hint="eastAsia"/>
        </w:rPr>
        <w:t>e-offs under bounded LLM budgets</w:t>
      </w:r>
      <w:r w:rsidR="00A62245">
        <w:rPr>
          <w:rFonts w:hint="eastAsia"/>
        </w:rPr>
        <w:t>.</w:t>
      </w:r>
    </w:p>
    <w:p w14:paraId="7580311F" w14:textId="209822F4" w:rsidR="00625252" w:rsidRPr="00A10C99" w:rsidRDefault="000713A4" w:rsidP="00B01126">
      <w:r>
        <w:rPr>
          <w:rFonts w:hint="eastAsia"/>
        </w:rPr>
        <w:t xml:space="preserve">Extensive </w:t>
      </w:r>
      <w:r>
        <w:t>experiments</w:t>
      </w:r>
      <w:r>
        <w:rPr>
          <w:rFonts w:hint="eastAsia"/>
        </w:rPr>
        <w:t xml:space="preserve"> on BG</w:t>
      </w:r>
      <w:r w:rsidR="00A10C99">
        <w:rPr>
          <w:rFonts w:hint="eastAsia"/>
        </w:rPr>
        <w:t xml:space="preserve">L and HDFS show that </w:t>
      </w:r>
      <w:r w:rsidR="0042152B">
        <w:t>the proposed</w:t>
      </w:r>
      <w:r w:rsidR="00A10C99">
        <w:rPr>
          <w:rFonts w:hint="eastAsia"/>
        </w:rPr>
        <w:t xml:space="preserve"> framework preserves </w:t>
      </w:r>
      <w:r w:rsidR="00A10C99">
        <w:t>strong</w:t>
      </w:r>
      <w:r w:rsidR="00A10C99">
        <w:rPr>
          <w:rFonts w:hint="eastAsia"/>
        </w:rPr>
        <w:t xml:space="preserve"> detection performance</w:t>
      </w:r>
      <w:r w:rsidR="00E862DE">
        <w:rPr>
          <w:rFonts w:hint="eastAsia"/>
        </w:rPr>
        <w:t xml:space="preserve"> while delivering highly structured, evidence-grounded explanations</w:t>
      </w:r>
      <w:r w:rsidR="0075407F">
        <w:rPr>
          <w:rFonts w:hint="eastAsia"/>
        </w:rPr>
        <w:t xml:space="preserve"> with high verification pass rates. Human e</w:t>
      </w:r>
      <w:r w:rsidR="00CB067C">
        <w:rPr>
          <w:rFonts w:hint="eastAsia"/>
        </w:rPr>
        <w:t xml:space="preserve">valuation confirms strong correctness, completeness, and actionability. These results establish a practical path from </w:t>
      </w:r>
      <w:r w:rsidR="006C0164">
        <w:rPr>
          <w:rFonts w:hint="eastAsia"/>
        </w:rPr>
        <w:t>accurate log anomaly detection to auditable, cost-aware, and deployable explanations</w:t>
      </w:r>
      <w:r w:rsidR="00AD11C1">
        <w:rPr>
          <w:rFonts w:hint="eastAsia"/>
        </w:rPr>
        <w:t xml:space="preserve"> in production environments.</w:t>
      </w:r>
    </w:p>
    <w:p w14:paraId="7AF31062" w14:textId="0D2B7EEB" w:rsidR="000B7F37" w:rsidRPr="00121CA1" w:rsidRDefault="00A75CF1" w:rsidP="0015701E">
      <w:pPr>
        <w:pStyle w:val="1"/>
        <w:jc w:val="both"/>
      </w:pPr>
      <w:bookmarkStart w:id="3" w:name="_Toc191917103"/>
      <w:bookmarkEnd w:id="0"/>
      <w:bookmarkEnd w:id="1"/>
      <w:r>
        <w:rPr>
          <w:rFonts w:hint="eastAsia"/>
        </w:rPr>
        <w:lastRenderedPageBreak/>
        <w:t xml:space="preserve"> </w:t>
      </w:r>
      <w:bookmarkStart w:id="4" w:name="_Toc202104684"/>
      <w:r w:rsidR="00685A04">
        <w:rPr>
          <w:rFonts w:hint="eastAsia"/>
        </w:rPr>
        <w:t xml:space="preserve">1. </w:t>
      </w:r>
      <w:r w:rsidR="000B7F37" w:rsidRPr="00121CA1">
        <w:rPr>
          <w:rFonts w:hint="eastAsia"/>
        </w:rPr>
        <w:t>INTRODUCTION</w:t>
      </w:r>
      <w:bookmarkEnd w:id="3"/>
      <w:bookmarkEnd w:id="4"/>
    </w:p>
    <w:p w14:paraId="5C312FA7" w14:textId="6D0A4C23" w:rsidR="000B634D" w:rsidRDefault="007A40DC" w:rsidP="0015701E">
      <w:pPr>
        <w:pStyle w:val="a5"/>
        <w:jc w:val="both"/>
      </w:pPr>
      <w:r>
        <w:t xml:space="preserve">Interconnected </w:t>
      </w:r>
      <w:r w:rsidR="004E39E3">
        <w:t>large-scale</w:t>
      </w:r>
      <w:r w:rsidR="00D6339C">
        <w:rPr>
          <w:rFonts w:hint="eastAsia"/>
        </w:rPr>
        <w:t xml:space="preserve"> </w:t>
      </w:r>
      <w:r>
        <w:t xml:space="preserve">systems have become essential to modern infrastructure, enabling smooth data sharing, remote access, and intelligent coordination across various environments. As these systems grow in size and complexity, the security attack surface also increases considerably. Failing to detect and address </w:t>
      </w:r>
      <w:r w:rsidR="00EA29E4">
        <w:t>anomalies</w:t>
      </w:r>
      <w:r>
        <w:t xml:space="preserve"> and vulnerabilities can lead to operational disruptions, financial losses, data breaches, legal and regulatory penalties, </w:t>
      </w:r>
      <w:r w:rsidR="00EA29E4">
        <w:t>reputational damage</w:t>
      </w:r>
      <w:r>
        <w:t xml:space="preserve">, and </w:t>
      </w:r>
      <w:r w:rsidR="00F44DCC">
        <w:t>customer loss</w:t>
      </w:r>
      <w:r>
        <w:t xml:space="preserve">. </w:t>
      </w:r>
      <w:r w:rsidR="001B77B1">
        <w:rPr>
          <w:rFonts w:hint="eastAsia"/>
        </w:rPr>
        <w:t>For example</w:t>
      </w:r>
      <w:r w:rsidR="00A96D2B">
        <w:rPr>
          <w:rFonts w:hint="eastAsia"/>
        </w:rPr>
        <w:t xml:space="preserve">, </w:t>
      </w:r>
      <w:r w:rsidR="006140D5">
        <w:t>credential stuffing attacks on</w:t>
      </w:r>
      <w:r w:rsidR="00A96D2B">
        <w:rPr>
          <w:rFonts w:hint="eastAsia"/>
        </w:rPr>
        <w:t xml:space="preserve"> Ro</w:t>
      </w:r>
      <w:r w:rsidR="001B6E18">
        <w:rPr>
          <w:rFonts w:hint="eastAsia"/>
        </w:rPr>
        <w:t>ku</w:t>
      </w:r>
      <w:r w:rsidR="00457AAD">
        <w:t xml:space="preserve"> </w:t>
      </w:r>
      <w:r w:rsidR="00AF4DF3">
        <w:fldChar w:fldCharType="begin"/>
      </w:r>
      <w:r w:rsidR="00BC1641">
        <w:instrText xml:space="preserve"> ADDIN ZOTERO_ITEM CSL_CITATION {"citationID":"Elqnv6E7","properties":{"formattedCitation":"[1]","plainCitation":"[1]","noteIndex":0},"citationItems":[{"id":44,"uris":["http://zotero.org/users/12810483/items/AFFZIDF9"],"itemData":{"id":44,"type":"webpage","abstract":"We take your privacy and security seriously, and we are taking some steps to protect your Roku account.","container-title":"Roku Blog","language":"en-us","title":"Protecting your Roku account","URL":"https://www.roku.com/blog/protecting-your-roku-account","author":[{"family":"Roku","given":""}],"accessed":{"date-parts":[["2025",2,28]]}}}],"schema":"https://github.com/citation-style-language/schema/raw/master/csl-citation.json"} </w:instrText>
      </w:r>
      <w:r w:rsidR="00AF4DF3">
        <w:fldChar w:fldCharType="separate"/>
      </w:r>
      <w:r w:rsidR="006A6E16" w:rsidRPr="006A6E16">
        <w:rPr>
          <w:rFonts w:cs="Times New Roman"/>
        </w:rPr>
        <w:t>[1]</w:t>
      </w:r>
      <w:r w:rsidR="00AF4DF3">
        <w:fldChar w:fldCharType="end"/>
      </w:r>
      <w:r w:rsidR="00DF40C9">
        <w:rPr>
          <w:rFonts w:hint="eastAsia"/>
        </w:rPr>
        <w:t xml:space="preserve"> compromised over 576,000 accounts</w:t>
      </w:r>
      <w:r w:rsidR="001B6E18">
        <w:rPr>
          <w:rFonts w:hint="eastAsia"/>
        </w:rPr>
        <w:t>.</w:t>
      </w:r>
      <w:r w:rsidR="00B92AE4">
        <w:rPr>
          <w:rFonts w:hint="eastAsia"/>
        </w:rPr>
        <w:t xml:space="preserve"> Likewise, t</w:t>
      </w:r>
      <w:r w:rsidR="00B31FAA">
        <w:rPr>
          <w:rFonts w:hint="eastAsia"/>
        </w:rPr>
        <w:t xml:space="preserve">he </w:t>
      </w:r>
      <w:r w:rsidR="00180BEB">
        <w:rPr>
          <w:rFonts w:hint="eastAsia"/>
        </w:rPr>
        <w:t>Target data breach</w:t>
      </w:r>
      <w:r w:rsidR="00E23E71">
        <w:rPr>
          <w:rFonts w:hint="eastAsia"/>
        </w:rPr>
        <w:t xml:space="preserve"> </w:t>
      </w:r>
      <w:r w:rsidR="00023D72">
        <w:rPr>
          <w:rFonts w:hint="eastAsia"/>
        </w:rPr>
        <w:t>incident</w:t>
      </w:r>
      <w:r w:rsidR="00A67FA3">
        <w:rPr>
          <w:rFonts w:hint="eastAsia"/>
        </w:rPr>
        <w:t xml:space="preserve"> </w:t>
      </w:r>
      <w:r w:rsidR="00A67FA3">
        <w:fldChar w:fldCharType="begin"/>
      </w:r>
      <w:r w:rsidR="00BC1641">
        <w:instrText xml:space="preserve"> ADDIN ZOTERO_ITEM CSL_CITATION {"citationID":"GLAL1zmK","properties":{"formattedCitation":"[2]","plainCitation":"[2]","noteIndex":0},"citationItems":[{"id":43,"uris":["http://zotero.org/users/12810483/items/MR38FKJ5"],"itemData":{"id":43,"type":"article","abstract":"This paper investigates and examines the events leading up to the second most devastating data breach in history: the attack on the Target Corporation. It includes a thorough step-by-step analysis of this attack and a comprehensive anatomy of the malware named BlackPOS. Also, this paper provides insight into the legal aspect of cybercrimes, along with a prosecution and sentence example of the well-known TJX case. Furthermore, we point out an urgent need for improving security mechanisms in existing systems of merchants and propose three security guidelines and defenses. Credit card security is discussed at the end of the paper with several best practices given to customers to hide their card information in purchase transactions.","DOI":"10.48550/arXiv.1701.04940","note":"arXiv:1701.04940 [cs]","number":"arXiv:1701.04940","publisher":"arXiv","source":"arXiv.org","title":"Breaking the Target: An Analysis of Target Data Breach and Lessons Learned","title-short":"Breaking the Target","URL":"http://arxiv.org/abs/1701.04940","author":[{"family":"Shu","given":"Xiaokui"},{"family":"Tian","given":"Ke"},{"family":"Ciambrone","given":"Andrew"},{"family":"Yao","given":"Danfeng"}],"accessed":{"date-parts":[["2025",2,28]]},"issued":{"date-parts":[["2017",1,18]]}}}],"schema":"https://github.com/citation-style-language/schema/raw/master/csl-citation.json"} </w:instrText>
      </w:r>
      <w:r w:rsidR="00A67FA3">
        <w:fldChar w:fldCharType="separate"/>
      </w:r>
      <w:r w:rsidR="006A6E16" w:rsidRPr="006A6E16">
        <w:rPr>
          <w:rFonts w:cs="Times New Roman"/>
        </w:rPr>
        <w:t>[2]</w:t>
      </w:r>
      <w:r w:rsidR="00A67FA3">
        <w:fldChar w:fldCharType="end"/>
      </w:r>
      <w:r w:rsidR="00023D72">
        <w:rPr>
          <w:rFonts w:hint="eastAsia"/>
        </w:rPr>
        <w:t xml:space="preserve"> </w:t>
      </w:r>
      <w:r w:rsidR="00E23E71">
        <w:rPr>
          <w:rFonts w:hint="eastAsia"/>
        </w:rPr>
        <w:t>affected over 40 million credit</w:t>
      </w:r>
      <w:r w:rsidR="004A55B8">
        <w:rPr>
          <w:rFonts w:hint="eastAsia"/>
        </w:rPr>
        <w:t xml:space="preserve"> </w:t>
      </w:r>
      <w:r w:rsidR="000C4B20">
        <w:rPr>
          <w:rFonts w:hint="eastAsia"/>
        </w:rPr>
        <w:t xml:space="preserve">and </w:t>
      </w:r>
      <w:r w:rsidR="004A170F">
        <w:rPr>
          <w:rFonts w:hint="eastAsia"/>
        </w:rPr>
        <w:t>debit card accounts</w:t>
      </w:r>
      <w:r w:rsidR="000C4B20">
        <w:rPr>
          <w:rFonts w:hint="eastAsia"/>
        </w:rPr>
        <w:t>,</w:t>
      </w:r>
      <w:r w:rsidR="00BB56C5">
        <w:rPr>
          <w:rFonts w:hint="eastAsia"/>
        </w:rPr>
        <w:t xml:space="preserve"> </w:t>
      </w:r>
      <w:r w:rsidR="00A71B6D">
        <w:rPr>
          <w:rFonts w:hint="eastAsia"/>
        </w:rPr>
        <w:t xml:space="preserve">and 70 million personal records </w:t>
      </w:r>
      <w:r w:rsidR="000C4B20">
        <w:rPr>
          <w:rFonts w:hint="eastAsia"/>
        </w:rPr>
        <w:t xml:space="preserve">were </w:t>
      </w:r>
      <w:r w:rsidR="00A71B6D">
        <w:rPr>
          <w:rFonts w:hint="eastAsia"/>
        </w:rPr>
        <w:t>stolen</w:t>
      </w:r>
      <w:r w:rsidR="000C4B20">
        <w:rPr>
          <w:rFonts w:hint="eastAsia"/>
        </w:rPr>
        <w:t xml:space="preserve">. </w:t>
      </w:r>
      <w:r w:rsidR="0035771C">
        <w:t xml:space="preserve">System administrators must </w:t>
      </w:r>
      <w:r w:rsidR="0030511D">
        <w:rPr>
          <w:rFonts w:hint="eastAsia"/>
        </w:rPr>
        <w:t>prom</w:t>
      </w:r>
      <w:r w:rsidR="00056376">
        <w:rPr>
          <w:rFonts w:hint="eastAsia"/>
        </w:rPr>
        <w:t xml:space="preserve">ptly </w:t>
      </w:r>
      <w:r w:rsidR="0035771C">
        <w:t xml:space="preserve">detect and alert to anomalous events </w:t>
      </w:r>
      <w:r w:rsidR="00225268">
        <w:rPr>
          <w:rFonts w:hint="eastAsia"/>
        </w:rPr>
        <w:t xml:space="preserve">to prevent </w:t>
      </w:r>
      <w:r w:rsidR="009D1F3E">
        <w:rPr>
          <w:rFonts w:hint="eastAsia"/>
        </w:rPr>
        <w:t>those incidents.</w:t>
      </w:r>
      <w:r w:rsidR="00C40D8F">
        <w:rPr>
          <w:rFonts w:hint="eastAsia"/>
        </w:rPr>
        <w:t xml:space="preserve"> </w:t>
      </w:r>
      <w:r w:rsidR="003E57E8">
        <w:rPr>
          <w:rFonts w:hint="eastAsia"/>
        </w:rPr>
        <w:t xml:space="preserve"> </w:t>
      </w:r>
    </w:p>
    <w:p w14:paraId="55F95674" w14:textId="7FAAF30E" w:rsidR="00DE215A" w:rsidRDefault="00E60DA7" w:rsidP="0015701E">
      <w:pPr>
        <w:pStyle w:val="a5"/>
        <w:jc w:val="both"/>
      </w:pPr>
      <w:r>
        <w:t xml:space="preserve">Software developers record and print system status in the system logs shown in Figure 1, which typically include a timestamp, logging level, and log messages. System logs are </w:t>
      </w:r>
      <w:r w:rsidR="00C03197">
        <w:t>crucial for identifying abnormal events that may indicate security breaches, system failures, or performance issues</w:t>
      </w:r>
      <w:r>
        <w:t>.</w:t>
      </w:r>
      <w:r w:rsidR="00DE215A">
        <w:rPr>
          <w:rFonts w:hint="eastAsia"/>
        </w:rPr>
        <w:t xml:space="preserve"> Yet the</w:t>
      </w:r>
      <w:r w:rsidR="00133E94">
        <w:rPr>
          <w:rFonts w:hint="eastAsia"/>
        </w:rPr>
        <w:t xml:space="preserve"> scale, velocity, and heterogeneity of contemp</w:t>
      </w:r>
      <w:r w:rsidR="00ED20CA">
        <w:rPr>
          <w:rFonts w:hint="eastAsia"/>
        </w:rPr>
        <w:t xml:space="preserve">orary log streams make manual inspection slow, expensive, </w:t>
      </w:r>
      <w:r w:rsidR="002730F5">
        <w:rPr>
          <w:rFonts w:hint="eastAsia"/>
        </w:rPr>
        <w:t>and operational</w:t>
      </w:r>
      <w:r w:rsidR="00672BAD">
        <w:rPr>
          <w:rFonts w:hint="eastAsia"/>
        </w:rPr>
        <w:t>ly unsustainable. This has ma</w:t>
      </w:r>
      <w:r w:rsidR="006F6A9F">
        <w:rPr>
          <w:rFonts w:hint="eastAsia"/>
        </w:rPr>
        <w:t>de</w:t>
      </w:r>
      <w:r w:rsidR="00672BAD">
        <w:rPr>
          <w:rFonts w:hint="eastAsia"/>
        </w:rPr>
        <w:t xml:space="preserve"> automated log analytics a core </w:t>
      </w:r>
      <w:r w:rsidR="00672BAD">
        <w:t>requirement</w:t>
      </w:r>
      <w:r w:rsidR="00672BAD">
        <w:rPr>
          <w:rFonts w:hint="eastAsia"/>
        </w:rPr>
        <w:t xml:space="preserve"> for dependable</w:t>
      </w:r>
      <w:r w:rsidR="003205D3">
        <w:rPr>
          <w:rFonts w:hint="eastAsia"/>
        </w:rPr>
        <w:t xml:space="preserve"> computing and large-scale </w:t>
      </w:r>
      <w:r w:rsidR="003205D3">
        <w:t>service</w:t>
      </w:r>
      <w:r w:rsidR="003205D3">
        <w:rPr>
          <w:rFonts w:hint="eastAsia"/>
        </w:rPr>
        <w:t xml:space="preserve"> operations.</w:t>
      </w:r>
      <w:r w:rsidR="00672BAD">
        <w:rPr>
          <w:rFonts w:hint="eastAsia"/>
        </w:rPr>
        <w:t xml:space="preserve"> </w:t>
      </w:r>
    </w:p>
    <w:p w14:paraId="4F58608A" w14:textId="41BEF63D" w:rsidR="003A504F" w:rsidRDefault="003A504F" w:rsidP="0015701E">
      <w:pPr>
        <w:pStyle w:val="a5"/>
        <w:jc w:val="both"/>
      </w:pPr>
      <w:r>
        <w:rPr>
          <w:noProof/>
        </w:rPr>
        <w:drawing>
          <wp:inline distT="0" distB="0" distL="0" distR="0" wp14:anchorId="4F51B308" wp14:editId="4C19A3BA">
            <wp:extent cx="4897619" cy="2162452"/>
            <wp:effectExtent l="0" t="0" r="0" b="9525"/>
            <wp:docPr id="176152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7289" cy="2202044"/>
                    </a:xfrm>
                    <a:prstGeom prst="rect">
                      <a:avLst/>
                    </a:prstGeom>
                    <a:noFill/>
                  </pic:spPr>
                </pic:pic>
              </a:graphicData>
            </a:graphic>
          </wp:inline>
        </w:drawing>
      </w:r>
    </w:p>
    <w:p w14:paraId="1B24F4C1" w14:textId="634C2A9F" w:rsidR="00694AC2" w:rsidRDefault="00694AC2" w:rsidP="0015701E">
      <w:pPr>
        <w:pStyle w:val="ad"/>
        <w:jc w:val="both"/>
      </w:pPr>
      <w:bookmarkStart w:id="5" w:name="_Ref205452018"/>
      <w:bookmarkStart w:id="6" w:name="_Toc202103547"/>
      <w:r>
        <w:lastRenderedPageBreak/>
        <w:t xml:space="preserve">Figure </w:t>
      </w:r>
      <w:fldSimple w:instr=" SEQ Figure \* ARABIC ">
        <w:r w:rsidR="00E72A43">
          <w:rPr>
            <w:noProof/>
          </w:rPr>
          <w:t>1</w:t>
        </w:r>
      </w:fldSimple>
      <w:bookmarkEnd w:id="5"/>
      <w:r w:rsidR="00DA5731">
        <w:rPr>
          <w:rFonts w:hint="eastAsia"/>
        </w:rPr>
        <w:t>.</w:t>
      </w:r>
      <w:r>
        <w:rPr>
          <w:rFonts w:hint="eastAsia"/>
        </w:rPr>
        <w:t xml:space="preserve"> </w:t>
      </w:r>
      <w:r w:rsidR="00DA5731" w:rsidRPr="005C23D5">
        <w:t xml:space="preserve">System </w:t>
      </w:r>
      <w:r w:rsidR="0015701E" w:rsidRPr="005C23D5">
        <w:t>l</w:t>
      </w:r>
      <w:r w:rsidR="00DA5731" w:rsidRPr="005C23D5">
        <w:t xml:space="preserve">ogs </w:t>
      </w:r>
      <w:r w:rsidR="0015701E" w:rsidRPr="005C23D5">
        <w:t>i</w:t>
      </w:r>
      <w:r w:rsidR="00DA5731" w:rsidRPr="005C23D5">
        <w:t xml:space="preserve">nclude </w:t>
      </w:r>
      <w:r w:rsidR="002E7EE9">
        <w:t>timestamps, logging levels</w:t>
      </w:r>
      <w:r w:rsidR="00DA5731" w:rsidRPr="005C23D5">
        <w:t xml:space="preserve">, and </w:t>
      </w:r>
      <w:r w:rsidR="0015701E" w:rsidRPr="005C23D5">
        <w:t>m</w:t>
      </w:r>
      <w:r w:rsidR="00DA5731" w:rsidRPr="005C23D5">
        <w:t>essage</w:t>
      </w:r>
      <w:r w:rsidR="00816956" w:rsidRPr="005C23D5">
        <w:rPr>
          <w:rFonts w:hint="eastAsia"/>
        </w:rPr>
        <w:t>s</w:t>
      </w:r>
      <w:r w:rsidR="00DA5731" w:rsidRPr="005C23D5">
        <w:t>.</w:t>
      </w:r>
      <w:bookmarkEnd w:id="6"/>
    </w:p>
    <w:p w14:paraId="61E57D6D" w14:textId="77777777" w:rsidR="009647CB" w:rsidRPr="009647CB" w:rsidRDefault="009647CB" w:rsidP="009647CB"/>
    <w:p w14:paraId="2826BDDA" w14:textId="68AEFB63" w:rsidR="007C1AC9" w:rsidRPr="003614A1" w:rsidRDefault="00F10F2C" w:rsidP="0030371F">
      <w:pPr>
        <w:pStyle w:val="a5"/>
        <w:jc w:val="both"/>
      </w:pPr>
      <w:r>
        <w:rPr>
          <w:rFonts w:hint="eastAsia"/>
        </w:rPr>
        <w:t xml:space="preserve">Within automated log analytics, </w:t>
      </w:r>
      <w:r w:rsidR="003C6D93">
        <w:rPr>
          <w:rFonts w:hint="eastAsia"/>
        </w:rPr>
        <w:t>log</w:t>
      </w:r>
      <w:r w:rsidR="00D6597D">
        <w:rPr>
          <w:rFonts w:hint="eastAsia"/>
        </w:rPr>
        <w:t>-</w:t>
      </w:r>
      <w:r w:rsidR="003C6D93">
        <w:rPr>
          <w:rFonts w:hint="eastAsia"/>
        </w:rPr>
        <w:t>based anomaly detection has emerged as a key</w:t>
      </w:r>
      <w:r w:rsidR="00D6597D">
        <w:rPr>
          <w:rFonts w:hint="eastAsia"/>
        </w:rPr>
        <w:t xml:space="preserve"> mechanism for identifying abnormal</w:t>
      </w:r>
      <w:r w:rsidR="00C544C8">
        <w:rPr>
          <w:rFonts w:hint="eastAsia"/>
        </w:rPr>
        <w:t xml:space="preserve"> execution sessions from raw system logs. </w:t>
      </w:r>
      <w:r w:rsidR="00794512">
        <w:rPr>
          <w:rFonts w:hint="eastAsia"/>
        </w:rPr>
        <w:t xml:space="preserve">A typical pipeline </w:t>
      </w:r>
      <w:r w:rsidR="009B7D5E">
        <w:rPr>
          <w:rFonts w:hint="eastAsia"/>
        </w:rPr>
        <w:t xml:space="preserve">usually involves </w:t>
      </w:r>
      <w:r w:rsidR="009B7D5E">
        <w:t>these</w:t>
      </w:r>
      <w:r w:rsidR="009B7D5E">
        <w:rPr>
          <w:rFonts w:hint="eastAsia"/>
        </w:rPr>
        <w:t xml:space="preserve"> steps</w:t>
      </w:r>
      <w:r w:rsidR="00525CFA">
        <w:rPr>
          <w:rFonts w:hint="eastAsia"/>
        </w:rPr>
        <w:t>.</w:t>
      </w:r>
      <w:r w:rsidR="00804A8D">
        <w:rPr>
          <w:rFonts w:hint="eastAsia"/>
        </w:rPr>
        <w:t xml:space="preserve"> </w:t>
      </w:r>
      <w:r w:rsidR="00047DF3" w:rsidRPr="00EF2D95">
        <w:t xml:space="preserve">First, raw logs are processed, either with or without </w:t>
      </w:r>
      <w:r w:rsidR="00047DF3">
        <w:t>a</w:t>
      </w:r>
      <w:r w:rsidR="00047DF3" w:rsidRPr="00EF2D95">
        <w:t xml:space="preserve"> log parser</w:t>
      </w:r>
      <w:r w:rsidR="00A75225">
        <w:t>,</w:t>
      </w:r>
      <w:r w:rsidR="00047DF3" w:rsidRPr="00EF2D95">
        <w:t xml:space="preserve"> and grouped into log sessions.</w:t>
      </w:r>
      <w:r w:rsidR="0076506F">
        <w:rPr>
          <w:rFonts w:hint="eastAsia"/>
        </w:rPr>
        <w:t xml:space="preserve"> </w:t>
      </w:r>
      <w:r w:rsidR="009024C2" w:rsidRPr="00EF2D95">
        <w:t>The second step converts these sessions into vectors or tokens to prepare them for anomaly detection.</w:t>
      </w:r>
      <w:r w:rsidR="001E0D9C">
        <w:rPr>
          <w:rFonts w:hint="eastAsia"/>
        </w:rPr>
        <w:t xml:space="preserve"> </w:t>
      </w:r>
      <w:r w:rsidR="002B478A" w:rsidRPr="00EF2D95">
        <w:t xml:space="preserve">The final step classifies each log session as either </w:t>
      </w:r>
      <w:r w:rsidR="00CD16C7">
        <w:t xml:space="preserve">normal </w:t>
      </w:r>
      <w:r w:rsidR="002B478A" w:rsidRPr="00EF2D95">
        <w:t>or anomalous.</w:t>
      </w:r>
      <w:r w:rsidR="007C56A7">
        <w:rPr>
          <w:rFonts w:hint="eastAsia"/>
        </w:rPr>
        <w:t xml:space="preserve"> </w:t>
      </w:r>
      <w:r w:rsidR="00C64EB6">
        <w:rPr>
          <w:rFonts w:hint="eastAsia"/>
        </w:rPr>
        <w:t>When effective, such</w:t>
      </w:r>
      <w:r w:rsidR="00666EFA">
        <w:rPr>
          <w:rFonts w:hint="eastAsia"/>
        </w:rPr>
        <w:t xml:space="preserve"> models reduce </w:t>
      </w:r>
      <w:r w:rsidR="00DC7ADD">
        <w:t xml:space="preserve">the </w:t>
      </w:r>
      <w:r w:rsidR="00666EFA">
        <w:rPr>
          <w:rFonts w:hint="eastAsia"/>
        </w:rPr>
        <w:t>monitoring burden</w:t>
      </w:r>
      <w:r w:rsidR="0059349E">
        <w:rPr>
          <w:rFonts w:hint="eastAsia"/>
        </w:rPr>
        <w:t>, accelerate incident triage</w:t>
      </w:r>
      <w:r w:rsidR="00C42858">
        <w:rPr>
          <w:rFonts w:hint="eastAsia"/>
        </w:rPr>
        <w:t xml:space="preserve">, and </w:t>
      </w:r>
      <w:r w:rsidR="001945EF">
        <w:rPr>
          <w:rFonts w:hint="eastAsia"/>
        </w:rPr>
        <w:t>improve service reliability.</w:t>
      </w:r>
      <w:r w:rsidR="00B45881">
        <w:rPr>
          <w:rFonts w:hint="eastAsia"/>
        </w:rPr>
        <w:t xml:space="preserve"> Consequently</w:t>
      </w:r>
      <w:r w:rsidR="00AF73AE">
        <w:rPr>
          <w:rFonts w:hint="eastAsia"/>
        </w:rPr>
        <w:t>, log-based anomaly detection has received subst</w:t>
      </w:r>
      <w:r w:rsidR="0087301B">
        <w:rPr>
          <w:rFonts w:hint="eastAsia"/>
        </w:rPr>
        <w:t xml:space="preserve">antial attention </w:t>
      </w:r>
      <w:r w:rsidR="002C4E8D">
        <w:t>in software engineering and Deep Learning</w:t>
      </w:r>
      <w:r w:rsidR="0011305B">
        <w:rPr>
          <w:rFonts w:hint="eastAsia"/>
        </w:rPr>
        <w:t xml:space="preserve"> research. </w:t>
      </w:r>
      <w:r w:rsidR="007C1AC9">
        <w:t xml:space="preserve">Chen et al. </w:t>
      </w:r>
      <w:r w:rsidR="007C1AC9">
        <w:fldChar w:fldCharType="begin"/>
      </w:r>
      <w:r w:rsidR="00C62F76">
        <w:instrText xml:space="preserve"> ADDIN ZOTERO_ITEM CSL_CITATION {"citationID":"UTSrnKlm","properties":{"formattedCitation":"[3]","plainCitation":"[3]","noteIndex":0},"citationItems":[{"id":698,"uris":["http://zotero.org/users/12810483/items/HIKRHEUJ"],"itemData":{"id":698,"type":"paper-conference","abstract":"We present a decision tree learning approach to diagnosing failures in large Internet sites. We record runtime properties of each request and apply automated machine learning and data mining techniques to identify the causes of failures. We train decision trees on the request traces from time periods in which user-visible failures are present. Paths through the tree are ranked according to their degree of correlation with failure, and nodes are merged according to the observed partial order of system components. We evaluate this approach using actual failures from eBay, and find that, among hundreds of potential causes, the algorithm successfully identifies 13 out of 14 true causes of failure, along with 2 false positives. We discuss some results in applying simplified decision trees on eBay's production site for several months. In addition, we give a cost-benefit analysis of manual vs. automated diagnosis systems. Our contributions include the statistical learning approach, the adaptation of decision trees to the context of failure diagnosis, and the deployment and evaluation of our tools on a high-volume production service.","container-title":"International Conference on Autonomic Computing, 2004. Proceedings.","DOI":"10.1109/ICAC.2004.1301345","event-title":"International Conference on Autonomic Computing, 2004.","page":"36-43","source":"IEEE Xplore","title":"Failure diagnosis using decision trees","URL":"https://ieeexplore.ieee.org/stampPDF/getPDF.jsp","author":[{"family":"Chen","given":"M."},{"family":"Zheng","given":"A.X."},{"family":"Lloyd","given":"J."},{"family":"Jordan","given":"M.I."},{"family":"Brewer","given":"E."}],"accessed":{"date-parts":[["2025",6,30]]},"issued":{"date-parts":[["2004",5]]}}}],"schema":"https://github.com/citation-style-language/schema/raw/master/csl-citation.json"} </w:instrText>
      </w:r>
      <w:r w:rsidR="007C1AC9">
        <w:fldChar w:fldCharType="separate"/>
      </w:r>
      <w:r w:rsidR="00C62F76" w:rsidRPr="00C62F76">
        <w:rPr>
          <w:rFonts w:cs="Times New Roman"/>
        </w:rPr>
        <w:t>[3]</w:t>
      </w:r>
      <w:r w:rsidR="007C1AC9">
        <w:fldChar w:fldCharType="end"/>
      </w:r>
      <w:r w:rsidR="007C1AC9">
        <w:t xml:space="preserve"> classified</w:t>
      </w:r>
      <w:r w:rsidR="007C1AC9">
        <w:rPr>
          <w:rFonts w:hint="eastAsia"/>
        </w:rPr>
        <w:t xml:space="preserve"> successful and failed requests</w:t>
      </w:r>
      <w:r w:rsidR="007C1AC9">
        <w:t xml:space="preserve"> </w:t>
      </w:r>
      <w:r w:rsidR="007C1AC9">
        <w:rPr>
          <w:rFonts w:hint="eastAsia"/>
        </w:rPr>
        <w:t>using a decision tree</w:t>
      </w:r>
      <w:r w:rsidR="007C1AC9">
        <w:t>.</w:t>
      </w:r>
      <w:r w:rsidR="007C1AC9">
        <w:rPr>
          <w:rFonts w:hint="eastAsia"/>
        </w:rPr>
        <w:t xml:space="preserve"> </w:t>
      </w:r>
      <w:r w:rsidR="007C1AC9">
        <w:t xml:space="preserve">Breier et al. </w:t>
      </w:r>
      <w:r w:rsidR="007C1AC9">
        <w:fldChar w:fldCharType="begin"/>
      </w:r>
      <w:r w:rsidR="00C62F76">
        <w:instrText xml:space="preserve"> ADDIN ZOTERO_ITEM CSL_CITATION {"citationID":"Z6ZugF2T","properties":{"formattedCitation":"[4]","plainCitation":"[4]","noteIndex":0},"citationItems":[{"id":40,"uris":["http://zotero.org/users/12810483/items/G4X947Q4"],"itemData":{"id":40,"type":"paper-conference","abstract":"Log files are created by devices or systems in order to provide information about processes or actions that were performed. Detailed inspection of security logs can reveal potential security breaches and it can show us system weaknesses. In our work we propose a novel anomaly-based detection approach based on data mining techniques for log analysis. Our approach uses Apache Hadoop technique to enable processing of large data sets in a parallel way. Dynamic rule creation enables us to detect new types of breaches without further human intervention. Overall error rates of our method are below 10%.","container-title":"Information Science and Applications","DOI":"10.1007/978-3-662-46578-3_53","ISBN":"978-3-662-46578-3","language":"en","page":"449-457","publisher":"Springer","publisher-place":"Berlin, Heidelberg","source":"Springer Link","title":"Anomaly Detection from Log Files Using Data Mining Techniques","author":[{"family":"Breier","given":"Jakub"},{"family":"Branišová","given":"Jana"}],"editor":[{"family":"Kim","given":"Kuinam J."}],"issued":{"date-parts":[["2015"]]}}}],"schema":"https://github.com/citation-style-language/schema/raw/master/csl-citation.json"} </w:instrText>
      </w:r>
      <w:r w:rsidR="007C1AC9">
        <w:fldChar w:fldCharType="separate"/>
      </w:r>
      <w:r w:rsidR="00C62F76" w:rsidRPr="00C62F76">
        <w:rPr>
          <w:rFonts w:cs="Times New Roman"/>
        </w:rPr>
        <w:t>[4]</w:t>
      </w:r>
      <w:r w:rsidR="007C1AC9">
        <w:fldChar w:fldCharType="end"/>
      </w:r>
      <w:r w:rsidR="007C1AC9">
        <w:t xml:space="preserve"> </w:t>
      </w:r>
      <w:r w:rsidR="007C1AC9">
        <w:rPr>
          <w:rFonts w:hint="eastAsia"/>
        </w:rPr>
        <w:t>utilize</w:t>
      </w:r>
      <w:r w:rsidR="007C1AC9">
        <w:t>d</w:t>
      </w:r>
      <w:r w:rsidR="007C1AC9">
        <w:rPr>
          <w:rFonts w:hint="eastAsia"/>
        </w:rPr>
        <w:t xml:space="preserve"> PCA to analyze and highlight anomalies. LogCluster </w:t>
      </w:r>
      <w:r w:rsidR="007C1AC9">
        <w:fldChar w:fldCharType="begin"/>
      </w:r>
      <w:r w:rsidR="00C62F76">
        <w:instrText xml:space="preserve"> ADDIN ZOTERO_ITEM CSL_CITATION {"citationID":"GRkZJxOK","properties":{"formattedCitation":"[5]","plainCitation":"[5]","noteIndex":0},"citationItems":[{"id":39,"uris":["http://zotero.org/users/12810483/items/CUL22TT3"],"itemData":{"id":39,"type":"paper-conference","abstract":"Logs play an important role in the maintenance of large-scale online service systems. When an online service fails, engineers need to examine recorded logs to gain insights into the failure and identify the potential problems. Traditionally, engineers perform simple keyword search (such as \"error\" and \"exception\") of logs that may be associated with the failures. Such an approach is often time consuming and error prone. Through our collaboration with Microsoft service product teams, we propose LogCluster, an approach that clusters the logs to ease log-based problem identification. LogCluster also utilizes a knowledge base to check if the log sequences occurred before. Engineers only need to examine a small number of previously unseen, representative log sequences extracted from the clusters to identify a problem, thus significantly reducing the number of logs that should be examined, meanwhile improving the identification accuracy. Through experiments on two Hadoop-based applications and two large-scale Microsoft online service systems, we show that our approach is effective and outperforms the state-of-the-art work proposed by Shang et al. in ICSE 2013. We have successfully applied LogCluster to the maintenance of many actual Microsoft online service systems. In this paper, we also share our success stories and lessons learned.","collection-title":"ICSE '16","container-title":"Proceedings of the 38th International Conference on Software Engineering Companion","DOI":"10.1145/2889160.2889232","ISBN":"978-1-4503-4205-6","page":"102–111","publisher":"Association for Computing Machinery","publisher-place":"New York, NY, USA","source":"ACM Digital Library","title":"Log clustering based problem identification for online service systems","URL":"https://dl.acm.org/doi/10.1145/2889160.2889232","author":[{"family":"Lin","given":"Qingwei"},{"family":"Zhang","given":"Hongyu"},{"family":"Lou","given":"Jian-Guang"},{"family":"Zhang","given":"Yu"},{"family":"Chen","given":"Xuewei"}],"accessed":{"date-parts":[["2025",3,4]]},"issued":{"date-parts":[["2016"]],"season":"14"}}}],"schema":"https://github.com/citation-style-language/schema/raw/master/csl-citation.json"} </w:instrText>
      </w:r>
      <w:r w:rsidR="007C1AC9">
        <w:fldChar w:fldCharType="separate"/>
      </w:r>
      <w:r w:rsidR="00C62F76" w:rsidRPr="00C62F76">
        <w:rPr>
          <w:rFonts w:cs="Times New Roman"/>
        </w:rPr>
        <w:t>[5]</w:t>
      </w:r>
      <w:r w:rsidR="007C1AC9">
        <w:fldChar w:fldCharType="end"/>
      </w:r>
      <w:r w:rsidR="007C1AC9">
        <w:rPr>
          <w:rFonts w:hint="eastAsia"/>
        </w:rPr>
        <w:t xml:space="preserve"> </w:t>
      </w:r>
      <w:r w:rsidR="007C1AC9">
        <w:t>segmented</w:t>
      </w:r>
      <w:r w:rsidR="007C1AC9">
        <w:rPr>
          <w:rFonts w:hint="eastAsia"/>
        </w:rPr>
        <w:t xml:space="preserve"> logs </w:t>
      </w:r>
      <w:r w:rsidR="007C1AC9">
        <w:t>through</w:t>
      </w:r>
      <w:r w:rsidR="007C1AC9">
        <w:rPr>
          <w:rFonts w:hint="eastAsia"/>
        </w:rPr>
        <w:t xml:space="preserve"> clustering and </w:t>
      </w:r>
      <w:r w:rsidR="007C1AC9">
        <w:t>performed</w:t>
      </w:r>
      <w:r w:rsidR="007C1AC9">
        <w:rPr>
          <w:rFonts w:hint="eastAsia"/>
        </w:rPr>
        <w:t xml:space="preserve"> anomaly detection using an </w:t>
      </w:r>
      <w:r w:rsidR="007C1AC9">
        <w:t>unsupervised</w:t>
      </w:r>
      <w:r w:rsidR="007C1AC9">
        <w:rPr>
          <w:rFonts w:hint="eastAsia"/>
        </w:rPr>
        <w:t xml:space="preserve"> learning method. </w:t>
      </w:r>
      <w:r w:rsidR="007C1AC9">
        <w:t xml:space="preserve">Machine learning methods struggle to generalize because they can't effectively capture sequential or contextual relationships in high-dimensional log spaces. As a result, researchers shifted their focus to deep learning techniques. </w:t>
      </w:r>
      <w:r w:rsidR="007C1AC9">
        <w:rPr>
          <w:rFonts w:hint="eastAsia"/>
        </w:rPr>
        <w:t xml:space="preserve">Deeplog </w:t>
      </w:r>
      <w:r w:rsidR="007C1AC9">
        <w:fldChar w:fldCharType="begin"/>
      </w:r>
      <w:r w:rsidR="00C62F76">
        <w:instrText xml:space="preserve"> ADDIN ZOTERO_ITEM CSL_CITATION {"citationID":"Kvr7zDR7","properties":{"formattedCitation":"[6]","plainCitation":"[6]","noteIndex":0},"citationItems":[{"id":5,"uris":["http://zotero.org/users/12810483/items/PEURFMEF"],"itemData":{"id":5,"type":"paper-conference","abstract":"Anomaly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Library","title":"Anomaly Detection from Log Files Using Data  Mining Techniques","title-short":"DeepLog","URL":"https://dl.acm.org/doi/10.1145/3133956.3134015","author":[{"family":"Du","given":"Min"},{"family":"Li","given":"Feifei"},{"family":"Zheng","given":"Guineng"},{"family":"Srikumar","given":"Vivek"}],"accessed":{"date-parts":[["2025",6,10]]},"issued":{"date-parts":[["2017"]],"season":"30"}}}],"schema":"https://github.com/citation-style-language/schema/raw/master/csl-citation.json"} </w:instrText>
      </w:r>
      <w:r w:rsidR="007C1AC9">
        <w:fldChar w:fldCharType="separate"/>
      </w:r>
      <w:r w:rsidR="00C62F76" w:rsidRPr="00C62F76">
        <w:rPr>
          <w:rFonts w:cs="Times New Roman"/>
        </w:rPr>
        <w:t>[6]</w:t>
      </w:r>
      <w:r w:rsidR="007C1AC9">
        <w:fldChar w:fldCharType="end"/>
      </w:r>
      <w:r w:rsidR="007C1AC9">
        <w:rPr>
          <w:rFonts w:hint="eastAsia"/>
        </w:rPr>
        <w:t xml:space="preserve"> </w:t>
      </w:r>
      <w:r w:rsidR="00DE0985">
        <w:t>used an LSTM (Long Short-Term Memory) to capture the sequential relationships among</w:t>
      </w:r>
      <w:r w:rsidR="007C1AC9">
        <w:t xml:space="preserve"> log templates, achieving</w:t>
      </w:r>
      <w:r w:rsidR="007C1AC9">
        <w:rPr>
          <w:rFonts w:hint="eastAsia"/>
        </w:rPr>
        <w:t xml:space="preserve"> high accuracy in anomaly detection. </w:t>
      </w:r>
      <w:r w:rsidR="007C1AC9">
        <w:t xml:space="preserve">Lu et al. </w:t>
      </w:r>
      <w:r w:rsidR="007C1AC9">
        <w:fldChar w:fldCharType="begin"/>
      </w:r>
      <w:r w:rsidR="00C62F76">
        <w:instrText xml:space="preserve"> ADDIN ZOTERO_ITEM CSL_CITATION {"citationID":"bVdypTul","properties":{"formattedCitation":"[7]","plainCitation":"[7]","noteIndex":0},"citationItems":[{"id":751,"uris":["http://zotero.org/users/12810483/items/YC3EK4BH"],"itemData":{"id":751,"type":"paper-conference","abstract":"Nowadays, big data systems are being widely adopted by many domains for offering effective data solutions, such as manufacturing, healthcare, education, and media. Big data systems produce tons of unstructured logs that contain buried valuable information. However, it is a daunting task to manually unearth the information and detect system anomalies. A few automatic methods have been developed, where the cutting-edge machine learning technique is one of the most promising ways. In this paper, we propose a novel approach for anomaly detection from big data system logs by leveraging Convolutional Neural Networks (CNN). Different from other existing statistical methods or traditional rule-based machine learning approaches, our CNN-based model can automatically learn event relationships in system logs and detect anomaly with high accuracy. Our deep neural network consists of logkey2vec embeddings, three 1D convolutional layers, dropout layer, and max-pooling. According to our experiment, our CNN-based approach has better accuracy(reaches to 99%) compared to other approaches using Long Short term memory (LSTM) and Multilayer Perceptron (MLP) on detecting anomaly in Hadoop Distributed File System (HDFS) logs.","container-title":"2018 IEEE 16th Intl Conf on Dependable, Autonomic and Secure Computing, 16th Intl Conf on Pervasive Intelligence and Computing, 4th Intl Conf on Big Data Intelligence and Computing and Cyber Science and Technology Congress(DASC/PiCom/DataCom/CyberSciTech)","DOI":"10.1109/DASC/PiCom/DataCom/CyberSciTec.2018.00037","event-title":"2018 IEEE 16th Intl Conf on Dependable, Autonomic and Secure Computing, 16th Intl Conf on Pervasive Intelligence and Computing, 4th Intl Conf on Big Data Intelligence and Computing and Cyber Science and Technology Congress(DASC/PiCom/DataCom/CyberSciTech)","page":"151-158","source":"IEEE Xplore","title":"Detecting Anomaly in Big Data System Logs Using Convolutional Neural Network","URL":"https://ieeexplore.ieee.org/stampPDF/getPDF.jsp","author":[{"family":"Lu","given":"Siyang"},{"family":"Wei","given":"Xiang"},{"family":"Li","given":"Yandong"},{"family":"Wang","given":"Liqiang"}],"accessed":{"date-parts":[["2025",11,2]]},"issued":{"date-parts":[["2018",8]]}}}],"schema":"https://github.com/citation-style-language/schema/raw/master/csl-citation.json"} </w:instrText>
      </w:r>
      <w:r w:rsidR="007C1AC9">
        <w:fldChar w:fldCharType="separate"/>
      </w:r>
      <w:r w:rsidR="00C62F76" w:rsidRPr="00C62F76">
        <w:rPr>
          <w:rFonts w:cs="Times New Roman"/>
        </w:rPr>
        <w:t>[7]</w:t>
      </w:r>
      <w:r w:rsidR="007C1AC9">
        <w:fldChar w:fldCharType="end"/>
      </w:r>
      <w:r w:rsidR="007C1AC9">
        <w:rPr>
          <w:rFonts w:hint="eastAsia"/>
        </w:rPr>
        <w:t xml:space="preserve"> </w:t>
      </w:r>
      <w:r w:rsidR="007C1AC9">
        <w:t>employed a CNN (Convolutional</w:t>
      </w:r>
      <w:r w:rsidR="007C1AC9">
        <w:rPr>
          <w:rFonts w:hint="eastAsia"/>
        </w:rPr>
        <w:t xml:space="preserve"> </w:t>
      </w:r>
      <w:r w:rsidR="007C1AC9">
        <w:t>Neural</w:t>
      </w:r>
      <w:r w:rsidR="007C1AC9">
        <w:rPr>
          <w:rFonts w:hint="eastAsia"/>
        </w:rPr>
        <w:t xml:space="preserve"> Network)</w:t>
      </w:r>
      <w:r w:rsidR="00F23C2F">
        <w:t xml:space="preserve"> to learn the hidden relationships among</w:t>
      </w:r>
      <w:r w:rsidR="007C1AC9">
        <w:rPr>
          <w:rFonts w:hint="eastAsia"/>
        </w:rPr>
        <w:t xml:space="preserve"> log events. </w:t>
      </w:r>
      <w:r w:rsidR="007C1AC9">
        <w:t xml:space="preserve">Transformers </w:t>
      </w:r>
      <w:r w:rsidR="007C1AC9">
        <w:fldChar w:fldCharType="begin"/>
      </w:r>
      <w:r w:rsidR="00C62F76">
        <w:instrText xml:space="preserve"> ADDIN ZOTERO_ITEM CSL_CITATION {"citationID":"VFzmD36a","properties":{"formattedCitation":"[8]","plainCitation":"[8]","noteIndex":0},"citationItems":[{"id":688,"uris":["http://zotero.org/users/12810483/items/MB6YP9EZ"],"itemData":{"id":688,"type":"paper-conference","abstract":"The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N"},{"family":"Kaiser","given":"Ł","dropping-particle":"ukasz"},{"family":"Polosukhin","given":"Illia"}],"accessed":{"date-parts":[["2025",6,26]]},"issued":{"date-parts":[["2017"]]}}}],"schema":"https://github.com/citation-style-language/schema/raw/master/csl-citation.json"} </w:instrText>
      </w:r>
      <w:r w:rsidR="007C1AC9">
        <w:fldChar w:fldCharType="separate"/>
      </w:r>
      <w:r w:rsidR="00C62F76" w:rsidRPr="00C62F76">
        <w:rPr>
          <w:rFonts w:cs="Times New Roman"/>
        </w:rPr>
        <w:t>[8]</w:t>
      </w:r>
      <w:r w:rsidR="007C1AC9">
        <w:fldChar w:fldCharType="end"/>
      </w:r>
      <w:r w:rsidR="007C1AC9">
        <w:t xml:space="preserve">, which combine efficient parallel processing with the Multi-headed Self-attention mechanism, outperform LSTMs, which are inherently sequential in </w:t>
      </w:r>
      <w:r w:rsidR="00F23C2F">
        <w:t>their ability to capture</w:t>
      </w:r>
      <w:r w:rsidR="007C1AC9">
        <w:t xml:space="preserve"> both local and long-range dependencies. Compared to CNNs, which focus on regional patterns and require depth to understand global context, Transformers analyze log sequences more effectively. </w:t>
      </w:r>
      <w:r w:rsidR="007C1AC9">
        <w:rPr>
          <w:rFonts w:hint="eastAsia"/>
        </w:rPr>
        <w:t>LogBERT</w:t>
      </w:r>
      <w:r w:rsidR="007C1AC9">
        <w:t xml:space="preserve"> </w:t>
      </w:r>
      <w:r w:rsidR="007C1AC9">
        <w:fldChar w:fldCharType="begin"/>
      </w:r>
      <w:r w:rsidR="00C62F76">
        <w:instrText xml:space="preserve"> ADDIN ZOTERO_ITEM CSL_CITATION {"citationID":"f31FfWT8","properties":{"formattedCitation":"[9]","plainCitation":"[9]","noteIndex":0},"citationItems":[{"id":34,"uris":["http://zotero.org/users/12810483/items/KCBTZXYS"],"itemData":{"id":34,"type":"paper-conference","abstract":"Detecting anomalous events in online computer systems is crucial to protect the systems from malicious attacks or malfunctions. System logs, which record detailed information of computational events, are widely used for system status analysis. In this paper, we propose LogBERT, a self-supervised framework for log anomaly detection based on Bidirectional Encoder Representations from Transformers (BERT). LogBERT learns the patterns of normal log sequences by two novel self-supervised training tasks, masked log message prediction and volume of hypersphere minimization. After training, LogBERT is able to capture the patterns of normal log sequences and further detect anomalies where the underlying patterns deviate from expected patterns. The experimental results on three log datasets show that LogBERT outperforms state-of-the-art approaches for anomaly detection.","container-title":"2021 International Joint Conference on Neural Networks (IJCNN)","DOI":"10.1109/IJCNN52387.2021.9534113","event-title":"2021 International Joint Conference on Neural Networks (IJCNN)","ISSN":"2161-4407","page":"1-8","source":"IEEE Xplore","title":"LogBERT: Log Anomaly Detection via BERT","title-short":"LogBERT","URL":"https://ieeexplore.ieee.org/document/9534113/?arnumber=9534113","author":[{"family":"Guo","given":"Haixuan"},{"family":"Yuan","given":"Shuhan"},{"family":"Wu","given":"Xintao"}],"accessed":{"date-parts":[["2025",3,6]]},"issued":{"date-parts":[["2021",7]]}}}],"schema":"https://github.com/citation-style-language/schema/raw/master/csl-citation.json"} </w:instrText>
      </w:r>
      <w:r w:rsidR="007C1AC9">
        <w:fldChar w:fldCharType="separate"/>
      </w:r>
      <w:r w:rsidR="00C62F76" w:rsidRPr="00C62F76">
        <w:rPr>
          <w:rFonts w:cs="Times New Roman"/>
        </w:rPr>
        <w:t>[9]</w:t>
      </w:r>
      <w:r w:rsidR="007C1AC9">
        <w:fldChar w:fldCharType="end"/>
      </w:r>
      <w:r w:rsidR="007C1AC9">
        <w:rPr>
          <w:rFonts w:hint="eastAsia"/>
        </w:rPr>
        <w:t xml:space="preserve"> leverages the Bidirectional Encode</w:t>
      </w:r>
      <w:r w:rsidR="007C1AC9">
        <w:t>r</w:t>
      </w:r>
      <w:r w:rsidR="007C1AC9">
        <w:rPr>
          <w:rFonts w:hint="eastAsia"/>
        </w:rPr>
        <w:t xml:space="preserve"> Representations from Transformers (BERT) model to learn patterns in </w:t>
      </w:r>
      <w:r w:rsidR="00CD16C7">
        <w:t xml:space="preserve">normal </w:t>
      </w:r>
      <w:r w:rsidR="007C1AC9">
        <w:rPr>
          <w:rFonts w:hint="eastAsia"/>
        </w:rPr>
        <w:t xml:space="preserve">log sequences through </w:t>
      </w:r>
      <w:r w:rsidR="007C1AC9">
        <w:rPr>
          <w:rFonts w:hint="eastAsia"/>
        </w:rPr>
        <w:lastRenderedPageBreak/>
        <w:t xml:space="preserve">unsupervised learning and then identifies outliers. LogGPT </w:t>
      </w:r>
      <w:r w:rsidR="007C1AC9">
        <w:fldChar w:fldCharType="begin"/>
      </w:r>
      <w:r w:rsidR="00C62F76">
        <w:instrText xml:space="preserve"> ADDIN ZOTERO_ITEM CSL_CITATION {"citationID":"Vs6AptO9","properties":{"formattedCitation":"[10]","plainCitation":"[10]","noteIndex":0},"citationItems":[{"id":33,"uris":["http://zotero.org/users/12810483/items/R8PJDXBB"],"itemData":{"id":33,"type":"paper-conference","abstract":"The increasing volume of log data produced by software-intensive systems makes it impractical to analyze them manually. Many deep learning-based methods have been proposed for log-based anomaly detection. These methods face several challenges such as high-dimensional and noisy log data, class imbalance, generalization, and model interpretability. Recently, ChatGPT has shown promising results in various domains. However, there is still a lack of study on the application of ChatGPT for log-based anomaly detection. In this work, we proposed LogGPT, a log-based anomaly detection framework based on ChatGPT. By leveraging ChatGPT's language interpretation capabilities, LogGPT aims to explore the transferability of knowledge from large-scale corpora to log-based anomaly detection. We conduct experiments to evaluate the performance of LogGPT and compare it with three deep learning-based methods on BGL and Spirit datasets. LogGPT shows promising results and has good interpretability. This study provides preliminary insights into prompt-based models, such as ChatGPT, for the log-based anomaly detection task.","container-title":"2023 IEEE International Conference on High Performance Computing &amp; Communications, Data Science &amp; Systems, Smart City &amp; Dependability in Sensor, Cloud &amp; Big Data Systems &amp; Application (HPCC/DSS/SmartCity/DependSys)","DOI":"10.1109/HPCC-DSS-SmartCity-DependSys60770.2023.00045","event-title":"2023 IEEE International Conference on High Performance Computing &amp; Communications, Data Science &amp; Systems, Smart City &amp; Dependability in Sensor, Cloud &amp; Big Data Systems &amp; Application (HPCC/DSS/SmartCity/DependSys)","page":"273-280","source":"IEEE Xplore","title":"LogGPT: Exploring ChatGPT for Log-Based Anomaly Detection","title-short":"LogGPT","URL":"https://ieeexplore.ieee.org/document/10466820/?arnumber=10466820","author":[{"family":"Qi","given":"Jiaxing"},{"family":"Huang","given":"Shaohan"},{"family":"Luan","given":"Zhongzhi"},{"family":"Yang","given":"Shu"},{"family":"Fung","given":"Carol"},{"family":"Yang","given":"Hailong"},{"family":"Qian","given":"Depei"},{"family":"Shang","given":"Jing"},{"family":"Xiao","given":"Zhiwen"},{"family":"Wu","given":"Zhihui"}],"accessed":{"date-parts":[["2025",3,6]]},"issued":{"date-parts":[["2023",2]]}}}],"schema":"https://github.com/citation-style-language/schema/raw/master/csl-citation.json"} </w:instrText>
      </w:r>
      <w:r w:rsidR="007C1AC9">
        <w:fldChar w:fldCharType="separate"/>
      </w:r>
      <w:r w:rsidR="00C62F76" w:rsidRPr="00C62F76">
        <w:rPr>
          <w:rFonts w:cs="Times New Roman"/>
        </w:rPr>
        <w:t>[10]</w:t>
      </w:r>
      <w:r w:rsidR="007C1AC9">
        <w:fldChar w:fldCharType="end"/>
      </w:r>
      <w:r w:rsidR="007C1AC9">
        <w:rPr>
          <w:rFonts w:hint="eastAsia"/>
        </w:rPr>
        <w:t xml:space="preserve"> employ</w:t>
      </w:r>
      <w:r w:rsidR="007C1AC9">
        <w:t xml:space="preserve">ed </w:t>
      </w:r>
      <w:r w:rsidR="007C1AC9">
        <w:rPr>
          <w:rFonts w:hint="eastAsia"/>
        </w:rPr>
        <w:t>the Generative Pre-trained Transformer (GPT) model for log anomaly detection</w:t>
      </w:r>
      <w:r w:rsidR="00E66677">
        <w:rPr>
          <w:rFonts w:hint="eastAsia"/>
        </w:rPr>
        <w:t xml:space="preserve"> by </w:t>
      </w:r>
      <w:r w:rsidR="007C1AC9">
        <w:rPr>
          <w:rFonts w:hint="eastAsia"/>
        </w:rPr>
        <w:t xml:space="preserve">analyzing log sequences with the Chain of Thought (CoT) prompts. FSMFLog </w:t>
      </w:r>
      <w:r w:rsidR="007C1AC9">
        <w:fldChar w:fldCharType="begin"/>
      </w:r>
      <w:r w:rsidR="00C62F76">
        <w:instrText xml:space="preserve"> ADDIN ZOTERO_ITEM CSL_CITATION {"citationID":"4waA0L9D","properties":{"formattedCitation":"[11]","plainCitation":"[11]","noteIndex":0},"citationItems":[{"id":60,"uris":["http://zotero.org/users/12810483/items/JETU3JN9"],"itemData":{"id":60,"type":"article-journal","abstract":"Industrial Internet of Things devices usually use log information to record their runtime status, so log-based anomaly detection can contribute to discovering device failures in time. The first step of log-based anomaly detection is log parsing. However, existing methods mainly extract log templates for analysis, which ignore some words that represent key semantics. Such omissions may cause semantic misunderstandings and further affect the performance of anomaly detection. On the other hand, existing deep learning-based log anomaly detection approaches only consider the sequential relations among log messages, ignoring the log time and type information. In this article, we propose an anomaly detection method called FSMFLog based on full semantic information and multifeature fusion. FSMFLog uses log word lists instead of log templates to represent semantic information. Specifically, the variable part is first removed through preprocessing, and then the log sentences are initially clustered using two heuristic strategies, after which the words in the log content are clustered through the prefix tree structure. By integrating semantic features, time features, and type features, FSMFLog also trains a bidirectional GRU model based on an attention mechanism. Evaluation on 16 real-word log data sets from LogHub shows that FSMFLog achieves a higher log parsing accuracy, outperforming other five state-of-the-art log parsing methods. We also evaluated FSMFLog on two most widely used public data sets (HDFS and BGL), and the results demonstrate the effectiveness of FSMFLog, outperforming the compared approaches using deep learning with an average increase of more than 10% in F1 -score.","container-title":"IEEE Internet of Things Journal","DOI":"10.1109/JIOT.2023.3300690","ISSN":"2327-4662","issue":"3","note":"event-title: IEEE Internet of Things Journal","page":"4442-4453","source":"IEEE Xplore","title":"FSMFLog: Discovering Anomalous Logs Combining Full Semantic Information and Multifeature Fusion","title-short":"FSMFLog","URL":"https://ieeexplore.ieee.org/document/10198546","volume":"11","author":[{"family":"Niu","given":"Weina"},{"family":"Li","given":"Zimu"},{"family":"He","given":"Zhaoxu"},{"family":"Wang","given":"Aduo"},{"family":"Li","given":"Beibei"},{"family":"Zhang","given":"Xiaosong"}],"accessed":{"date-parts":[["2025",2,12]]},"issued":{"date-parts":[["2024",2]]}}}],"schema":"https://github.com/citation-style-language/schema/raw/master/csl-citation.json"} </w:instrText>
      </w:r>
      <w:r w:rsidR="007C1AC9">
        <w:fldChar w:fldCharType="separate"/>
      </w:r>
      <w:r w:rsidR="00C62F76" w:rsidRPr="00C62F76">
        <w:rPr>
          <w:rFonts w:cs="Times New Roman"/>
        </w:rPr>
        <w:t>[11]</w:t>
      </w:r>
      <w:r w:rsidR="007C1AC9">
        <w:fldChar w:fldCharType="end"/>
      </w:r>
      <w:r w:rsidR="007C1AC9">
        <w:rPr>
          <w:rFonts w:hint="eastAsia"/>
        </w:rPr>
        <w:t xml:space="preserve"> </w:t>
      </w:r>
      <w:r w:rsidR="003614A1">
        <w:rPr>
          <w:rFonts w:hint="eastAsia"/>
        </w:rPr>
        <w:t>used</w:t>
      </w:r>
      <w:r w:rsidR="007C1AC9">
        <w:rPr>
          <w:rFonts w:hint="eastAsia"/>
        </w:rPr>
        <w:t xml:space="preserve"> SBERT to </w:t>
      </w:r>
      <w:r w:rsidR="003614A1">
        <w:rPr>
          <w:rFonts w:hint="eastAsia"/>
        </w:rPr>
        <w:t>obtain</w:t>
      </w:r>
      <w:r w:rsidR="007C1AC9">
        <w:rPr>
          <w:rFonts w:hint="eastAsia"/>
        </w:rPr>
        <w:t xml:space="preserve"> </w:t>
      </w:r>
      <w:r w:rsidR="007C1AC9">
        <w:t>semantic</w:t>
      </w:r>
      <w:r w:rsidR="007C1AC9">
        <w:rPr>
          <w:rFonts w:hint="eastAsia"/>
        </w:rPr>
        <w:t xml:space="preserve"> features </w:t>
      </w:r>
      <w:r w:rsidR="007C1AC9">
        <w:t>as input, also</w:t>
      </w:r>
      <w:r w:rsidR="007C1AC9">
        <w:rPr>
          <w:rFonts w:hint="eastAsia"/>
        </w:rPr>
        <w:t xml:space="preserve"> project</w:t>
      </w:r>
      <w:r w:rsidR="007C1AC9">
        <w:t>ed</w:t>
      </w:r>
      <w:r w:rsidR="007C1AC9">
        <w:rPr>
          <w:rFonts w:hint="eastAsia"/>
        </w:rPr>
        <w:t xml:space="preserve"> the time and type features from parsed log event sequences</w:t>
      </w:r>
      <w:r w:rsidR="007C1AC9">
        <w:t xml:space="preserve">, inserting them into the Transformer encoder as biases </w:t>
      </w:r>
      <w:r w:rsidR="007C1AC9">
        <w:rPr>
          <w:rFonts w:hint="eastAsia"/>
        </w:rPr>
        <w:t xml:space="preserve">for </w:t>
      </w:r>
      <w:r w:rsidR="007C1AC9">
        <w:t>anomal</w:t>
      </w:r>
      <w:r w:rsidR="007C1AC9">
        <w:rPr>
          <w:rFonts w:hint="eastAsia"/>
        </w:rPr>
        <w:t xml:space="preserve">y detection. LogFormer </w:t>
      </w:r>
      <w:r w:rsidR="007C1AC9">
        <w:fldChar w:fldCharType="begin"/>
      </w:r>
      <w:r w:rsidR="00C62F76">
        <w:instrText xml:space="preserve"> ADDIN ZOTERO_ITEM CSL_CITATION {"citationID":"rylHVxhY","properties":{"formattedCitation":"[12]","plainCitation":"[12]","noteIndex":0},"citationItems":[{"id":10,"uris":["http://zotero.org/users/12810483/items/ISVY79IJ"],"itemData":{"id":10,"type":"paper-conference","abstract":"Log anomaly detection is a key component in the field of artificial intelligence for IT operations (AIOps). Considering log data of variant domains, retraining the whole network for unknown domains is inefficient in real industrial scenarios. However, previous deep models merely focused on extracting the semantics of log sequences in the same domain, leading to poor generalization on multi-domain logs. To alleviate this issue, we propose a unified Transformer-based framework for Log anomaly detection (LogFormer) to improve the generalization ability across different domains, where we establish a two-stage process including the pre-training and adapter-based tuning stage. Specifically, our model is first pre-trained on the source domain to obtain shared semantic knowledge of log data. Then, we transfer such knowledge to the target domain via shared parameters. Besides, the Log-Attention module is proposed to supplement the information ignored by the log-paring. The proposed method is evaluated on three public and one real-world datasets. Experimental results on multiple benchmarks demonstrate the effectiveness of our LogFormer with fewer trainable parameters and lower training costs.","collection-title":"AAAI'24/IAAI'24/EAAI'24","container-title":"Proceedings of the Thirty-Eighth AAAI Conference on Artificial Intelligence and Thirty-Sixth Conference on Innovative Applications of Artificial Intelligence and Fourteenth Symposium on Educational Advances in Artificial Intelligence","DOI":"10.1609/aaai.v38i1.27764","ISBN":"978-1-57735-887-9","page":"135–143","publisher":"AAAI Press","source":"ACM Digital Library","title":"LogFormer: a pre-train and tuning pipeline for log anomaly detection","title-short":"LogFormer","URL":"https://doi.org/10.1609/aaai.v38i1.27764","volume":"38","author":[{"family":"Guo","given":"Hongcheng"},{"family":"Yang","given":"Jian"},{"family":"Liu","given":"Jiaheng"},{"family":"Bai","given":"Jiaqi"},{"family":"Wang","given":"Boyang"},{"family":"Li","given":"Zhoujun"},{"family":"Zheng","given":"Tieqiao"},{"family":"Zhang","given":"Bo"},{"family":"Peng","given":"Junran"},{"family":"Tian","given":"Qi"}],"accessed":{"date-parts":[["2025",6,9]]},"issued":{"date-parts":[["2024"]],"season":"20"}}}],"schema":"https://github.com/citation-style-language/schema/raw/master/csl-citation.json"} </w:instrText>
      </w:r>
      <w:r w:rsidR="007C1AC9">
        <w:fldChar w:fldCharType="separate"/>
      </w:r>
      <w:r w:rsidR="00C62F76" w:rsidRPr="00C62F76">
        <w:rPr>
          <w:rFonts w:cs="Times New Roman"/>
        </w:rPr>
        <w:t>[12]</w:t>
      </w:r>
      <w:r w:rsidR="007C1AC9">
        <w:fldChar w:fldCharType="end"/>
      </w:r>
      <w:r w:rsidR="007C1AC9">
        <w:rPr>
          <w:rFonts w:hint="eastAsia"/>
        </w:rPr>
        <w:t xml:space="preserve"> </w:t>
      </w:r>
      <w:r w:rsidR="003614A1">
        <w:rPr>
          <w:rFonts w:hint="eastAsia"/>
        </w:rPr>
        <w:t>used</w:t>
      </w:r>
      <w:r w:rsidR="007C1AC9" w:rsidRPr="00D7720E">
        <w:t xml:space="preserve"> a Transformer-based framework for log anomaly detection, thereby </w:t>
      </w:r>
      <w:r w:rsidR="003614A1">
        <w:rPr>
          <w:rFonts w:hint="eastAsia"/>
        </w:rPr>
        <w:t>improving</w:t>
      </w:r>
      <w:r w:rsidR="007C1AC9" w:rsidRPr="00D7720E">
        <w:t xml:space="preserve"> detection by incorporating overlooked </w:t>
      </w:r>
      <w:r w:rsidR="007C1AC9">
        <w:t>temporal</w:t>
      </w:r>
      <w:r w:rsidR="007C1AC9" w:rsidRPr="00D7720E">
        <w:t xml:space="preserve"> and other </w:t>
      </w:r>
      <w:r w:rsidR="007C1AC9">
        <w:t xml:space="preserve">kinds of </w:t>
      </w:r>
      <w:r w:rsidR="007C1AC9" w:rsidRPr="00D7720E">
        <w:t>features during log parsing.</w:t>
      </w:r>
      <w:r w:rsidR="007C1AC9">
        <w:t xml:space="preserve"> </w:t>
      </w:r>
      <w:r w:rsidR="002C4E8D">
        <w:rPr>
          <w:rFonts w:hint="eastAsia"/>
        </w:rPr>
        <w:t>Rece</w:t>
      </w:r>
      <w:r w:rsidR="00656587">
        <w:rPr>
          <w:rFonts w:hint="eastAsia"/>
        </w:rPr>
        <w:t xml:space="preserve">nt work pushes benchmark detection performance close to </w:t>
      </w:r>
      <w:r w:rsidR="007B7AFC">
        <w:rPr>
          <w:rFonts w:hint="eastAsia"/>
        </w:rPr>
        <w:t>saturation on widely used datasets.</w:t>
      </w:r>
      <w:r w:rsidR="00540A6A">
        <w:rPr>
          <w:rFonts w:hint="eastAsia"/>
        </w:rPr>
        <w:t xml:space="preserve"> </w:t>
      </w:r>
    </w:p>
    <w:p w14:paraId="56437E52" w14:textId="3FA9E365" w:rsidR="00F317F5" w:rsidRPr="007734E0" w:rsidRDefault="008F4CBC" w:rsidP="00540A6A">
      <w:pPr>
        <w:pStyle w:val="a5"/>
        <w:jc w:val="both"/>
      </w:pPr>
      <w:r>
        <w:rPr>
          <w:rFonts w:hint="eastAsia"/>
        </w:rPr>
        <w:t xml:space="preserve">A large portion of </w:t>
      </w:r>
      <w:r w:rsidR="006D67B4">
        <w:rPr>
          <w:rFonts w:hint="eastAsia"/>
        </w:rPr>
        <w:t xml:space="preserve">the literature still depends on log parsing to </w:t>
      </w:r>
      <w:r w:rsidR="00ED6085">
        <w:rPr>
          <w:rFonts w:hint="eastAsia"/>
        </w:rPr>
        <w:t xml:space="preserve">convert raw messages into structure templates or event sequences before modeling. </w:t>
      </w:r>
      <w:r w:rsidR="00EC6C81">
        <w:t xml:space="preserve">In the </w:t>
      </w:r>
      <w:r w:rsidR="00544ABF">
        <w:rPr>
          <w:rFonts w:hint="eastAsia"/>
        </w:rPr>
        <w:t>system logs</w:t>
      </w:r>
      <w:r w:rsidR="00EC6C81">
        <w:t xml:space="preserve">, </w:t>
      </w:r>
      <w:r w:rsidR="0009152B">
        <w:t>d</w:t>
      </w:r>
      <w:r w:rsidR="00F317F5">
        <w:t>evelopers use unrestricted text entries</w:t>
      </w:r>
      <w:r w:rsidR="00273B35">
        <w:t>, such as variable names, abbreviations, or technical terms, to record</w:t>
      </w:r>
      <w:r w:rsidR="008A42CE">
        <w:t xml:space="preserve"> status updates or errors</w:t>
      </w:r>
      <w:r w:rsidR="00F317F5">
        <w:t xml:space="preserve">. These unseen text combinations </w:t>
      </w:r>
      <w:r w:rsidR="008A42CE">
        <w:t>lead to out-of-vocabulary (OOV) issues</w:t>
      </w:r>
      <w:r w:rsidR="00F317F5">
        <w:t>.</w:t>
      </w:r>
      <w:r w:rsidR="00F317F5">
        <w:rPr>
          <w:rFonts w:hint="eastAsia"/>
        </w:rPr>
        <w:t xml:space="preserve"> Additionally, s</w:t>
      </w:r>
      <w:r w:rsidR="00F317F5" w:rsidRPr="00B43E44">
        <w:t xml:space="preserve">ystem logs are unstructured </w:t>
      </w:r>
      <w:r w:rsidR="00983CF6">
        <w:t xml:space="preserve">text, </w:t>
      </w:r>
      <w:r w:rsidR="007734E0">
        <w:t xml:space="preserve">making them difficult to analyze </w:t>
      </w:r>
      <w:r w:rsidR="00E12928">
        <w:t>automatically</w:t>
      </w:r>
      <w:r w:rsidR="00F317F5" w:rsidRPr="00B43E44">
        <w:t xml:space="preserve">. </w:t>
      </w:r>
      <w:r w:rsidR="00F317F5">
        <w:rPr>
          <w:rFonts w:hint="eastAsia"/>
        </w:rPr>
        <w:t>To address these issues</w:t>
      </w:r>
      <w:r w:rsidR="00F317F5">
        <w:t xml:space="preserve"> in anomaly detection</w:t>
      </w:r>
      <w:r w:rsidR="00F317F5">
        <w:rPr>
          <w:rFonts w:hint="eastAsia"/>
        </w:rPr>
        <w:t xml:space="preserve">, as </w:t>
      </w:r>
      <w:r w:rsidR="00F317F5">
        <w:t>illustrated</w:t>
      </w:r>
      <w:r w:rsidR="00F317F5">
        <w:rPr>
          <w:rFonts w:hint="eastAsia"/>
        </w:rPr>
        <w:t xml:space="preserve"> in </w:t>
      </w:r>
      <w:r w:rsidR="00F317F5">
        <w:fldChar w:fldCharType="begin"/>
      </w:r>
      <w:r w:rsidR="00F317F5">
        <w:instrText xml:space="preserve"> </w:instrText>
      </w:r>
      <w:r w:rsidR="00F317F5">
        <w:rPr>
          <w:rFonts w:hint="eastAsia"/>
        </w:rPr>
        <w:instrText>REF _Ref192086478 \h</w:instrText>
      </w:r>
      <w:r w:rsidR="00F317F5">
        <w:instrText xml:space="preserve">  \* MERGEFORMAT </w:instrText>
      </w:r>
      <w:r w:rsidR="00F317F5">
        <w:fldChar w:fldCharType="separate"/>
      </w:r>
      <w:r w:rsidR="00C42BAC">
        <w:t xml:space="preserve">Figure </w:t>
      </w:r>
      <w:r w:rsidR="00C42BAC">
        <w:rPr>
          <w:noProof/>
        </w:rPr>
        <w:t>2</w:t>
      </w:r>
      <w:r w:rsidR="00F317F5">
        <w:fldChar w:fldCharType="end"/>
      </w:r>
      <w:r w:rsidR="00F317F5">
        <w:rPr>
          <w:rFonts w:hint="eastAsia"/>
        </w:rPr>
        <w:t xml:space="preserve">, </w:t>
      </w:r>
      <w:r w:rsidR="00F317F5">
        <w:t xml:space="preserve">prior work </w:t>
      </w:r>
      <w:r w:rsidR="00EF14E6">
        <w:rPr>
          <w:rFonts w:hint="eastAsia"/>
        </w:rPr>
        <w:t xml:space="preserve">used </w:t>
      </w:r>
      <w:r w:rsidR="00F317F5">
        <w:t>l</w:t>
      </w:r>
      <w:r w:rsidR="00F317F5">
        <w:rPr>
          <w:rFonts w:hint="eastAsia"/>
        </w:rPr>
        <w:t xml:space="preserve">og parsers </w:t>
      </w:r>
      <w:r w:rsidR="00F317F5">
        <w:fldChar w:fldCharType="begin"/>
      </w:r>
      <w:r w:rsidR="00C62F76">
        <w:instrText xml:space="preserve"> ADDIN ZOTERO_ITEM CSL_CITATION {"citationID":"SSHD6uQf","properties":{"formattedCitation":"[13]","plainCitation":"[13]","noteIndex":0},"citationItems":[{"id":36,"uris":["http://zotero.org/users/12810483/items/HTTFDU4F"],"itemData":{"id":36,"type":"paper-conference","abstract":"Logs are imperative in the development and maintenance process of many software systems. They record detailed runtime information that allows developers and support engineers to monitor their systems and dissect anomalous behaviors and errors. The increasing scale and complexity of modern software systems, however, make the volume of logs explodes. In many cases, the traditional way of manual log inspection becomes impractical. Many recent studies, as well as industrial tools, resort to powerful text search and machine learning-based analytics solutions. Due to the unstructured nature of logs, a first crucial step is to parse log messages into structured data for subsequent analysis. In recent years, automated log parsing has been widely studied in both academia and industry, producing a series of log parsers by different techniques. To better understand the characteristics of these log parsers, in this paper, we present a comprehensive evaluation study on automated log parsing and further release the tools and benchmarks for easy reuse. More specifically, we evaluate 13 log parsers on a total of 16 log datasets spanning distributed systems, supercomputers, operating systems, mobile systems, server applications, and standalone software. We report the benchmarking results in terms of accuracy, robustness, and efficiency, which are of practical importance when deploying automated log parsing in production. We also share the success stories and lessons learned in an industrial application at Huawei. We believe that our work could serve as the basis and provide valuable guidance to future research and deployment of automated log parsing.","container-title":"2019 IEEE/ACM 41st International Conference on Software Engineering: Software Engineering in Practice (ICSE-SEIP)","DOI":"10.1109/ICSE-SEIP.2019.00021","event-title":"2019 IEEE/ACM 41st International Conference on Software Engineering: Software Engineering in Practice (ICSE-SEIP)","page":"121-130","source":"IEEE Xplore","title":"Tools and Benchmarks for Automated Log Parsing","URL":"https://ieeexplore.ieee.org/abstract/document/8804456","author":[{"family":"Zhu","given":"Jieming"},{"family":"He","given":"Shilin"},{"family":"Liu","given":"Jinyang"},{"family":"He","given":"Pinjia"},{"family":"Xie","given":"Qi"},{"family":"Zheng","given":"Zibin"},{"family":"Lyu","given":"Michael R."}],"accessed":{"date-parts":[["2025",3,5]]},"issued":{"date-parts":[["2019",5]]}}}],"schema":"https://github.com/citation-style-language/schema/raw/master/csl-citation.json"} </w:instrText>
      </w:r>
      <w:r w:rsidR="00F317F5">
        <w:fldChar w:fldCharType="separate"/>
      </w:r>
      <w:r w:rsidR="00C62F76" w:rsidRPr="00C62F76">
        <w:rPr>
          <w:rFonts w:cs="Times New Roman"/>
        </w:rPr>
        <w:t>[13]</w:t>
      </w:r>
      <w:r w:rsidR="00F317F5">
        <w:fldChar w:fldCharType="end"/>
      </w:r>
      <w:r w:rsidR="00F317F5">
        <w:rPr>
          <w:rFonts w:hint="eastAsia"/>
        </w:rPr>
        <w:t xml:space="preserve"> </w:t>
      </w:r>
      <w:r w:rsidR="00F317F5">
        <w:t xml:space="preserve">to </w:t>
      </w:r>
      <w:r w:rsidR="00F317F5">
        <w:rPr>
          <w:rFonts w:hint="eastAsia"/>
        </w:rPr>
        <w:t>extract timestamp</w:t>
      </w:r>
      <w:r w:rsidR="00EF14E6">
        <w:rPr>
          <w:rFonts w:hint="eastAsia"/>
        </w:rPr>
        <w:t>s</w:t>
      </w:r>
      <w:r w:rsidR="00F317F5">
        <w:rPr>
          <w:rFonts w:hint="eastAsia"/>
        </w:rPr>
        <w:t>, logging level</w:t>
      </w:r>
      <w:r w:rsidR="00EF14E6">
        <w:rPr>
          <w:rFonts w:hint="eastAsia"/>
        </w:rPr>
        <w:t>s</w:t>
      </w:r>
      <w:r w:rsidR="00F317F5">
        <w:rPr>
          <w:rFonts w:hint="eastAsia"/>
        </w:rPr>
        <w:t>, component</w:t>
      </w:r>
      <w:r w:rsidR="00EF14E6">
        <w:rPr>
          <w:rFonts w:hint="eastAsia"/>
        </w:rPr>
        <w:t>s</w:t>
      </w:r>
      <w:r w:rsidR="00F317F5">
        <w:rPr>
          <w:rFonts w:hint="eastAsia"/>
        </w:rPr>
        <w:t>, event</w:t>
      </w:r>
      <w:r w:rsidR="00EF14E6">
        <w:rPr>
          <w:rFonts w:hint="eastAsia"/>
        </w:rPr>
        <w:t>s</w:t>
      </w:r>
      <w:r w:rsidR="00F317F5">
        <w:rPr>
          <w:rFonts w:hint="eastAsia"/>
        </w:rPr>
        <w:t xml:space="preserve">, and </w:t>
      </w:r>
      <w:r w:rsidR="00F317F5">
        <w:t>parameters</w:t>
      </w:r>
      <w:r w:rsidR="00F317F5">
        <w:rPr>
          <w:rFonts w:hint="eastAsia"/>
        </w:rPr>
        <w:t xml:space="preserve"> from logs, transforming raw logs into structured event templates. </w:t>
      </w:r>
      <w:r w:rsidR="00F317F5">
        <w:t>Event templates are created by retaining the keywords that are constant parts of logs and removing parameters that carry dynamic runtime information</w:t>
      </w:r>
      <w:r w:rsidR="00F317F5">
        <w:rPr>
          <w:rFonts w:hint="eastAsia"/>
        </w:rPr>
        <w:t xml:space="preserve">. Existing log parsing methods include language modeling </w:t>
      </w:r>
      <w:r w:rsidR="00F317F5">
        <w:fldChar w:fldCharType="begin"/>
      </w:r>
      <w:r w:rsidR="00C62F76">
        <w:instrText xml:space="preserve"> ADDIN ZOTERO_ITEM CSL_CITATION {"citationID":"918sHRkI","properties":{"formattedCitation":"[14]","plainCitation":"[14]","noteIndex":0},"citationItems":[{"id":31,"uris":["http://zotero.org/users/12810483/items/L22JZC2N"],"itemData":{"id":31,"type":"paper-conference","abstract":"Signature extraction is a critical preprocessing step in forensic log analysis because it enables sophisticated analysis techniques to be applied to logs. Currently, most signature extraction frameworks either use rule-based approaches or handcrafted algorithms. Rule-based systems are error-prone and require high maintenance effort. Hand-crafted algorithms use heuristics and tend to work well only for specialized use cases. In this paper we present a novel approach to extract signatures from forensic logs that is based on a neural language model. This language model learns to identify mutable and non-mutable parts in a log message. We use this information to extract signatures. Neural language models have shown to work extremely well for learning complex relationships in natural language text. We experimentally demonstrate that our model can detect which parts are mutable with an accuracy of 86.4%. We also show how extracted signatures can be used for clustering log lines.","container-title":"2017 5th International Symposium on Digital Forensic and Security (ISDFS)","DOI":"10.1109/ISDFS.2017.7916497","event-title":"2017 5th International Symposium on Digital Forensic and Security (ISDFS)","page":"1-6","source":"IEEE Xplore","title":"Towards a neural language model for signature extraction from forensic logs","URL":"https://ieeexplore.ieee.org/document/7916497/?arnumber=7916497","author":[{"family":"Thaler","given":"Stefan"},{"family":"Menkonvski","given":"Vlado"},{"family":"Petkovic","given":"Milan"}],"accessed":{"date-parts":[["2025",3,6]]},"issued":{"date-parts":[["2017",4]]}}}],"schema":"https://github.com/citation-style-language/schema/raw/master/csl-citation.json"} </w:instrText>
      </w:r>
      <w:r w:rsidR="00F317F5">
        <w:fldChar w:fldCharType="separate"/>
      </w:r>
      <w:r w:rsidR="00C62F76" w:rsidRPr="00C62F76">
        <w:rPr>
          <w:rFonts w:cs="Times New Roman"/>
        </w:rPr>
        <w:t>[14]</w:t>
      </w:r>
      <w:r w:rsidR="00F317F5">
        <w:fldChar w:fldCharType="end"/>
      </w:r>
      <w:r w:rsidR="00F317F5">
        <w:rPr>
          <w:rFonts w:hint="eastAsia"/>
        </w:rPr>
        <w:t xml:space="preserve">, heuristics </w:t>
      </w:r>
      <w:r w:rsidR="00F317F5">
        <w:fldChar w:fldCharType="begin"/>
      </w:r>
      <w:r w:rsidR="00C62F76">
        <w:instrText xml:space="preserve"> ADDIN ZOTERO_ITEM CSL_CITATION {"citationID":"lzOKYErt","properties":{"unsorted":true,"formattedCitation":"[15\\uc0\\u8211{}17]","plainCitation":"[15–17]","noteIndex":0},"citationItems":[{"id":30,"uris":["http://zotero.org/users/12810483/items/P6MV93YS"],"itemData":{"id":30,"type":"paper-conference","abstract":"Monitoring the execution of large enterprise systems is needed to ensure that such complex systems are performing as expected. However, common techniques for monitoring, such as code instrumentation and profiling have significant performance overhead, and require access to the source code and to system experts. In this paper, we propose using execution logs to monitor the execution of applications. Unfortunately, execution logs are not designed for monitoring purposes. Each occurrence of an execution event results in a different log line, since a log line contains dynamic information which varies for each occurrence of the event. We propose an approach which abstracts log lines to a set of execution events. Our approach can handle log lines without having strict requirements on the format of a log line. Through a case study on a large enterprise application, we demonstrate that our approach performs well when abstracting execution logs for large enterprise applications. We compare our approach against the SLCT tool which is commonly used to find line patterns in logs.","container-title":"2008 The Eighth International Conference on Quality Software","DOI":"10.1109/QSIC.2008.50","event-title":"2008 The Eighth International Conference on Quality Software","ISSN":"2332-662X","page":"181-186","source":"IEEE Xplore","title":"Abstracting Execution Logs to Execution Events for Enterprise Applications (Short Paper)","URL":"https://ieeexplore.ieee.org/document/4601543/?arnumber=4601543","author":[{"family":"Jiang","given":"Zhen Ming"},{"family":"Hassan","given":"Ahmed E."},{"family":"Flora","given":"Parminder"},{"family":"Hamann","given":"Gilbert"}],"accessed":{"date-parts":[["2025",3,6]]},"issued":{"date-parts":[["2008",8]]}}},{"id":32,"uris":["http://zotero.org/users/12810483/items/M5SFR9JM"],"itemData":{"id":32,"type":"paper-conference","abstract":"Logs, which record valuable system runtime information, have been widely employed in Web service management by service providers and users. A typical log analysis based Web service management procedure is to first parse raw log messages because of their unstructured format; and then apply data mining models to extract critical system behavior information, which can assist Web service management. Most of the existing log parsing methods focus on offline, batch processing of logs. However, as the volume of logs increases rapidly, model training of offline log parsing methods, which employs all existing logs after log collection, becomes time consuming. To address this problem, we propose an online log parsing method, namely Drain, that can parse logs in a streaming and timely manner. To accelerate the parsing process, Drain uses a fixed depth parse tree, which encodes specially designed rules for parsing. We evaluate Drain on five real-world log data sets with more than 10 million raw log messages. The experimental results show that Drain has the highest accuracy on four data sets, and comparable accuracy on the remaining one. Besides, Drain obtains 51.85% 81.47% improvement in running time compared with the state-of-the-art online parser. We also conduct a case study on an anomaly detection task using Drain in the parsing step, which determines the effectiveness of Drain in log analysis.","container-title":"2017 IEEE International Conference on Web Services (ICWS)","DOI":"10.1109/ICWS.2017.13","event-title":"2017 IEEE International Conference on Web Services (ICWS)","page":"33-40","source":"IEEE Xplore","title":"Drain: An Online Log Parsing Approach with Fixed Depth Tree","title-short":"Drain","URL":"https://ieeexplore.ieee.org/document/8029742/?arnumber=8029742","author":[{"family":"He","given":"Pinjia"},{"family":"Zhu","given":"Jieming"},{"family":"Zheng","given":"Zibin"},{"family":"Lyu","given":"Michael R."}],"accessed":{"date-parts":[["2025",3,6]]},"issued":{"date-parts":[["2017",6]]}}},{"id":29,"uris":["http://zotero.org/users/12810483/items/K3U3GI25"],"itemData":{"id":29,"type":"article","abstract":"Logs are widely used in modern software system management because they are often the only data accessible that record system events at runtime. In recent years, because of the ever-increasing log size, data mining techniques are often utilized to help developers and operators conduct system reliability management. A typical log-based system reliability management procedure is to first parse log messages because of their unstructured format; and apply data mining techniques on the parsed logs to obtain critical system behavior information. Most of existing research studies focus on offline log parsing, which need to parse logs in batch mode. However, software systems, especially distributed systems, require online monitoring and maintenance. Thus, a log parser that can parse log messages in a streaming manner is highly in demand. To address this problem, we propose an online log parsing method, namely Drain, based on directed acyclic graph, which encodes specially designed rules for parsing. Drain can automatically generate a directed acyclic graph for a new system and update the graph according to the incoming log messages. Besides, Drain frees developers from the burden of parameter tuning by allowing them use Drain with no pre-defined parameters. To evaluate the performance of Drain, we collect 11 log datasets generated by real-world systems, ranging from distributed systems, Web applications, supercomputers, operating systems, to standalone software. The experimental results show that Drain has the highest accuracy on all 11 datasets. Moreover, Drain obtains 37.15\\%$\\sim$ 97.14\\% improvement in the running time over the state-of-the-art online parsers. We also conduct a case study on a log-based anomaly detection task using Drain in the parsing step, which determines its effectiveness in system reliability management.","DOI":"10.48550/arXiv.1806.04356","note":"arXiv:1806.04356 [cs]","number":"arXiv:1806.04356","publisher":"arXiv","source":"arXiv.org","title":"A Directed Acyclic Graph Approach to Online Log Parsing","URL":"http://arxiv.org/abs/1806.04356","author":[{"family":"He","given":"Pinjia"},{"family":"Zhu","given":"Jieming"},{"family":"Xu","given":"Pengcheng"},{"family":"Zheng","given":"Zibin"},{"family":"Lyu","given":"Michael R."}],"accessed":{"date-parts":[["2025",3,6]]},"issued":{"date-parts":[["2018",6,12]]}}}],"schema":"https://github.com/citation-style-language/schema/raw/master/csl-citation.json"} </w:instrText>
      </w:r>
      <w:r w:rsidR="00F317F5">
        <w:fldChar w:fldCharType="separate"/>
      </w:r>
      <w:r w:rsidR="00C62F76" w:rsidRPr="00C62F76">
        <w:rPr>
          <w:rFonts w:cs="Times New Roman"/>
          <w:kern w:val="0"/>
        </w:rPr>
        <w:t>[15–17]</w:t>
      </w:r>
      <w:r w:rsidR="00F317F5">
        <w:fldChar w:fldCharType="end"/>
      </w:r>
      <w:r w:rsidR="00F317F5">
        <w:rPr>
          <w:rFonts w:hint="eastAsia"/>
        </w:rPr>
        <w:t xml:space="preserve">, frequent pattern mining </w:t>
      </w:r>
      <w:r w:rsidR="00F317F5">
        <w:fldChar w:fldCharType="begin"/>
      </w:r>
      <w:r w:rsidR="00C62F76">
        <w:instrText xml:space="preserve"> ADDIN ZOTERO_ITEM CSL_CITATION {"citationID":"wauDRBmH","properties":{"unsorted":true,"formattedCitation":"[18,19]","plainCitation":"[18,19]","noteIndex":0},"citationItems":[{"id":27,"uris":["http://zotero.org/users/12810483/items/N95Z9TZP"],"itemData":{"id":27,"type":"paper-conference","abstract":"Log files contain valuable information about the execution of a system. This information is often used for debugging, operational profiling, finding anomalies, detecting security threats, measuring performance etc. The log files are usually too big for extracting this valuable information manually, even though manual perusal is still one of the more widely used techniques. Recently a variety of data mining and machine learning algorithms are being used to analyze the information in the log files. A major road block for the efficient use of these algorithms is the inherent variability present in every log line of a log file. Each log line is a combination of a static message type field and a variable parameter field. Even though both these fields are required, the analyses algorithm often requires that these be separated out, in order to find correlations in the repeating log event types. This disentangling of the message and parameter fields to find the event types is called abstraction of log lines. Each log line is abstracted to a unique ID or event type and the dynamic parameter value is extracted to give an insight on the current state of the system. In this paper we present a technique based on a clustering technique used in the Simple Log file Clustering Tool for log file abstraction. This solution is especially useful when we don't have access to the source code of the application or when the lines in the log file do not conform to a rigid structure. We evaluated our implementation on log files from the Virtual Computing Lab, a cloud computer management system at North Carolina State University, and abstracted it to 727 unique event types.","container-title":"2010 7th IEEE Working Conference on Mining Software Repositories (MSR 2010)","DOI":"10.1109/MSR.2010.5463281","event-title":"2010 7th IEEE Working Conference on Mining Software Repositories (MSR 2010)","ISSN":"2160-1860","page":"114-117","source":"IEEE Xplore","title":"Abstracting log lines to log event types for mining software system logs","URL":"https://ieeexplore.ieee.org/document/5463281/?arnumber=5463281","author":[{"family":"Nagappan","given":"Meiyappan"},{"family":"Vouk","given":"Mladen A."}],"accessed":{"date-parts":[["2025",3,6]]},"issued":{"date-parts":[["2010",5]]}}},{"id":703,"uris":["http://zotero.org/users/12810483/items/8LU6CDCH","http://zotero.org/users/12810483/items/VFRZ4CT2"],"itemData":{"id":703,"type":"article-journal","abstract":"Software systems usually record important runtime information in their logs. Logs help practitioners understand system runtime behaviors and diagnose field failures. As logs are usually very large in size, automated log analysis is needed to assist practitioners in their software operation and maintenance efforts. Typically, the first step of automated log analysis is log parsing, i.e., converting unstructured raw logs into structured data. However, log parsing is challenging, because logs are produced by static templates in the source code (i.e., logging statements) yet the templates are usually inaccessible when parsing logs. Prior work proposed automated log parsing approaches that have achieved high accuracy. However, as the volume of logs grows rapidly in the era of cloud computing, efficiency becomes a major concern in log parsing. In this work, we propose an automated log parsing approach, Logram, which leverages nn-gram dictionaries to achieve efficient log parsing. We evaluated Logram on 16 public log datasets and compared Logram with five state-of-the-art log parsing approaches. We found that Logram achieves a higher parsing accuracy than the best existing approaches (i.e., at least 10 percent higher, on average) and also outperforms these approaches in efficiency (i.e., 1.8 to 5.1 times faster than the second-fastest approaches in terms of end-to-end parsing time). Furthermore, we deployed Logram on Spark and we found that Logram scales out efficiently with the number of Spark nodes (e.g., with near-linear scalability for some logs) without sacrificing parsing accuracy. In addition, we demonstrated that Logram can support effective online parsing of logs, achieving similar parsing results and efficiency to the offline mode.","container-title":"IEEE Transactions on Software Engineering","DOI":"10.1109/TSE.2020.3007554","ISSN":"1939-3520","issue":"3","page":"879-892","source":"IEEE Xplore","title":"Logram: Efficient Log Parsing Using nn-Gram Dictionaries","title-short":"Logram","URL":"https://ieeexplore.ieee.org/stampPDF/getPDF.jsp","volume":"48","author":[{"family":"Dai","given":"Hetong"},{"family":"Li","given":"Heng"},{"family":"Chen","given":"Che-Shao"},{"family":"Shang","given":"Weiyi"},{"family":"Chen","given":"Tse-Hsun"}],"accessed":{"date-parts":[["2025",6,30]]},"issued":{"date-parts":[["2022",3]]}}}],"schema":"https://github.com/citation-style-language/schema/raw/master/csl-citation.json"} </w:instrText>
      </w:r>
      <w:r w:rsidR="00F317F5">
        <w:fldChar w:fldCharType="separate"/>
      </w:r>
      <w:r w:rsidR="00C62F76" w:rsidRPr="00C62F76">
        <w:rPr>
          <w:rFonts w:cs="Times New Roman"/>
        </w:rPr>
        <w:t>[18,19]</w:t>
      </w:r>
      <w:r w:rsidR="00F317F5">
        <w:fldChar w:fldCharType="end"/>
      </w:r>
      <w:r w:rsidR="00F317F5">
        <w:rPr>
          <w:rFonts w:hint="eastAsia"/>
        </w:rPr>
        <w:t xml:space="preserve">, clustering </w:t>
      </w:r>
      <w:r w:rsidR="00F317F5">
        <w:fldChar w:fldCharType="begin"/>
      </w:r>
      <w:r w:rsidR="00C62F76">
        <w:instrText xml:space="preserve"> ADDIN ZOTERO_ITEM CSL_CITATION {"citationID":"uVAi7IPr","properties":{"formattedCitation":"[20]","plainCitation":"[20]","noteIndex":0},"citationItems":[{"id":26,"uris":["http://zotero.org/users/12810483/items/YMMLPL8P"],"itemData":{"id":26,"type":"paper-conference","abstract":"Modern IT systems often produce large volumes of event logs, and event pattern discovery is an important log management task. For this purpose, data mining methods have been suggested in many previous works. In this paper, we present the LogCluster algorithm which implements data clustering and line pattern mining for textual event logs. The paper also describes an open source implementation of LogCluster.","container-title":"2015 11th International Conference on Network and Service Management (CNSM)","DOI":"10.1109/CNSM.2015.7367331","event-title":"2015 11th International Conference on Network and Service Management (CNSM)","page":"1-7","source":"IEEE Xplore","title":"LogCluster - A data clustering and pattern mining algorithm for event logs","URL":"https://ieeexplore.ieee.org/document/7367331/?arnumber=7367331","author":[{"family":"Vaarandi","given":"Risto"},{"family":"Pihelgas","given":"Mauno"}],"accessed":{"date-parts":[["2025",3,6]]},"issued":{"date-parts":[["2015",1]]}}}],"schema":"https://github.com/citation-style-language/schema/raw/master/csl-citation.json"} </w:instrText>
      </w:r>
      <w:r w:rsidR="00F317F5">
        <w:fldChar w:fldCharType="separate"/>
      </w:r>
      <w:r w:rsidR="00C62F76" w:rsidRPr="00C62F76">
        <w:rPr>
          <w:rFonts w:cs="Times New Roman"/>
        </w:rPr>
        <w:t>[20]</w:t>
      </w:r>
      <w:r w:rsidR="00F317F5">
        <w:fldChar w:fldCharType="end"/>
      </w:r>
      <w:r w:rsidR="00F317F5">
        <w:t>,</w:t>
      </w:r>
      <w:r w:rsidR="00F317F5">
        <w:rPr>
          <w:rFonts w:hint="eastAsia"/>
        </w:rPr>
        <w:t xml:space="preserve"> and longest common subsequence </w:t>
      </w:r>
      <w:r w:rsidR="00F317F5">
        <w:fldChar w:fldCharType="begin"/>
      </w:r>
      <w:r w:rsidR="00C62F76">
        <w:instrText xml:space="preserve"> ADDIN ZOTERO_ITEM CSL_CITATION {"citationID":"qj0IPImu","properties":{"formattedCitation":"[21]","plainCitation":"[21]","noteIndex":0},"citationItems":[{"id":709,"uris":["http://zotero.org/users/12810483/items/J6ET3YHN","http://zotero.org/users/12810483/items/HQXDYAA3"],"itemData":{"id":709,"type":"paper-conference","abstract":"System event logs have been frequently used as a valuable resource in data-driven approaches to enhance system health and stability. A typical procedure in system log analytics is to first parse unstructured logs, and then apply data analysis on the resulting structured data. Previous work on parsing system event logs focused on offline, batch processing of raw log files. But increasingly, applications demand online monitoring and processing. We propose an online streaming method Spell, which utilizes a longest common subsequence based approach, to parse system event logs. We show how to dynamically extract log patterns from incoming logs and how to maintain a set of discovered message types in streaming fashion. Evaluation results on large real system logs demonstrate that even compared with the offline alternatives, Spell shows its superiority in terms of both efficiency and effectiveness.","container-title":"2016 IEEE 16th International Conference on Data Mining (ICDM)","DOI":"10.1109/ICDM.2016.0103","event-title":"2016 IEEE 16th International Conference on Data Mining (ICDM)","ISSN":"2374-8486","page":"859-864","source":"IEEE Xplore","title":"Spell: Streaming Parsing of System Event Logs","title-short":"Spell","URL":"https://ieeexplore.ieee.org/document/7837916/","author":[{"family":"Du","given":"Min"},{"family":"Li","given":"Feifei"}],"accessed":{"date-parts":[["2025",6,30]]},"issued":{"date-parts":[["2016",2]]}}}],"schema":"https://github.com/citation-style-language/schema/raw/master/csl-citation.json"} </w:instrText>
      </w:r>
      <w:r w:rsidR="00F317F5">
        <w:fldChar w:fldCharType="separate"/>
      </w:r>
      <w:r w:rsidR="00C62F76" w:rsidRPr="00C62F76">
        <w:rPr>
          <w:rFonts w:cs="Times New Roman"/>
        </w:rPr>
        <w:t>[21]</w:t>
      </w:r>
      <w:r w:rsidR="00F317F5">
        <w:fldChar w:fldCharType="end"/>
      </w:r>
      <w:r w:rsidR="00F317F5">
        <w:rPr>
          <w:rFonts w:hint="eastAsia"/>
        </w:rPr>
        <w:t xml:space="preserve">. Among them, Drain </w:t>
      </w:r>
      <w:r w:rsidR="00F317F5">
        <w:fldChar w:fldCharType="begin"/>
      </w:r>
      <w:r w:rsidR="00C62F76">
        <w:instrText xml:space="preserve"> ADDIN ZOTERO_ITEM CSL_CITATION {"citationID":"tDwZHcPT","properties":{"formattedCitation":"[16]","plainCitation":"[16]","noteIndex":0},"citationItems":[{"id":32,"uris":["http://zotero.org/users/12810483/items/M5SFR9JM"],"itemData":{"id":32,"type":"paper-conference","abstract":"Logs, which record valuable system runtime information, have been widely employed in Web service management by service providers and users. A typical log analysis based Web service management procedure is to first parse raw log messages because of their unstructured format; and then apply data mining models to extract critical system behavior information, which can assist Web service management. Most of the existing log parsing methods focus on offline, batch processing of logs. However, as the volume of logs increases rapidly, model training of offline log parsing methods, which employs all existing logs after log collection, becomes time consuming. To address this problem, we propose an online log parsing method, namely Drain, that can parse logs in a streaming and timely manner. To accelerate the parsing process, Drain uses a fixed depth parse tree, which encodes specially designed rules for parsing. We evaluate Drain on five real-world log data sets with more than 10 million raw log messages. The experimental results show that Drain has the highest accuracy on four data sets, and comparable accuracy on the remaining one. Besides, Drain obtains 51.85% 81.47% improvement in running time compared with the state-of-the-art online parser. We also conduct a case study on an anomaly detection task using Drain in the parsing step, which determines the effectiveness of Drain in log analysis.","container-title":"2017 IEEE International Conference on Web Services (ICWS)","DOI":"10.1109/ICWS.2017.13","event-title":"2017 IEEE International Conference on Web Services (ICWS)","page":"33-40","source":"IEEE Xplore","title":"Drain: An Online Log Parsing Approach with Fixed Depth Tree","title-short":"Drain","URL":"https://ieeexplore.ieee.org/document/8029742/?arnumber=8029742","author":[{"family":"He","given":"Pinjia"},{"family":"Zhu","given":"Jieming"},{"family":"Zheng","given":"Zibin"},{"family":"Lyu","given":"Michael R."}],"accessed":{"date-parts":[["2025",3,6]]},"issued":{"date-parts":[["2017",6]]}}}],"schema":"https://github.com/citation-style-language/schema/raw/master/csl-citation.json"} </w:instrText>
      </w:r>
      <w:r w:rsidR="00F317F5">
        <w:fldChar w:fldCharType="separate"/>
      </w:r>
      <w:r w:rsidR="00C62F76" w:rsidRPr="00C62F76">
        <w:rPr>
          <w:rFonts w:cs="Times New Roman"/>
        </w:rPr>
        <w:t>[16]</w:t>
      </w:r>
      <w:r w:rsidR="00F317F5">
        <w:fldChar w:fldCharType="end"/>
      </w:r>
      <w:r w:rsidR="00F317F5">
        <w:rPr>
          <w:rFonts w:hint="eastAsia"/>
        </w:rPr>
        <w:t xml:space="preserve"> is </w:t>
      </w:r>
      <w:r w:rsidR="00F317F5">
        <w:t xml:space="preserve">recognized </w:t>
      </w:r>
      <w:r w:rsidR="00F317F5">
        <w:rPr>
          <w:rFonts w:hint="eastAsia"/>
        </w:rPr>
        <w:t xml:space="preserve">as the most accurate and efficient </w:t>
      </w:r>
      <w:r w:rsidR="00F317F5">
        <w:fldChar w:fldCharType="begin"/>
      </w:r>
      <w:r w:rsidR="00C62F76">
        <w:instrText xml:space="preserve"> ADDIN ZOTERO_ITEM CSL_CITATION {"citationID":"IfStfmcd","properties":{"formattedCitation":"[13]","plainCitation":"[13]","noteIndex":0},"citationItems":[{"id":36,"uris":["http://zotero.org/users/12810483/items/HTTFDU4F"],"itemData":{"id":36,"type":"paper-conference","abstract":"Logs are imperative in the development and maintenance process of many software systems. They record detailed runtime information that allows developers and support engineers to monitor their systems and dissect anomalous behaviors and errors. The increasing scale and complexity of modern software systems, however, make the volume of logs explodes. In many cases, the traditional way of manual log inspection becomes impractical. Many recent studies, as well as industrial tools, resort to powerful text search and machine learning-based analytics solutions. Due to the unstructured nature of logs, a first crucial step is to parse log messages into structured data for subsequent analysis. In recent years, automated log parsing has been widely studied in both academia and industry, producing a series of log parsers by different techniques. To better understand the characteristics of these log parsers, in this paper, we present a comprehensive evaluation study on automated log parsing and further release the tools and benchmarks for easy reuse. More specifically, we evaluate 13 log parsers on a total of 16 log datasets spanning distributed systems, supercomputers, operating systems, mobile systems, server applications, and standalone software. We report the benchmarking results in terms of accuracy, robustness, and efficiency, which are of practical importance when deploying automated log parsing in production. We also share the success stories and lessons learned in an industrial application at Huawei. We believe that our work could serve as the basis and provide valuable guidance to future research and deployment of automated log parsing.","container-title":"2019 IEEE/ACM 41st International Conference on Software Engineering: Software Engineering in Practice (ICSE-SEIP)","DOI":"10.1109/ICSE-SEIP.2019.00021","event-title":"2019 IEEE/ACM 41st International Conference on Software Engineering: Software Engineering in Practice (ICSE-SEIP)","page":"121-130","source":"IEEE Xplore","title":"Tools and Benchmarks for Automated Log Parsing","URL":"https://ieeexplore.ieee.org/abstract/document/8804456","author":[{"family":"Zhu","given":"Jieming"},{"family":"He","given":"Shilin"},{"family":"Liu","given":"Jinyang"},{"family":"He","given":"Pinjia"},{"family":"Xie","given":"Qi"},{"family":"Zheng","given":"Zibin"},{"family":"Lyu","given":"Michael R."}],"accessed":{"date-parts":[["2025",3,5]]},"issued":{"date-parts":[["2019",5]]}}}],"schema":"https://github.com/citation-style-language/schema/raw/master/csl-citation.json"} </w:instrText>
      </w:r>
      <w:r w:rsidR="00F317F5">
        <w:fldChar w:fldCharType="separate"/>
      </w:r>
      <w:r w:rsidR="00C62F76" w:rsidRPr="00C62F76">
        <w:rPr>
          <w:rFonts w:cs="Times New Roman"/>
        </w:rPr>
        <w:t>[13]</w:t>
      </w:r>
      <w:r w:rsidR="00F317F5">
        <w:fldChar w:fldCharType="end"/>
      </w:r>
      <w:r w:rsidR="00F317F5">
        <w:rPr>
          <w:rFonts w:hint="eastAsia"/>
        </w:rPr>
        <w:t>.</w:t>
      </w:r>
      <w:r w:rsidR="007734E0">
        <w:rPr>
          <w:rFonts w:hint="eastAsia"/>
        </w:rPr>
        <w:t xml:space="preserve"> </w:t>
      </w:r>
      <w:r w:rsidR="00504367">
        <w:rPr>
          <w:rFonts w:hint="eastAsia"/>
        </w:rPr>
        <w:t>Although this preprocessing</w:t>
      </w:r>
      <w:r w:rsidR="004B49A5">
        <w:rPr>
          <w:rFonts w:hint="eastAsia"/>
        </w:rPr>
        <w:t xml:space="preserve"> step simplifies downstream learning, </w:t>
      </w:r>
      <w:r w:rsidR="009555C4">
        <w:rPr>
          <w:rFonts w:hint="eastAsia"/>
        </w:rPr>
        <w:t xml:space="preserve">it also introduces a fundamental </w:t>
      </w:r>
      <w:r w:rsidR="00496190">
        <w:t>bottleneck in representation</w:t>
      </w:r>
      <w:r w:rsidR="009555C4">
        <w:rPr>
          <w:rFonts w:hint="eastAsia"/>
        </w:rPr>
        <w:t xml:space="preserve">. </w:t>
      </w:r>
      <w:r w:rsidR="00F00639">
        <w:rPr>
          <w:rFonts w:hint="eastAsia"/>
        </w:rPr>
        <w:t>Parsing can remove dynamic</w:t>
      </w:r>
      <w:r w:rsidR="00C35411">
        <w:rPr>
          <w:rFonts w:hint="eastAsia"/>
        </w:rPr>
        <w:t xml:space="preserve"> runtime details, merge semantically dis</w:t>
      </w:r>
      <w:r w:rsidR="006D79B4">
        <w:rPr>
          <w:rFonts w:hint="eastAsia"/>
        </w:rPr>
        <w:t xml:space="preserve">tinct events, split </w:t>
      </w:r>
      <w:r w:rsidR="006D79B4">
        <w:t>semantically</w:t>
      </w:r>
      <w:r w:rsidR="006D79B4">
        <w:rPr>
          <w:rFonts w:hint="eastAsia"/>
        </w:rPr>
        <w:t xml:space="preserve"> similar events</w:t>
      </w:r>
      <w:r w:rsidR="00C83D75">
        <w:rPr>
          <w:rFonts w:hint="eastAsia"/>
        </w:rPr>
        <w:t>, and require continual maintenance</w:t>
      </w:r>
      <w:r w:rsidR="007A624C">
        <w:rPr>
          <w:rFonts w:hint="eastAsia"/>
        </w:rPr>
        <w:t xml:space="preserve"> as logging statements evolve.</w:t>
      </w:r>
      <w:r w:rsidR="007734E0">
        <w:rPr>
          <w:rFonts w:hint="eastAsia"/>
        </w:rPr>
        <w:t xml:space="preserve"> Studies </w:t>
      </w:r>
      <w:r w:rsidR="007734E0">
        <w:lastRenderedPageBreak/>
        <w:fldChar w:fldCharType="begin"/>
      </w:r>
      <w:r w:rsidR="00C62F76">
        <w:instrText xml:space="preserve"> ADDIN ZOTERO_ITEM CSL_CITATION {"citationID":"SBZtOMGC","properties":{"unsorted":true,"formattedCitation":"[22,23]","plainCitation":"[22,23]","noteIndex":0},"citationItems":[{"id":66,"uris":["http://zotero.org/users/12810483/items/KU98IEP9"],"itemData":{"id":66,"type":"paper-conference","abstract":"Software systems often record important runtime information in system logs for troubleshooting purposes. There have been many studies that use log data to construct machine learning models for detecting system anomalies. Through our empirical study, we find that existing log-based anomaly detection approaches are significantly affected by log parsing errors that are introduced by 1) OOV (out-of-vocabulary) words, and 2) semantic misunderstandings. The log parsing errors could cause the loss of important information for anomaly detection. To address the limitations of existing methods, we propose NeuralLog, a novel log-based anomaly detection approach that does not require log parsing. NeuralLog extracts the semantic meaning of raw log messages and represents them as semantic vectors. These representation vectors are then used to detect anomalies through a Transformer-based classification model, which can capture the contextual information from log sequences. Our experimental results show that the proposed approach can effectively understand the semantic meaning of log messages and achieve accurate anomaly detection results. Overall, NeuralLog achieves F1-scores greater than 0.95 on four public datasets, outperforming the existing approaches.","container-title":"2021 36th IEEE/ACM International Conference on Automated Software Engineering (ASE)","DOI":"10.1109/ASE51524.2021.9678773","event-title":"2021 36th IEEE/ACM International Conference on Automated Software Engineering (ASE)","ISSN":"2643-1572","page":"492-504","source":"IEEE Xplore","title":"Log-based Anomaly Detection Without Log Parsing","URL":"https://ieeexplore.ieee.org/document/9678773","author":[{"family":"Le","given":"Van-Hoang"},{"family":"Zhang","given":"Hongyu"}],"accessed":{"date-parts":[["2025",2,12]]},"issued":{"date-parts":[["2021",1]]}}},{"id":711,"uris":["http://zotero.org/users/12810483/items/BSDEIJAK","http://zotero.org/users/12810483/items/SXVAJ2D2"],"itemData":{"id":711,"type":"article-journal","abstract":"Log-based anomaly detection plays an essential role in the fast-emerging Artificial Intelligence for IT Operations (AIOps) of software systems. Many log-based anomaly detection methods have been proposed. Due to the variety and unstructured characteristics of logs, log parsing is the first necessary step for parsing logs into structured ones in log-based anomaly detection methods. Prior studies have found that the effectiveness of log parsing will impact the performance of log-based anomaly detection. However, few studies comprehensively investigate whether better log parsing implies better anomaly detection. In this paper, we conduct a comprehensively empirical study to investigate the impact of six state-of-the-art log parsers belonging to four categories (including heuristic-based, frequency-based, clustering-based, and subsequence-based) on six state-of-the-art log-based anomaly detection methods (including machine-learning-based and deep-learning-based methods). Experimental results on three public datasets show that (1) High parsing accuracy does not definitely imply high anomaly detection performance. Both parsing accuracy and the number of parsed event templates should be considered when choosing log parsers for anomaly detection. (2) The log parsers have an impact on the efficiency of anomaly detection methods. With the increase in the number of parsed event templates, the efficiency of anomaly detection decreases. In detail, the heuristic-based parsers have less impact on the efficiency of anomaly detection methods, followed by frequency-based parsers. (3) All the anomaly detection methods perform more effectively and efficiently with the heuristic-based log parsers. Thus, the heuristic-based log parsers are recommended for a new practitioner on anomaly detection. We believe that our work, with the evaluation results and the corresponding findings, can help researchers and practitioners better understand the impact of log parsers on anomaly detection and provide guidelines for choosing a suitable log parser for their anomaly detection method.","container-title":"Empirical Software Engineering","DOI":"10.1007/s10664-022-10214-6","ISSN":"1573-7616","issue":"1","journalAbbreviation":"Empir Software Eng","language":"en","page":"6","source":"Springer Link","title":"An empirical study of the impact of log parsers on the performance of log-based anomaly detection","URL":"https://doi.org/10.1007/s10664-022-10214-6","volume":"28","author":[{"family":"Fu","given":"Ying"},{"family":"Yan","given":"Meng"},{"family":"Xu","given":"Zhou"},{"family":"Xia","given":"Xin"},{"family":"Zhang","given":"Xiaohong"},{"family":"Yang","given":"Dan"}],"accessed":{"date-parts":[["2025",6,30]]},"issued":{"date-parts":[["2022",11,8]]}}}],"schema":"https://github.com/citation-style-language/schema/raw/master/csl-citation.json"} </w:instrText>
      </w:r>
      <w:r w:rsidR="007734E0">
        <w:fldChar w:fldCharType="separate"/>
      </w:r>
      <w:r w:rsidR="00C62F76" w:rsidRPr="00C62F76">
        <w:rPr>
          <w:rFonts w:cs="Times New Roman"/>
        </w:rPr>
        <w:t>[22,23]</w:t>
      </w:r>
      <w:r w:rsidR="007734E0">
        <w:fldChar w:fldCharType="end"/>
      </w:r>
      <w:r w:rsidR="007734E0">
        <w:rPr>
          <w:rFonts w:hint="eastAsia"/>
        </w:rPr>
        <w:t xml:space="preserve"> </w:t>
      </w:r>
      <w:r w:rsidR="007734E0">
        <w:t xml:space="preserve">have shown that computational overhead for log parsing, semantic misunderstanding errors, and </w:t>
      </w:r>
      <w:r w:rsidR="001278B0">
        <w:t xml:space="preserve">the loss of contextual details </w:t>
      </w:r>
      <w:r w:rsidR="007734E0">
        <w:t>can negatively impact the performance of log anomaly detection models</w:t>
      </w:r>
      <w:r w:rsidR="001278B0">
        <w:rPr>
          <w:rFonts w:hint="eastAsia"/>
        </w:rPr>
        <w:t xml:space="preserve">. </w:t>
      </w:r>
      <w:r w:rsidR="00EC07CD">
        <w:rPr>
          <w:rFonts w:hint="eastAsia"/>
        </w:rPr>
        <w:t xml:space="preserve">For robust anomaly analysis, preserving raw-log context is </w:t>
      </w:r>
      <w:r w:rsidR="00962157">
        <w:t>therefore</w:t>
      </w:r>
      <w:r w:rsidR="00EC07CD">
        <w:rPr>
          <w:rFonts w:hint="eastAsia"/>
        </w:rPr>
        <w:t xml:space="preserve"> not a con</w:t>
      </w:r>
      <w:r w:rsidR="00962157">
        <w:rPr>
          <w:rFonts w:hint="eastAsia"/>
        </w:rPr>
        <w:t>venience but a modeling requirement.</w:t>
      </w:r>
    </w:p>
    <w:p w14:paraId="7651F8D6" w14:textId="77777777" w:rsidR="00F317F5" w:rsidRDefault="00F317F5" w:rsidP="0015701E">
      <w:pPr>
        <w:jc w:val="both"/>
      </w:pPr>
      <w:r>
        <w:rPr>
          <w:noProof/>
        </w:rPr>
        <w:drawing>
          <wp:inline distT="0" distB="0" distL="0" distR="0" wp14:anchorId="1B95D12B" wp14:editId="5D860CC7">
            <wp:extent cx="5274310" cy="3059430"/>
            <wp:effectExtent l="0" t="0" r="2540" b="7620"/>
            <wp:docPr id="1957488482" name="圖片 5" descr="一張含有 螢幕擷取畫面, 符號, 標誌,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8482" name="圖片 5" descr="一張含有 螢幕擷取畫面, 符號, 標誌, 設計 的圖片&#10;&#10;AI 產生的內容可能不正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059430"/>
                    </a:xfrm>
                    <a:prstGeom prst="rect">
                      <a:avLst/>
                    </a:prstGeom>
                    <a:noFill/>
                    <a:ln>
                      <a:noFill/>
                    </a:ln>
                  </pic:spPr>
                </pic:pic>
              </a:graphicData>
            </a:graphic>
          </wp:inline>
        </w:drawing>
      </w:r>
    </w:p>
    <w:p w14:paraId="37D5790D" w14:textId="495C0105" w:rsidR="00BF5C64" w:rsidRDefault="00F317F5" w:rsidP="00140E76">
      <w:pPr>
        <w:pStyle w:val="a5"/>
        <w:jc w:val="both"/>
      </w:pPr>
      <w:bookmarkStart w:id="7" w:name="_Ref192086478"/>
      <w:bookmarkStart w:id="8" w:name="_Toc202103548"/>
      <w:r>
        <w:t xml:space="preserve">Figure </w:t>
      </w:r>
      <w:fldSimple w:instr=" SEQ Figure \* ARABIC ">
        <w:r w:rsidR="00E72A43">
          <w:rPr>
            <w:noProof/>
          </w:rPr>
          <w:t>2</w:t>
        </w:r>
      </w:fldSimple>
      <w:bookmarkEnd w:id="7"/>
      <w:r>
        <w:rPr>
          <w:rFonts w:hint="eastAsia"/>
        </w:rPr>
        <w:t xml:space="preserve">. </w:t>
      </w:r>
      <w:r w:rsidRPr="009F6262">
        <w:rPr>
          <w:rFonts w:hint="eastAsia"/>
        </w:rPr>
        <w:t xml:space="preserve">An </w:t>
      </w:r>
      <w:r w:rsidR="0015701E" w:rsidRPr="009F6262">
        <w:t>e</w:t>
      </w:r>
      <w:r w:rsidRPr="009F6262">
        <w:rPr>
          <w:rFonts w:hint="eastAsia"/>
        </w:rPr>
        <w:t xml:space="preserve">xample of the </w:t>
      </w:r>
      <w:r w:rsidR="0015701E" w:rsidRPr="009F6262">
        <w:t>l</w:t>
      </w:r>
      <w:r w:rsidRPr="009F6262">
        <w:rPr>
          <w:rFonts w:hint="eastAsia"/>
        </w:rPr>
        <w:t xml:space="preserve">og </w:t>
      </w:r>
      <w:r w:rsidR="0015701E" w:rsidRPr="009F6262">
        <w:t>p</w:t>
      </w:r>
      <w:r w:rsidRPr="009F6262">
        <w:rPr>
          <w:rFonts w:hint="eastAsia"/>
        </w:rPr>
        <w:t>ars</w:t>
      </w:r>
      <w:bookmarkEnd w:id="8"/>
      <w:r w:rsidRPr="009F6262">
        <w:rPr>
          <w:rFonts w:hint="eastAsia"/>
        </w:rPr>
        <w:t xml:space="preserve">ing </w:t>
      </w:r>
      <w:r w:rsidR="0015701E" w:rsidRPr="009F6262">
        <w:t>p</w:t>
      </w:r>
      <w:r w:rsidRPr="009F6262">
        <w:rPr>
          <w:rFonts w:hint="eastAsia"/>
        </w:rPr>
        <w:t>rocess</w:t>
      </w:r>
    </w:p>
    <w:p w14:paraId="1682FA48" w14:textId="7BF1BB09" w:rsidR="003078B3" w:rsidRPr="003078B3" w:rsidRDefault="003078B3" w:rsidP="0015701E">
      <w:pPr>
        <w:pStyle w:val="a5"/>
        <w:jc w:val="both"/>
      </w:pPr>
    </w:p>
    <w:p w14:paraId="12F129EE" w14:textId="77777777" w:rsidR="00133A3B" w:rsidRDefault="00861FBE" w:rsidP="00C6638C">
      <w:pPr>
        <w:pStyle w:val="a5"/>
      </w:pPr>
      <w:r>
        <w:t xml:space="preserve">Direct raw-log modeling introduces a second challenge: sequence length. When all contextual information is retained, session-level inputs can easily reach thousands of tokens. Under such conditions, conventional Transformer self-attention becomes computationally costly because its complexity </w:t>
      </w:r>
      <w:r>
        <w:rPr>
          <w:rFonts w:hint="eastAsia"/>
        </w:rPr>
        <w:t>scales</w:t>
      </w:r>
      <w:r>
        <w:t xml:space="preserve"> quadratically with sequence length.</w:t>
      </w:r>
      <w:r w:rsidR="002B20D6">
        <w:rPr>
          <w:rFonts w:hint="eastAsia"/>
        </w:rPr>
        <w:t xml:space="preserve"> In </w:t>
      </w:r>
      <w:r w:rsidR="0089439F">
        <w:t>practice</w:t>
      </w:r>
      <w:r w:rsidR="0089439F">
        <w:rPr>
          <w:rFonts w:hint="eastAsia"/>
        </w:rPr>
        <w:t>, this often forces truncations, compression, or selective</w:t>
      </w:r>
      <w:r w:rsidR="003F7A33">
        <w:rPr>
          <w:rFonts w:hint="eastAsia"/>
        </w:rPr>
        <w:t xml:space="preserve"> feature removal</w:t>
      </w:r>
      <w:r w:rsidR="004A639B">
        <w:rPr>
          <w:rFonts w:hint="eastAsia"/>
        </w:rPr>
        <w:t xml:space="preserve"> that weakens the very contextual fidelity.</w:t>
      </w:r>
      <w:r w:rsidR="00CB2F8B">
        <w:t xml:space="preserve"> A viable raw-log detector must therefore both avoid parser-induced information loss and be computationally efficient on long sessions.</w:t>
      </w:r>
      <w:r w:rsidR="001849B7">
        <w:rPr>
          <w:rFonts w:hint="eastAsia"/>
        </w:rPr>
        <w:t xml:space="preserve"> </w:t>
      </w:r>
    </w:p>
    <w:p w14:paraId="18F1DB78" w14:textId="440F377A" w:rsidR="000B2D77" w:rsidRDefault="00577B04" w:rsidP="006E7B63">
      <w:pPr>
        <w:pStyle w:val="a5"/>
      </w:pPr>
      <w:r>
        <w:t xml:space="preserve">To </w:t>
      </w:r>
      <w:r w:rsidR="007802A5">
        <w:t xml:space="preserve">mitigate the drawbacks of using a log parser, preserve all contextual information in logs, and efficiently detect anomalies, </w:t>
      </w:r>
      <w:r w:rsidR="00141960">
        <w:t xml:space="preserve">this work proposes </w:t>
      </w:r>
      <w:r w:rsidR="007802A5">
        <w:t xml:space="preserve">AllLinLog </w:t>
      </w:r>
      <w:r w:rsidR="007802A5">
        <w:lastRenderedPageBreak/>
        <w:t xml:space="preserve">(utilizing all contextual information with </w:t>
      </w:r>
      <w:r w:rsidR="006373B5">
        <w:t>a linear self-attention encoder for log-based</w:t>
      </w:r>
      <w:r w:rsidR="007802A5">
        <w:t xml:space="preserve"> anomaly detection)</w:t>
      </w:r>
      <w:r w:rsidR="00447EFB">
        <w:t>.</w:t>
      </w:r>
      <w:r w:rsidRPr="0024636A">
        <w:rPr>
          <w:color w:val="2E74B5" w:themeColor="accent5" w:themeShade="BF"/>
        </w:rPr>
        <w:t xml:space="preserve"> </w:t>
      </w:r>
      <w:r w:rsidR="0069437B">
        <w:t xml:space="preserve">AllLinLog </w:t>
      </w:r>
      <w:r w:rsidR="00426A4A">
        <w:t>is a parser-free anomaly detector that</w:t>
      </w:r>
      <w:r w:rsidR="0069437B">
        <w:t xml:space="preserve"> </w:t>
      </w:r>
      <w:r w:rsidR="00F22081">
        <w:t>applies GPT-based byte</w:t>
      </w:r>
      <w:r w:rsidR="00B31D5E">
        <w:t xml:space="preserve"> pair </w:t>
      </w:r>
      <w:r w:rsidR="00347F6D">
        <w:t>encoding to raw log sessions and uses linear self-attention to model long-range</w:t>
      </w:r>
      <w:r w:rsidR="00204633">
        <w:t xml:space="preserve"> dependencies with lower computational overhead than standard</w:t>
      </w:r>
      <w:r w:rsidR="00347F6D">
        <w:t xml:space="preserve"> self-attention.</w:t>
      </w:r>
      <w:r w:rsidR="001B4F06">
        <w:t xml:space="preserve"> This design preserves complete session context without template extraction</w:t>
      </w:r>
      <w:r w:rsidR="00FF35B0">
        <w:t>, making long-session inference practical.</w:t>
      </w:r>
      <w:r w:rsidR="00790398">
        <w:t xml:space="preserve"> The proposed detector</w:t>
      </w:r>
      <w:r w:rsidR="00A55F82">
        <w:t xml:space="preserve"> is </w:t>
      </w:r>
      <w:r w:rsidR="00597BFC">
        <w:t>not positioned as an isolated endpoint</w:t>
      </w:r>
      <w:r w:rsidR="00A55F82">
        <w:t xml:space="preserve"> but as the screening foundation of a larger</w:t>
      </w:r>
      <w:r w:rsidR="004B6734">
        <w:t xml:space="preserve"> evidence-grounded anomaly analysis system. </w:t>
      </w:r>
      <w:r w:rsidR="00597BFC">
        <w:t xml:space="preserve">Its purpose is to deliver strong, scalable anomaly screening </w:t>
      </w:r>
      <w:r w:rsidR="00F81C5A">
        <w:t xml:space="preserve">over raw logs so that subsequent reasoning operates </w:t>
      </w:r>
      <w:r w:rsidR="00EA0AC3">
        <w:t>on</w:t>
      </w:r>
      <w:r w:rsidR="00F81C5A">
        <w:t xml:space="preserve"> a reliable detection front end.</w:t>
      </w:r>
    </w:p>
    <w:p w14:paraId="2FA89941" w14:textId="16426FCD" w:rsidR="001C6F19" w:rsidRDefault="001C6F19" w:rsidP="006E7B63">
      <w:pPr>
        <w:pStyle w:val="a5"/>
      </w:pPr>
      <w:r>
        <w:t>Accurate</w:t>
      </w:r>
      <w:r w:rsidR="00426A4A">
        <w:t xml:space="preserve"> </w:t>
      </w:r>
      <w:r w:rsidR="00D0354B">
        <w:t xml:space="preserve">screening alone does not satisfy operational needs. </w:t>
      </w:r>
      <w:r w:rsidR="0081651F">
        <w:t>A binary anomaly label does not explain why a session was flagged, which lines support the decision</w:t>
      </w:r>
      <w:r w:rsidR="00D60CB6">
        <w:t>, or how the observed behavior relates t</w:t>
      </w:r>
      <w:r w:rsidR="00431DAD">
        <w:t xml:space="preserve">o </w:t>
      </w:r>
      <w:r w:rsidR="00D60CB6">
        <w:t>known failure pattern</w:t>
      </w:r>
      <w:r w:rsidR="00431DAD">
        <w:t>s</w:t>
      </w:r>
      <w:r w:rsidR="00D60CB6">
        <w:t xml:space="preserve">. </w:t>
      </w:r>
      <w:r w:rsidR="00431DAD">
        <w:t>Operations</w:t>
      </w:r>
      <w:r w:rsidR="00FB1E98">
        <w:t xml:space="preserve"> need </w:t>
      </w:r>
      <w:r w:rsidR="005C7DF0">
        <w:t xml:space="preserve">interpretable, auditable, and sufficiently grounded explanations </w:t>
      </w:r>
      <w:r w:rsidR="00FB1E98">
        <w:t>to support diagnosis, escalation</w:t>
      </w:r>
      <w:r w:rsidR="005C7DF0">
        <w:t>, and post-incident review.</w:t>
      </w:r>
      <w:r>
        <w:t xml:space="preserve"> </w:t>
      </w:r>
      <w:r w:rsidR="00163802">
        <w:t xml:space="preserve">This requirement exposed a major gap in the current literature. </w:t>
      </w:r>
      <w:r w:rsidR="00623631">
        <w:t>Even as detection performance approaches near-celling levels, explanations remain</w:t>
      </w:r>
      <w:r w:rsidR="00006D5F">
        <w:t xml:space="preserve"> underdeveloped</w:t>
      </w:r>
      <w:r w:rsidR="00623631">
        <w:t>. Template-based summaries</w:t>
      </w:r>
      <w:r w:rsidR="005D63F9">
        <w:t xml:space="preserve"> are typically shallow. LLM-generated explanations are often fluent but insufficiently anc</w:t>
      </w:r>
      <w:r w:rsidR="007D02C1">
        <w:t xml:space="preserve">hored to verifiable evidence. </w:t>
      </w:r>
      <w:r w:rsidR="005F34FC">
        <w:t xml:space="preserve">Without </w:t>
      </w:r>
      <w:r w:rsidR="00FC3193">
        <w:t>traceable</w:t>
      </w:r>
      <w:r w:rsidR="005F34FC">
        <w:t xml:space="preserve"> support, such explanations are hard to trust in critical operational workflows.</w:t>
      </w:r>
    </w:p>
    <w:p w14:paraId="7314B8BC" w14:textId="34E3AEE0" w:rsidR="00995F09" w:rsidRDefault="00FC3193" w:rsidP="00995F09">
      <w:pPr>
        <w:pStyle w:val="a5"/>
      </w:pPr>
      <w:r>
        <w:t xml:space="preserve">To address this gap, this </w:t>
      </w:r>
      <w:r w:rsidR="006B29E7">
        <w:t>article</w:t>
      </w:r>
      <w:r>
        <w:t xml:space="preserve"> propos</w:t>
      </w:r>
      <w:r w:rsidR="00853741">
        <w:t>es a unified Screener-Reasoner framework for evidence-grounded</w:t>
      </w:r>
      <w:r w:rsidR="00A6375B">
        <w:t xml:space="preserve"> log anomaly analysis</w:t>
      </w:r>
      <w:r w:rsidR="00692423">
        <w:t>,</w:t>
      </w:r>
      <w:r w:rsidR="004561B8">
        <w:t xml:space="preserve"> as shown in </w:t>
      </w:r>
      <w:r w:rsidR="00692423">
        <w:fldChar w:fldCharType="begin"/>
      </w:r>
      <w:r w:rsidR="00692423">
        <w:instrText xml:space="preserve"> REF _Ref224221042 \h </w:instrText>
      </w:r>
      <w:r w:rsidR="00692423">
        <w:fldChar w:fldCharType="separate"/>
      </w:r>
      <w:r w:rsidR="00C42BAC">
        <w:t xml:space="preserve">Figure </w:t>
      </w:r>
      <w:r w:rsidR="00C42BAC">
        <w:rPr>
          <w:noProof/>
        </w:rPr>
        <w:t>3</w:t>
      </w:r>
      <w:r w:rsidR="00692423">
        <w:fldChar w:fldCharType="end"/>
      </w:r>
      <w:r w:rsidR="00A6375B">
        <w:t>. The framework combines</w:t>
      </w:r>
      <w:r w:rsidR="006B3958">
        <w:t xml:space="preserve"> a linear self-attention-based screener with a retrieval-aug</w:t>
      </w:r>
      <w:r w:rsidR="00FF1D29">
        <w:t>mented LLM reasoner that produces</w:t>
      </w:r>
      <w:r w:rsidR="00BF4763">
        <w:t xml:space="preserve"> structur</w:t>
      </w:r>
      <w:r w:rsidR="00E84333">
        <w:t xml:space="preserve">ed explanations for anomalous sessions. </w:t>
      </w:r>
      <w:r w:rsidR="00BD2728">
        <w:t xml:space="preserve">The </w:t>
      </w:r>
      <w:r w:rsidR="00A27567">
        <w:t>reasoner retrieves support f</w:t>
      </w:r>
      <w:r w:rsidR="00694B99">
        <w:t>rom</w:t>
      </w:r>
      <w:r w:rsidR="00A27567">
        <w:t xml:space="preserve"> a train-only evidence stor</w:t>
      </w:r>
      <w:r w:rsidR="005B732E">
        <w:t>e</w:t>
      </w:r>
      <w:r w:rsidR="00694B99">
        <w:t xml:space="preserve">, </w:t>
      </w:r>
      <w:r w:rsidR="00044BAE">
        <w:t xml:space="preserve">generates explanations under a fixed </w:t>
      </w:r>
      <w:r w:rsidR="00012DD2">
        <w:t xml:space="preserve">trace </w:t>
      </w:r>
      <w:r w:rsidR="00044BAE">
        <w:t>schema</w:t>
      </w:r>
      <w:r w:rsidR="00012DD2">
        <w:t xml:space="preserve">, and links claims to explicit evidence identifiers. </w:t>
      </w:r>
      <w:r w:rsidR="00995F09">
        <w:t xml:space="preserve">The framework incorporates automated evidence verification to ensure schema validity, citation </w:t>
      </w:r>
      <w:r w:rsidR="00995F09">
        <w:lastRenderedPageBreak/>
        <w:t>accuracy, span consistency, and grounding constraints, thereby enhancing overall reliability.</w:t>
      </w:r>
      <w:r w:rsidR="008F1385">
        <w:t xml:space="preserve"> </w:t>
      </w:r>
      <w:r w:rsidR="00A300C4">
        <w:t xml:space="preserve">Furthermore, confidence-based gating is employed to regulate the activation of explanations, thereby allowing the system to </w:t>
      </w:r>
      <w:r w:rsidR="004E7D1A">
        <w:t>operate within constrained inference budgets rather than assuming unlimited access to</w:t>
      </w:r>
      <w:r w:rsidR="00A300C4">
        <w:t xml:space="preserve"> LLMs.</w:t>
      </w:r>
    </w:p>
    <w:p w14:paraId="2B8659A0" w14:textId="46DBBEC1" w:rsidR="00A300C4" w:rsidRDefault="00852867" w:rsidP="00995F09">
      <w:pPr>
        <w:pStyle w:val="a5"/>
      </w:pPr>
      <w:r>
        <w:t xml:space="preserve">This </w:t>
      </w:r>
      <w:r w:rsidR="0045566A">
        <w:t>article</w:t>
      </w:r>
      <w:r>
        <w:t xml:space="preserve"> is guided by three research questions. First,</w:t>
      </w:r>
      <w:r w:rsidR="00820048">
        <w:t xml:space="preserve"> to what extent</w:t>
      </w:r>
      <w:r w:rsidR="00A8648A">
        <w:t xml:space="preserve"> can the Screener-Reasoner framework produce traceable, evidence-grounded explanations for anom</w:t>
      </w:r>
      <w:r w:rsidR="00F422B2">
        <w:t>alous sessions, as measured by structured output compliance, evidence</w:t>
      </w:r>
      <w:r w:rsidR="009678FF">
        <w:t xml:space="preserve"> citation coverage, and human-evaluated explanation quality? </w:t>
      </w:r>
      <w:r w:rsidR="00DC44AF">
        <w:t>Second, what is the contribution of retrieval-augmented generation (RAG)</w:t>
      </w:r>
      <w:r w:rsidR="00846727">
        <w:t xml:space="preserve"> to the evidence grounding quality of LLM-produced anomaly explanations? </w:t>
      </w:r>
      <w:r w:rsidR="008348B4">
        <w:t>Third,</w:t>
      </w:r>
      <w:r w:rsidR="00516CED">
        <w:t xml:space="preserve"> u</w:t>
      </w:r>
      <w:r w:rsidR="00516CED" w:rsidRPr="00516CED">
        <w:t>nder a fixed LLM inference budget, how do confidence-based gating strategies affect the trade-off between explanation coverage, per-session quality, and operational cost, as measured by trigger rate, token consumption, and explanation quality metrics?</w:t>
      </w:r>
      <w:r w:rsidR="008348B4">
        <w:t xml:space="preserve"> </w:t>
      </w:r>
      <w:r w:rsidR="007F568A">
        <w:t>These questions deliberately shift th</w:t>
      </w:r>
      <w:r w:rsidR="006D6329">
        <w:t>e</w:t>
      </w:r>
      <w:r w:rsidR="007F568A">
        <w:t xml:space="preserve"> focus from incremental gains in </w:t>
      </w:r>
      <w:r w:rsidR="006D6329">
        <w:t>anomaly classification accuracy</w:t>
      </w:r>
      <w:r w:rsidR="00E02DDF">
        <w:t xml:space="preserve"> to the broader problem of building </w:t>
      </w:r>
      <w:r w:rsidR="00124D42">
        <w:t>an explainable, auditable, and practically deployable log anomaly analysis framework</w:t>
      </w:r>
      <w:r w:rsidR="009C471A">
        <w:t>.</w:t>
      </w:r>
    </w:p>
    <w:p w14:paraId="65AC2B69" w14:textId="01B53A1F" w:rsidR="00C44C23" w:rsidRDefault="00701DE5" w:rsidP="00995F09">
      <w:pPr>
        <w:pStyle w:val="a5"/>
      </w:pPr>
      <w:r>
        <w:t>The contribution</w:t>
      </w:r>
      <w:r w:rsidR="00DC1015">
        <w:t>s</w:t>
      </w:r>
      <w:r>
        <w:t xml:space="preserve"> of this </w:t>
      </w:r>
      <w:r w:rsidR="0045566A">
        <w:t>article</w:t>
      </w:r>
      <w:r>
        <w:t xml:space="preserve"> are fourfold. </w:t>
      </w:r>
      <w:r w:rsidR="00DC1015">
        <w:t xml:space="preserve">First, it formulated </w:t>
      </w:r>
      <w:r w:rsidR="005670FF">
        <w:t xml:space="preserve">log anomaly analysis as a unified screener-reasoner problem that </w:t>
      </w:r>
      <w:r w:rsidR="00E01D9F">
        <w:t>de</w:t>
      </w:r>
      <w:r w:rsidR="005670FF">
        <w:t>couples efficient</w:t>
      </w:r>
      <w:r w:rsidR="00013CC5">
        <w:t xml:space="preserve"> anomaly screening </w:t>
      </w:r>
      <w:r w:rsidR="00B75F5D">
        <w:t>from</w:t>
      </w:r>
      <w:r w:rsidR="00013CC5">
        <w:t xml:space="preserve"> evidence-grounded explanations</w:t>
      </w:r>
      <w:r w:rsidR="00B75F5D">
        <w:t xml:space="preserve">, </w:t>
      </w:r>
      <w:r w:rsidR="00EA4A98">
        <w:t xml:space="preserve">thereby invoking the costly LLM reasoner </w:t>
      </w:r>
      <w:r w:rsidR="00B75F5D">
        <w:t>only on screener-</w:t>
      </w:r>
      <w:r w:rsidR="00D62381">
        <w:t>flagged anomalies</w:t>
      </w:r>
      <w:r w:rsidR="00013CC5">
        <w:t>. Second, it employs a parser-f</w:t>
      </w:r>
      <w:r w:rsidR="00F36FA2">
        <w:t>re</w:t>
      </w:r>
      <w:r w:rsidR="00D30DF0">
        <w:t>e, linear</w:t>
      </w:r>
      <w:r w:rsidR="00F35DB2">
        <w:t>, self-attention-based screener that operates directly on raw log tokens, preserving full lexical context while scaling to long sessions without parsing logs</w:t>
      </w:r>
      <w:r w:rsidR="00BB320C">
        <w:t xml:space="preserve">. </w:t>
      </w:r>
      <w:r w:rsidR="000A0917">
        <w:t xml:space="preserve">Third, it presents a structured trace schema and an automated verification pipeline with multiple checks that </w:t>
      </w:r>
      <w:r w:rsidR="00834B3C">
        <w:t>enforce claim-level traceability</w:t>
      </w:r>
      <w:r w:rsidR="008C4711">
        <w:t>.</w:t>
      </w:r>
      <w:r w:rsidR="000A0917">
        <w:t xml:space="preserve"> </w:t>
      </w:r>
      <w:r w:rsidR="008C4711">
        <w:t xml:space="preserve">Ablation studies show </w:t>
      </w:r>
      <w:r w:rsidR="000A0917">
        <w:t xml:space="preserve">that retrieval-augmented generation is the key mechanism for </w:t>
      </w:r>
      <w:r w:rsidR="00CC1D65">
        <w:t>grounding cross-referential evidence</w:t>
      </w:r>
      <w:r w:rsidR="000A0917">
        <w:t>.</w:t>
      </w:r>
      <w:r w:rsidR="001555F9">
        <w:t xml:space="preserve"> </w:t>
      </w:r>
      <w:r w:rsidR="00152746">
        <w:t>Fourth</w:t>
      </w:r>
      <w:r w:rsidR="001555F9">
        <w:t>, it evaluates confi</w:t>
      </w:r>
      <w:r w:rsidR="00152746">
        <w:t>dence-based gating</w:t>
      </w:r>
      <w:r w:rsidR="00DC031A">
        <w:t xml:space="preserve"> strateg</w:t>
      </w:r>
      <w:r w:rsidR="00105494">
        <w:t xml:space="preserve">ies as a practical mechanism for controlling </w:t>
      </w:r>
      <w:r w:rsidR="001D20D6">
        <w:lastRenderedPageBreak/>
        <w:t xml:space="preserve">the cost of LLM inference </w:t>
      </w:r>
      <w:r w:rsidR="0087201E">
        <w:t>while retaining mean</w:t>
      </w:r>
      <w:r w:rsidR="001D20D6">
        <w:t xml:space="preserve">ingful </w:t>
      </w:r>
      <w:r w:rsidR="00CC1D65">
        <w:t>coverage of anomalies</w:t>
      </w:r>
      <w:r w:rsidR="00DC031A">
        <w:t>.</w:t>
      </w:r>
      <w:r w:rsidR="00152746">
        <w:t xml:space="preserve"> </w:t>
      </w:r>
      <w:r w:rsidR="005B648B">
        <w:t>These contributions are validate</w:t>
      </w:r>
      <w:r w:rsidR="00D37F4F">
        <w:t>d</w:t>
      </w:r>
      <w:r w:rsidR="005B648B">
        <w:t xml:space="preserve"> on</w:t>
      </w:r>
      <w:r w:rsidR="001D20D6">
        <w:t xml:space="preserve"> two</w:t>
      </w:r>
      <w:r w:rsidR="00397F2B">
        <w:t xml:space="preserve"> public benchmark datasets (BGL and HDFS)</w:t>
      </w:r>
      <w:r w:rsidR="00E6569E">
        <w:t xml:space="preserve"> through </w:t>
      </w:r>
      <w:r w:rsidR="008E4FE1">
        <w:t>automated verification</w:t>
      </w:r>
      <w:r w:rsidR="00405A8A">
        <w:t>, ret</w:t>
      </w:r>
      <w:r w:rsidR="001C1D49">
        <w:t>rieval-aware faithfulness metrics, and human evaluation.</w:t>
      </w:r>
    </w:p>
    <w:p w14:paraId="6440129C" w14:textId="0F6FD1CE" w:rsidR="0045566A" w:rsidRPr="001B3E87" w:rsidRDefault="00BB1D0B" w:rsidP="00995F09">
      <w:pPr>
        <w:pStyle w:val="a5"/>
      </w:pPr>
      <w:r>
        <w:t xml:space="preserve">The </w:t>
      </w:r>
      <w:r w:rsidR="00C613E3">
        <w:t>remainder</w:t>
      </w:r>
      <w:r>
        <w:t xml:space="preserve"> of this article is organized as follows</w:t>
      </w:r>
      <w:r w:rsidR="00080B90">
        <w:t xml:space="preserve">: </w:t>
      </w:r>
      <w:r>
        <w:t xml:space="preserve">Section </w:t>
      </w:r>
      <w:r w:rsidR="00080B90">
        <w:t xml:space="preserve">II </w:t>
      </w:r>
      <w:r w:rsidR="00505EFA">
        <w:t>discusses</w:t>
      </w:r>
      <w:r w:rsidR="0010026A">
        <w:t xml:space="preserve"> the relate</w:t>
      </w:r>
      <w:r w:rsidR="00505EFA">
        <w:t>d work</w:t>
      </w:r>
      <w:r w:rsidR="00AF786E">
        <w:t xml:space="preserve">. Section III presents the proposed Screener-Reasoner methodology. </w:t>
      </w:r>
      <w:r w:rsidR="00A36AAD">
        <w:t>Section IV reports the em</w:t>
      </w:r>
      <w:r w:rsidR="003F2D17">
        <w:t xml:space="preserve">pirical evaluation on BGL and HDFS. </w:t>
      </w:r>
      <w:r w:rsidR="00A53194">
        <w:t>Section V concludes</w:t>
      </w:r>
      <w:r w:rsidR="00D04D54">
        <w:t xml:space="preserve"> this article </w:t>
      </w:r>
      <w:r w:rsidR="00A53194">
        <w:t xml:space="preserve">and outlines </w:t>
      </w:r>
      <w:r w:rsidR="00D04D54">
        <w:t>directions for future research.</w:t>
      </w:r>
      <w:r w:rsidR="00C613E3">
        <w:t xml:space="preserve"> </w:t>
      </w:r>
      <w:r>
        <w:t xml:space="preserve"> </w:t>
      </w:r>
    </w:p>
    <w:p w14:paraId="77EB29A3" w14:textId="126B0C00" w:rsidR="007D7447" w:rsidRDefault="00A75CF1" w:rsidP="0015701E">
      <w:pPr>
        <w:pStyle w:val="1"/>
        <w:jc w:val="both"/>
      </w:pPr>
      <w:bookmarkStart w:id="9" w:name="_Toc191917104"/>
      <w:r>
        <w:rPr>
          <w:rFonts w:hint="eastAsia"/>
        </w:rPr>
        <w:lastRenderedPageBreak/>
        <w:t xml:space="preserve"> </w:t>
      </w:r>
      <w:bookmarkStart w:id="10" w:name="_Toc202104685"/>
      <w:r w:rsidR="00685A04">
        <w:rPr>
          <w:rFonts w:hint="eastAsia"/>
        </w:rPr>
        <w:t xml:space="preserve">2. </w:t>
      </w:r>
      <w:r w:rsidR="00CC7A77" w:rsidRPr="006A52C1">
        <w:rPr>
          <w:rFonts w:hint="eastAsia"/>
        </w:rPr>
        <w:t>RELATED WOR</w:t>
      </w:r>
      <w:r w:rsidR="00D7557A" w:rsidRPr="006A52C1">
        <w:rPr>
          <w:rFonts w:hint="eastAsia"/>
        </w:rPr>
        <w:t>K</w:t>
      </w:r>
      <w:bookmarkEnd w:id="9"/>
      <w:bookmarkEnd w:id="10"/>
    </w:p>
    <w:p w14:paraId="0A2ABE9D" w14:textId="5E07D409" w:rsidR="00054FCC" w:rsidRDefault="002174E2" w:rsidP="0015701E">
      <w:pPr>
        <w:pStyle w:val="a5"/>
        <w:jc w:val="both"/>
      </w:pPr>
      <w:r>
        <w:rPr>
          <w:rFonts w:hint="eastAsia"/>
        </w:rPr>
        <w:t xml:space="preserve">Research </w:t>
      </w:r>
      <w:r>
        <w:fldChar w:fldCharType="begin"/>
      </w:r>
      <w:r w:rsidR="00C62F76">
        <w:instrText xml:space="preserve"> ADDIN ZOTERO_ITEM CSL_CITATION {"citationID":"Mdb31Qwx","properties":{"unsorted":true,"formattedCitation":"[22,24]","plainCitation":"[22,24]","noteIndex":0},"citationItems":[{"id":66,"uris":["http://zotero.org/users/12810483/items/KU98IEP9"],"itemData":{"id":66,"type":"paper-conference","abstract":"Software systems often record important runtime information in system logs for troubleshooting purposes. There have been many studies that use log data to construct machine learning models for detecting system anomalies. Through our empirical study, we find that existing log-based anomaly detection approaches are significantly affected by log parsing errors that are introduced by 1) OOV (out-of-vocabulary) words, and 2) semantic misunderstandings. The log parsing errors could cause the loss of important information for anomaly detection. To address the limitations of existing methods, we propose NeuralLog, a novel log-based anomaly detection approach that does not require log parsing. NeuralLog extracts the semantic meaning of raw log messages and represents them as semantic vectors. These representation vectors are then used to detect anomalies through a Transformer-based classification model, which can capture the contextual information from log sequences. Our experimental results show that the proposed approach can effectively understand the semantic meaning of log messages and achieve accurate anomaly detection results. Overall, NeuralLog achieves F1-scores greater than 0.95 on four public datasets, outperforming the existing approaches.","container-title":"2021 36th IEEE/ACM International Conference on Automated Software Engineering (ASE)","DOI":"10.1109/ASE51524.2021.9678773","event-title":"2021 36th IEEE/ACM International Conference on Automated Software Engineering (ASE)","ISSN":"2643-1572","page":"492-504","source":"IEEE Xplore","title":"Log-based Anomaly Detection Without Log Parsing","URL":"https://ieeexplore.ieee.org/document/9678773","author":[{"family":"Le","given":"Van-Hoang"},{"family":"Zhang","given":"Hongyu"}],"accessed":{"date-parts":[["2025",2,12]]},"issued":{"date-parts":[["2021",1]]}}},{"id":53,"uris":["http://zotero.org/users/12810483/items/QEYXRNNL"],"itemData":{"id":53,"type":"article-journal","abstract":"Software systems log massive amounts of data, recording important runtime information. Such logs are used, for example, for log-based anomaly detection, which aims to automatically detect abnormal behaviors of the system under analysis by processing the information recorded in its logs. Many log-based anomaly detection techniques based on deep learning models include a pre-processing step called log parsing. However, understanding the impact of log parsing on the accuracy of anomaly detection techniques has received surprisingly little attention so far. Investigating what are the key properties log parsing techniques should ideally have to help anomaly detection is therefore warranted. In this paper, we report on a comprehensive empirical study on the impact of log parsing on anomaly detection accuracy, using 13 log parsing techniques, seven anomly detection techniques (five based on deep learning and two based on traditional machine learning) on three publicly available log datasets. Our empirical results show that, despite what is widely assumed, there is no strong correlation between log parsing accuracy and anomaly detection accuracy, regardless of the metric used for measuring log parsing accuracy. Moreover, we experimentally confirm existing theoretical results showing that it is a property that we refer to as distinguishability in log parsing results—as opposed to their accuracy—that plays an essential role in achieving accurate anomaly detection.","container-title":"Empirical Software Engineering","DOI":"10.1007/s10664-024-10533-w","ISSN":"1573-7616","issue":"6","journalAbbreviation":"Empir Software Eng","language":"en","page":"139","source":"Springer Link","title":"Impact of log parsing on deep learning-based anomaly detection","URL":"https://doi.org/10.1007/s10664-024-10533-w","volume":"29","author":[{"family":"Khan","given":"Zanis Ali"},{"family":"Shin","given":"Donghwan"},{"family":"Bianculli","given":"Domenico"},{"family":"Briand","given":"Lionel C."}],"accessed":{"date-parts":[["2025",2,12]]},"issued":{"date-parts":[["2024",8,17]]}}}],"schema":"https://github.com/citation-style-language/schema/raw/master/csl-citation.json"} </w:instrText>
      </w:r>
      <w:r>
        <w:fldChar w:fldCharType="separate"/>
      </w:r>
      <w:r w:rsidR="00C62F76" w:rsidRPr="00C62F76">
        <w:rPr>
          <w:rFonts w:cs="Times New Roman"/>
        </w:rPr>
        <w:t>[22,24]</w:t>
      </w:r>
      <w:r>
        <w:fldChar w:fldCharType="end"/>
      </w:r>
      <w:r>
        <w:rPr>
          <w:rFonts w:hint="eastAsia"/>
        </w:rPr>
        <w:t xml:space="preserve"> has shown that the performance of anomaly detection is affected by the imperfection of </w:t>
      </w:r>
      <w:r w:rsidR="00541527">
        <w:t>usi</w:t>
      </w:r>
      <w:r w:rsidR="005C03EC">
        <w:t>ng</w:t>
      </w:r>
      <w:r>
        <w:rPr>
          <w:rFonts w:hint="eastAsia"/>
        </w:rPr>
        <w:t xml:space="preserve"> log parsers</w:t>
      </w:r>
      <w:r w:rsidR="005C03EC">
        <w:t>.</w:t>
      </w:r>
      <w:r>
        <w:rPr>
          <w:rFonts w:hint="eastAsia"/>
        </w:rPr>
        <w:t xml:space="preserve"> </w:t>
      </w:r>
      <w:r w:rsidR="00145292">
        <w:t>Without using a log parser</w:t>
      </w:r>
      <w:r w:rsidR="0054155C">
        <w:t xml:space="preserve">, </w:t>
      </w:r>
      <w:r w:rsidR="002C2EF3">
        <w:t xml:space="preserve">both </w:t>
      </w:r>
      <w:r>
        <w:rPr>
          <w:rFonts w:hint="eastAsia"/>
        </w:rPr>
        <w:t>NeuralLog</w:t>
      </w:r>
      <w:r w:rsidR="00053B9D">
        <w:t xml:space="preserve"> </w:t>
      </w:r>
      <w:r w:rsidR="00053B9D">
        <w:fldChar w:fldCharType="begin"/>
      </w:r>
      <w:r w:rsidR="00C62F76">
        <w:instrText xml:space="preserve"> ADDIN ZOTERO_ITEM CSL_CITATION {"citationID":"v8PIUNCu","properties":{"formattedCitation":"[22]","plainCitation":"[22]","noteIndex":0},"citationItems":[{"id":66,"uris":["http://zotero.org/users/12810483/items/KU98IEP9"],"itemData":{"id":66,"type":"paper-conference","abstract":"Software systems often record important runtime information in system logs for troubleshooting purposes. There have been many studies that use log data to construct machine learning models for detecting system anomalies. Through our empirical study, we find that existing log-based anomaly detection approaches are significantly affected by log parsing errors that are introduced by 1) OOV (out-of-vocabulary) words, and 2) semantic misunderstandings. The log parsing errors could cause the loss of important information for anomaly detection. To address the limitations of existing methods, we propose NeuralLog, a novel log-based anomaly detection approach that does not require log parsing. NeuralLog extracts the semantic meaning of raw log messages and represents them as semantic vectors. These representation vectors are then used to detect anomalies through a Transformer-based classification model, which can capture the contextual information from log sequences. Our experimental results show that the proposed approach can effectively understand the semantic meaning of log messages and achieve accurate anomaly detection results. Overall, NeuralLog achieves F1-scores greater than 0.95 on four public datasets, outperforming the existing approaches.","container-title":"2021 36th IEEE/ACM International Conference on Automated Software Engineering (ASE)","DOI":"10.1109/ASE51524.2021.9678773","event-title":"2021 36th IEEE/ACM International Conference on Automated Software Engineering (ASE)","ISSN":"2643-1572","page":"492-504","source":"IEEE Xplore","title":"Log-based Anomaly Detection Without Log Parsing","URL":"https://ieeexplore.ieee.org/document/9678773","author":[{"family":"Le","given":"Van-Hoang"},{"family":"Zhang","given":"Hongyu"}],"accessed":{"date-parts":[["2025",2,12]]},"issued":{"date-parts":[["2021",1]]}}}],"schema":"https://github.com/citation-style-language/schema/raw/master/csl-citation.json"} </w:instrText>
      </w:r>
      <w:r w:rsidR="00053B9D">
        <w:fldChar w:fldCharType="separate"/>
      </w:r>
      <w:r w:rsidR="00C62F76" w:rsidRPr="00C62F76">
        <w:rPr>
          <w:rFonts w:cs="Times New Roman"/>
        </w:rPr>
        <w:t>[22]</w:t>
      </w:r>
      <w:r w:rsidR="00053B9D">
        <w:fldChar w:fldCharType="end"/>
      </w:r>
      <w:r w:rsidR="0065709F">
        <w:t xml:space="preserve"> </w:t>
      </w:r>
      <w:r w:rsidR="00236C1B">
        <w:t xml:space="preserve">and LogLLM </w:t>
      </w:r>
      <w:r w:rsidR="00236C1B">
        <w:fldChar w:fldCharType="begin"/>
      </w:r>
      <w:r w:rsidR="00BC1641">
        <w:instrText xml:space="preserve"> ADDIN ZOTERO_ITEM CSL_CITATION {"citationID":"wYv8o0BV","properties":{"formattedCitation":"[25]","plainCitation":"[25]","noteIndex":0},"citationItems":[{"id":65,"uris":["http://zotero.org/users/12810483/items/SNV769BU"],"itemData":{"id":65,"type":"article","abstract":"Software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 meaning of log messages and detects anomalies accurately.","DOI":"10.48550/arXiv.2411.08561","note":"arXiv:2411.08561 [cs]","number":"arXiv:2411.08561","publisher":"arXiv","source":"arXiv.org","title":"LogLLM: Log-based Anomaly Detection Using Large Language Models","title-short":"LogLLM","URL":"http://arxiv.org/abs/2411.08561","author":[{"family":"Guan","given":"Wei"},{"family":"Cao","given":"Jian"},{"family":"Qian","given":"Shiyou"},{"family":"Gao","given":"Jianqi"},{"family":"Ouyang","given":"Chun"}],"accessed":{"date-parts":[["2025",2,12]]},"issued":{"date-parts":[["2025",2,9]]}}}],"schema":"https://github.com/citation-style-language/schema/raw/master/csl-citation.json"} </w:instrText>
      </w:r>
      <w:r w:rsidR="00236C1B">
        <w:fldChar w:fldCharType="separate"/>
      </w:r>
      <w:r w:rsidR="006A6E16" w:rsidRPr="006A6E16">
        <w:rPr>
          <w:rFonts w:cs="Times New Roman"/>
        </w:rPr>
        <w:t>[25]</w:t>
      </w:r>
      <w:r w:rsidR="00236C1B">
        <w:fldChar w:fldCharType="end"/>
      </w:r>
      <w:r w:rsidR="00236C1B">
        <w:t xml:space="preserve"> </w:t>
      </w:r>
      <w:r w:rsidR="0065709F">
        <w:t>employ a BERT</w:t>
      </w:r>
      <w:r w:rsidR="005E016C">
        <w:t xml:space="preserve"> </w:t>
      </w:r>
      <w:r w:rsidR="0065709F">
        <w:t xml:space="preserve">tokenizer, WordPiece, to </w:t>
      </w:r>
      <w:r w:rsidR="008B26A4">
        <w:t xml:space="preserve">process raw logs. </w:t>
      </w:r>
      <w:r w:rsidR="00C86A83">
        <w:rPr>
          <w:rFonts w:hint="eastAsia"/>
        </w:rPr>
        <w:t>NeuralLog</w:t>
      </w:r>
      <w:r w:rsidR="00C86A83">
        <w:t xml:space="preserve"> </w:t>
      </w:r>
      <w:r w:rsidR="0065709F">
        <w:t>embed</w:t>
      </w:r>
      <w:r w:rsidR="00C86A83">
        <w:t>s</w:t>
      </w:r>
      <w:r w:rsidR="0065709F">
        <w:t xml:space="preserve"> the alphabetic units of the content in raw log sequences, thereby </w:t>
      </w:r>
      <w:r w:rsidR="00D60429">
        <w:t xml:space="preserve">learning anomalies from these </w:t>
      </w:r>
      <w:r w:rsidR="0065709F">
        <w:t>embedded vectors.</w:t>
      </w:r>
      <w:r w:rsidR="004D79A8">
        <w:t xml:space="preserve"> </w:t>
      </w:r>
      <w:r w:rsidR="00C86A83">
        <w:t>LogLLM embed</w:t>
      </w:r>
      <w:r w:rsidR="00433F08">
        <w:t xml:space="preserve">s </w:t>
      </w:r>
      <w:r w:rsidR="00C86A83">
        <w:t>and then project</w:t>
      </w:r>
      <w:r w:rsidR="007C3A75">
        <w:t>s</w:t>
      </w:r>
      <w:r w:rsidR="00C86A83">
        <w:t xml:space="preserve"> log sequences as vectors compatible with Llama (LLM), then packages these vectors as prompts to enable the LLM to identify anomalies.</w:t>
      </w:r>
      <w:r w:rsidR="00433F08">
        <w:t xml:space="preserve"> </w:t>
      </w:r>
      <w:r w:rsidR="00702ECE">
        <w:t xml:space="preserve">ContexLog </w:t>
      </w:r>
      <w:r w:rsidR="00A8505C">
        <w:fldChar w:fldCharType="begin"/>
      </w:r>
      <w:r w:rsidR="00BC1641">
        <w:instrText xml:space="preserve"> ADDIN ZOTERO_ITEM CSL_CITATION {"citationID":"3psMBcft","properties":{"formattedCitation":"[26]","plainCitation":"[26]","noteIndex":0},"citationItems":[{"id":69,"uris":["http://zotero.org/users/12810483/items/UGUTIKR7"],"itemData":{"id":69,"type":"article-journal","abstract":"Logs are widely used in software to trace the runtime states and critical events. Log-based anomaly detection is crucial for software maintenance and reliability assurance. Existing log-based anomaly detection methods are suffering from imperfections of log parsing, the neglect of the log individual context, and the discarding of non-character tokens. In this paper, we propose ContexLog, a non-parsing log-based anomaly detection method with all information preservation and enhanced log contextual representation, to detect diverse anomalies effectively. Log messages are first grouped as sequences with different windowing techniques. To capture all log features, ContexLog tokenizes each log sequence and preserves all information, including character and non-character tokens. It then represents the log sequential context and individual context simultaneously to construct input for a Transformer encoder-based classification model. Experimental evaluations on real-world datasets and synthetic datasets demonstrate ContexLog outperforms existing methods in achieving accurate anomaly detection results, handling unseen logs to avoid log parsing imperfections, and utilizing non-character tokens to detect diverse anomalies.","container-title":"IEEE Transactions on Network and Service Management","DOI":"10.1109/TNSM.2024.3400283","ISSN":"1932-4537","issue":"4","note":"event-title: IEEE Transactions on Network and Service Management","page":"4750-4762","source":"IEEE Xplore","title":"ContexLog: Non-Parsing Log Anomaly Detection With All Information Preservation and Enhanced Contextual Representation","title-short":"ContexLog","URL":"https://ieeexplore.ieee.org/document/10530216","volume":"21","author":[{"family":"Xiao","given":"Ruizhi"},{"family":"Li","given":"Weilong"},{"family":"Lu","given":"Jintian"},{"family":"Jin","given":"Shuyuan"}],"accessed":{"date-parts":[["2025",2,12]]},"issued":{"date-parts":[["2024",8]]}}}],"schema":"https://github.com/citation-style-language/schema/raw/master/csl-citation.json"} </w:instrText>
      </w:r>
      <w:r w:rsidR="00A8505C">
        <w:fldChar w:fldCharType="separate"/>
      </w:r>
      <w:r w:rsidR="006A6E16" w:rsidRPr="006A6E16">
        <w:rPr>
          <w:rFonts w:cs="Times New Roman"/>
        </w:rPr>
        <w:t>[26]</w:t>
      </w:r>
      <w:r w:rsidR="00A8505C">
        <w:fldChar w:fldCharType="end"/>
      </w:r>
      <w:r w:rsidR="00A8505C">
        <w:t xml:space="preserve"> </w:t>
      </w:r>
      <w:r w:rsidR="00702ECE">
        <w:t>does not use a log parser</w:t>
      </w:r>
      <w:r w:rsidR="00A8505C">
        <w:t xml:space="preserve"> either</w:t>
      </w:r>
      <w:r w:rsidR="00702ECE">
        <w:t xml:space="preserve">. Instead, ContexLog uses a GPT-supported tokenizer, BPE (Byte Pair Encoding), to embed both alphabetic and non-alphabetic units from the header and content parts of raw log sequences, thereby </w:t>
      </w:r>
      <w:r w:rsidR="00283AEB">
        <w:t>preserving</w:t>
      </w:r>
      <w:r w:rsidR="00702ECE">
        <w:t xml:space="preserve"> all contextual information for anomaly detection.</w:t>
      </w:r>
    </w:p>
    <w:p w14:paraId="5F3FBEEB" w14:textId="25A08DA3" w:rsidR="00BF139B" w:rsidRPr="000D26A2" w:rsidRDefault="00BF139B" w:rsidP="0015701E">
      <w:pPr>
        <w:pStyle w:val="a5"/>
        <w:jc w:val="both"/>
      </w:pPr>
      <w:r>
        <w:t xml:space="preserve">The nature of the log dataset reveals a clear imbalance between </w:t>
      </w:r>
      <w:r w:rsidR="00CD16C7">
        <w:t xml:space="preserve">normal </w:t>
      </w:r>
      <w:r>
        <w:t>and anomalous classes.</w:t>
      </w:r>
      <w:r>
        <w:rPr>
          <w:rFonts w:hint="eastAsia"/>
        </w:rPr>
        <w:t xml:space="preserve"> </w:t>
      </w:r>
      <w:r>
        <w:t>Class</w:t>
      </w:r>
      <w:r>
        <w:rPr>
          <w:rFonts w:hint="eastAsia"/>
        </w:rPr>
        <w:t xml:space="preserve"> </w:t>
      </w:r>
      <w:r>
        <w:t>resampling methods must be considered to achieve unbiased classification.</w:t>
      </w:r>
      <w:r>
        <w:rPr>
          <w:rFonts w:hint="eastAsia"/>
        </w:rPr>
        <w:t xml:space="preserve"> </w:t>
      </w:r>
      <w:r w:rsidR="00457895">
        <w:t xml:space="preserve">Ma et al. </w:t>
      </w:r>
      <w:r w:rsidR="00457895">
        <w:fldChar w:fldCharType="begin"/>
      </w:r>
      <w:r w:rsidR="00BC1641">
        <w:instrText xml:space="preserve"> ADDIN ZOTERO_ITEM CSL_CITATION {"citationID":"uRoXFQKO","properties":{"formattedCitation":"[27]","plainCitation":"[27]","noteIndex":0},"citationItems":[{"id":19,"uris":["http://zotero.org/users/12810483/items/M9Y6YHTG"],"itemData":{"id":19,"type":"article-journal","abstract":"Numerous Deep Learning (DL)-based approaches have gained attention in software Log Anomaly Detection (LAD), yet class imbalance in training data remains a challenge, with anomalies often comprising less than 1% of datasets like Thunderbird. Existing DLLAD methods may underperform in severely imbalanced datasets. Although data resampling has proven effective in other software engineering tasks, it has not been explored in LAD. This study aims to fill this gap by providing an in-depth analysis of the impact of diverse data resampling methods on existing DLLAD approaches from two distinct perspectives. Firstly, we assess the performance of these DLLAD approaches across four datasets with different levels of class imbalance, and we explore the impact of resampling ratios of normal to abnormal data on DLLAD approaches. Secondly, we evaluate the effectiveness of the data resampling methods when utilizing optimal resampling ratios of normal to abnormal data. Our findings indicate that oversampling methods generally outperform undersampling and hybrid sampling methods. Data resampling on raw data yields superior results compared to data resampling in the feature space. These improvements are attributed to the increased attention given to important tokens. By exploring the resampling ratio of normal to abnormal data, we suggest generating more data for minority classes through oversampling while removing less data from majority classes through undersampling. In conclusion, our study provides valuable insights into the intricate relationship between data resampling methods and DLLAD. By addressing the challenge of class imbalance, researchers and practitioners can enhance DLLAD performance.","container-title":"IEEE Transactions on Software Engineering","DOI":"10.1109/TSE.2024.3513413","ISSN":"1939-3520","issue":"1","note":"event-title: IEEE Transactions on Software Engineering","page":"243-261","source":"IEEE Xplore","title":"On the Influence of Data Resampling for Deep Learning-Based Log Anomaly Detection: Insights and Recommendations","title-short":"On the Influence of Data Resampling for Deep Learning-Based Log Anomaly Detection","URL":"https://ieeexplore.ieee.org/document/10786877/?arnumber=10786877","volume":"51","author":[{"family":"Ma","given":"Xiaoxue"},{"family":"Zou","given":"Huiqi"},{"family":"He","given":"Pinjia"},{"family":"Keung","given":"Jacky"},{"family":"Li","given":"Yishu"},{"family":"Yu","given":"Xiao"},{"family":"Sarro","given":"Federica"}],"accessed":{"date-parts":[["2025",3,8]]},"issued":{"date-parts":[["2025",1]]}}}],"schema":"https://github.com/citation-style-language/schema/raw/master/csl-citation.json"} </w:instrText>
      </w:r>
      <w:r w:rsidR="00457895">
        <w:fldChar w:fldCharType="separate"/>
      </w:r>
      <w:r w:rsidR="006A6E16" w:rsidRPr="006A6E16">
        <w:rPr>
          <w:rFonts w:cs="Times New Roman"/>
        </w:rPr>
        <w:t>[27]</w:t>
      </w:r>
      <w:r w:rsidR="00457895">
        <w:fldChar w:fldCharType="end"/>
      </w:r>
      <w:r w:rsidR="00B10461">
        <w:t xml:space="preserve"> </w:t>
      </w:r>
      <w:r w:rsidR="00142AA2">
        <w:t>conclude</w:t>
      </w:r>
      <w:r>
        <w:rPr>
          <w:rFonts w:hint="eastAsia"/>
        </w:rPr>
        <w:t xml:space="preserve"> that random oversampling of the minority class (</w:t>
      </w:r>
      <w:r>
        <w:t>anomalous</w:t>
      </w:r>
      <w:r>
        <w:rPr>
          <w:rFonts w:hint="eastAsia"/>
        </w:rPr>
        <w:t>) is the optimal class balancing strategy for log-based anomaly detection.</w:t>
      </w:r>
    </w:p>
    <w:p w14:paraId="69B0F34A" w14:textId="46054246" w:rsidR="00B93D88" w:rsidRDefault="00407280" w:rsidP="0015701E">
      <w:pPr>
        <w:pStyle w:val="a5"/>
        <w:jc w:val="both"/>
      </w:pPr>
      <w:r>
        <w:t>Due to its</w:t>
      </w:r>
      <w:r w:rsidR="00413716">
        <w:t xml:space="preserve"> efficient parallel processing and </w:t>
      </w:r>
      <w:r w:rsidR="004D7FA4">
        <w:t>strong ability to retain</w:t>
      </w:r>
      <w:r w:rsidR="009650EF">
        <w:t xml:space="preserve"> long</w:t>
      </w:r>
      <w:r w:rsidR="00C027DB">
        <w:t>-</w:t>
      </w:r>
      <w:r w:rsidR="009650EF">
        <w:t>term information</w:t>
      </w:r>
      <w:r w:rsidR="004D7FA4">
        <w:t xml:space="preserve"> </w:t>
      </w:r>
      <w:r w:rsidR="00475283">
        <w:t>within input sequences, the multi-head self-attention mechanism serves as the current standard</w:t>
      </w:r>
      <w:r w:rsidR="00413716">
        <w:t xml:space="preserve"> for</w:t>
      </w:r>
      <w:r>
        <w:t xml:space="preserve"> </w:t>
      </w:r>
      <w:r w:rsidR="00413716">
        <w:t xml:space="preserve">anomaly detection. </w:t>
      </w:r>
      <w:r w:rsidR="00304891">
        <w:t>T</w:t>
      </w:r>
      <w:r w:rsidR="00E93082">
        <w:t xml:space="preserve">he computational complexity of self-attention </w:t>
      </w:r>
      <w:r w:rsidR="00056FBE">
        <w:t xml:space="preserve">is </w:t>
      </w:r>
      <w:r w:rsidR="00056FBE" w:rsidRPr="007A5339">
        <w:rPr>
          <w:i/>
          <w:iCs/>
        </w:rPr>
        <w:t>O</w:t>
      </w:r>
      <w:r w:rsidR="00056FBE">
        <w:t>(</w:t>
      </w:r>
      <w:r w:rsidR="008F0B1D">
        <w:rPr>
          <w:i/>
          <w:iCs/>
        </w:rPr>
        <w:t>n²</w:t>
      </w:r>
      <w:r w:rsidR="00056FBE">
        <w:t>)</w:t>
      </w:r>
      <w:r w:rsidR="00CE75DA">
        <w:t xml:space="preserve">, </w:t>
      </w:r>
      <w:r w:rsidR="004F353B">
        <w:rPr>
          <w:rFonts w:hint="eastAsia"/>
        </w:rPr>
        <w:t xml:space="preserve">where </w:t>
      </w:r>
      <w:r w:rsidR="004F353B" w:rsidRPr="00AB3C3E">
        <w:rPr>
          <w:rFonts w:hint="eastAsia"/>
          <w:i/>
          <w:iCs/>
        </w:rPr>
        <w:t>n</w:t>
      </w:r>
      <w:r w:rsidR="004F353B">
        <w:rPr>
          <w:rFonts w:hint="eastAsia"/>
        </w:rPr>
        <w:t xml:space="preserve"> is the sequence </w:t>
      </w:r>
      <w:r w:rsidR="00DF36AE">
        <w:t>length</w:t>
      </w:r>
      <w:r w:rsidR="00DF36AE">
        <w:rPr>
          <w:rFonts w:hint="eastAsia"/>
        </w:rPr>
        <w:t xml:space="preserve"> </w:t>
      </w:r>
      <w:r w:rsidR="004F353B">
        <w:rPr>
          <w:rFonts w:hint="eastAsia"/>
        </w:rPr>
        <w:t xml:space="preserve">of tokens in </w:t>
      </w:r>
      <w:r w:rsidR="004D336F">
        <w:rPr>
          <w:rFonts w:hint="eastAsia"/>
        </w:rPr>
        <w:t>a</w:t>
      </w:r>
      <w:r w:rsidR="004F353B">
        <w:rPr>
          <w:rFonts w:hint="eastAsia"/>
        </w:rPr>
        <w:t xml:space="preserve"> </w:t>
      </w:r>
      <w:r w:rsidR="004D336F">
        <w:rPr>
          <w:rFonts w:hint="eastAsia"/>
        </w:rPr>
        <w:t xml:space="preserve">log session. </w:t>
      </w:r>
      <w:r w:rsidR="00E13BA9">
        <w:t xml:space="preserve">In log-based anomaly detection, to retain all contextual information, it must include both alphabetic and non-alphabetic tokens from embedded log messages. This causes the sequence length of a log session to </w:t>
      </w:r>
      <w:r w:rsidR="00B433F5">
        <w:t>grow to thousands of tokens, making the self-attention mechanism inefficient for such long sequences</w:t>
      </w:r>
      <w:r w:rsidR="00E13BA9">
        <w:t xml:space="preserve">. </w:t>
      </w:r>
      <w:r w:rsidR="005C696A">
        <w:t xml:space="preserve">Different self-attention variants have been </w:t>
      </w:r>
      <w:r w:rsidR="009416E0">
        <w:t xml:space="preserve">developed to reduce </w:t>
      </w:r>
      <w:r w:rsidR="00A12050">
        <w:t>the comput</w:t>
      </w:r>
      <w:r w:rsidR="008C3F5B">
        <w:t xml:space="preserve">ational </w:t>
      </w:r>
      <w:r w:rsidR="009416E0">
        <w:t xml:space="preserve">complexity from quadratic </w:t>
      </w:r>
      <w:r w:rsidR="009416E0">
        <w:lastRenderedPageBreak/>
        <w:t xml:space="preserve">to linear, </w:t>
      </w:r>
      <w:r w:rsidR="008C3F5B">
        <w:t>thereby enhancing</w:t>
      </w:r>
      <w:r w:rsidR="005C696A">
        <w:t xml:space="preserve"> the efficiency of </w:t>
      </w:r>
      <w:r w:rsidR="0063681C">
        <w:t>se</w:t>
      </w:r>
      <w:r w:rsidR="00BF265A">
        <w:t>lf-attention</w:t>
      </w:r>
      <w:r w:rsidR="005C696A">
        <w:t xml:space="preserve"> </w:t>
      </w:r>
      <w:r w:rsidR="00BF265A">
        <w:t>in</w:t>
      </w:r>
      <w:r w:rsidR="005C696A">
        <w:t xml:space="preserve"> handling long input sequences.</w:t>
      </w:r>
      <w:r w:rsidR="00B8661F">
        <w:rPr>
          <w:rFonts w:hint="eastAsia"/>
        </w:rPr>
        <w:t xml:space="preserve"> </w:t>
      </w:r>
      <w:r w:rsidR="009D4B14">
        <w:rPr>
          <w:rFonts w:hint="eastAsia"/>
        </w:rPr>
        <w:t>I</w:t>
      </w:r>
      <w:r w:rsidR="00D71359">
        <w:rPr>
          <w:rFonts w:hint="eastAsia"/>
        </w:rPr>
        <w:t>nstead of computing attention</w:t>
      </w:r>
      <w:r w:rsidR="009D4B14">
        <w:rPr>
          <w:rFonts w:hint="eastAsia"/>
        </w:rPr>
        <w:t>s</w:t>
      </w:r>
      <w:r w:rsidR="00D71359">
        <w:rPr>
          <w:rFonts w:hint="eastAsia"/>
        </w:rPr>
        <w:t xml:space="preserve"> for all tokens</w:t>
      </w:r>
      <w:r w:rsidR="00587319">
        <w:rPr>
          <w:rFonts w:hint="eastAsia"/>
        </w:rPr>
        <w:t xml:space="preserve">, </w:t>
      </w:r>
      <w:r w:rsidR="009D4B14">
        <w:rPr>
          <w:rFonts w:hint="eastAsia"/>
        </w:rPr>
        <w:t xml:space="preserve">Sparse </w:t>
      </w:r>
      <w:r w:rsidR="00074BB1">
        <w:rPr>
          <w:rFonts w:hint="eastAsia"/>
        </w:rPr>
        <w:t>Transformer</w:t>
      </w:r>
      <w:r w:rsidR="00031A82">
        <w:rPr>
          <w:rFonts w:hint="eastAsia"/>
        </w:rPr>
        <w:t xml:space="preserve"> </w:t>
      </w:r>
      <w:r w:rsidR="00031A82">
        <w:fldChar w:fldCharType="begin"/>
      </w:r>
      <w:r w:rsidR="00BC1641">
        <w:instrText xml:space="preserve"> ADDIN ZOTERO_ITEM CSL_CITATION {"citationID":"Jx1KfO36","properties":{"formattedCitation":"[28]","plainCitation":"[28]","noteIndex":0},"citationItems":[{"id":16,"uris":["http://zotero.org/users/12810483/items/PBM5TMUC"],"itemData":{"id":16,"type":"article","abstract":"Transformers are powerful sequence models, but require time and memory that grows quadratically with the sequence length. In this paper we introduce sparse factorizations of the attention matrix which reduce this to $O(n \\sqrt{n})$. We also introduce a) a variation on architecture and initialization to train deeper networks, b) the recomputation of attention matrices to save memory, and c) fast attention kernels for training. We call networks with these changes Sparse Transformers, and show they can model sequences tens of thousands of timesteps long using hundreds of layers. We use the same architecture to model images, audio, and text from raw bytes, setting a new state of the art for density modeling of Enwik8, CIFAR-10, and ImageNet-64. We generate unconditional samples that demonstrate global coherence and great diversity, and show it is possible in principle to use self-attention to model sequences of length one million or more.","DOI":"10.48550/arXiv.1904.10509","note":"arXiv:1904.10509 [cs]","number":"arXiv:1904.10509","publisher":"arXiv","source":"arXiv.org","title":"Generating Long Sequences with Sparse Transformers","URL":"http://arxiv.org/abs/1904.10509","author":[{"family":"Child","given":"Rewon"},{"family":"Gray","given":"Scott"},{"family":"Radford","given":"Alec"},{"family":"Sutskever","given":"Ilya"}],"accessed":{"date-parts":[["2025",3,19]]},"issued":{"date-parts":[["2019",4,23]]}}}],"schema":"https://github.com/citation-style-language/schema/raw/master/csl-citation.json"} </w:instrText>
      </w:r>
      <w:r w:rsidR="00031A82">
        <w:fldChar w:fldCharType="separate"/>
      </w:r>
      <w:r w:rsidR="006A6E16" w:rsidRPr="006A6E16">
        <w:rPr>
          <w:rFonts w:cs="Times New Roman"/>
        </w:rPr>
        <w:t>[28]</w:t>
      </w:r>
      <w:r w:rsidR="00031A82">
        <w:fldChar w:fldCharType="end"/>
      </w:r>
      <w:r w:rsidR="00074BB1">
        <w:rPr>
          <w:rFonts w:hint="eastAsia"/>
        </w:rPr>
        <w:t xml:space="preserve"> </w:t>
      </w:r>
      <w:r w:rsidR="00587319">
        <w:rPr>
          <w:rFonts w:hint="eastAsia"/>
        </w:rPr>
        <w:t>leverage</w:t>
      </w:r>
      <w:r w:rsidR="00A4418E">
        <w:rPr>
          <w:rFonts w:hint="eastAsia"/>
        </w:rPr>
        <w:t>s</w:t>
      </w:r>
      <w:r w:rsidR="00587319">
        <w:rPr>
          <w:rFonts w:hint="eastAsia"/>
        </w:rPr>
        <w:t xml:space="preserve"> sparsity in the attention mechanism</w:t>
      </w:r>
      <w:r w:rsidR="00D332E6">
        <w:rPr>
          <w:rFonts w:hint="eastAsia"/>
        </w:rPr>
        <w:t xml:space="preserve">. </w:t>
      </w:r>
      <w:r w:rsidR="00FA10A0">
        <w:rPr>
          <w:rFonts w:hint="eastAsia"/>
        </w:rPr>
        <w:t>Using sp</w:t>
      </w:r>
      <w:r w:rsidR="00CF0AFA">
        <w:rPr>
          <w:rFonts w:hint="eastAsia"/>
        </w:rPr>
        <w:t>arse patter</w:t>
      </w:r>
      <w:r w:rsidR="00FA10A0">
        <w:rPr>
          <w:rFonts w:hint="eastAsia"/>
        </w:rPr>
        <w:t>n</w:t>
      </w:r>
      <w:r w:rsidR="00CF0AFA">
        <w:rPr>
          <w:rFonts w:hint="eastAsia"/>
        </w:rPr>
        <w:t>s to do factorized attention</w:t>
      </w:r>
      <w:r w:rsidR="00A6365D">
        <w:t>,</w:t>
      </w:r>
      <w:r w:rsidR="00D15E7C">
        <w:rPr>
          <w:rFonts w:hint="eastAsia"/>
        </w:rPr>
        <w:t xml:space="preserve"> such as striding</w:t>
      </w:r>
      <w:r w:rsidR="00CF0AFA">
        <w:rPr>
          <w:rFonts w:hint="eastAsia"/>
        </w:rPr>
        <w:t xml:space="preserve">, </w:t>
      </w:r>
      <w:r w:rsidR="00785FBA">
        <w:rPr>
          <w:rFonts w:hint="eastAsia"/>
        </w:rPr>
        <w:t>restricts each token</w:t>
      </w:r>
      <w:r w:rsidR="00785FBA">
        <w:t>’</w:t>
      </w:r>
      <w:r w:rsidR="00785FBA">
        <w:rPr>
          <w:rFonts w:hint="eastAsia"/>
        </w:rPr>
        <w:t xml:space="preserve">s attention to </w:t>
      </w:r>
      <w:r w:rsidR="00A6365D">
        <w:t xml:space="preserve">a </w:t>
      </w:r>
      <w:r w:rsidR="00785FBA">
        <w:rPr>
          <w:rFonts w:hint="eastAsia"/>
        </w:rPr>
        <w:t>subset of tokens</w:t>
      </w:r>
      <w:r w:rsidR="00FA145B">
        <w:rPr>
          <w:rFonts w:hint="eastAsia"/>
        </w:rPr>
        <w:t>, reducing computational complexity</w:t>
      </w:r>
      <w:r w:rsidR="00DD2564">
        <w:t xml:space="preserve"> to</w:t>
      </w:r>
      <w:r w:rsidR="00D06921">
        <w:rPr>
          <w:rFonts w:hint="eastAsia"/>
        </w:rPr>
        <w:t xml:space="preserve"> </w:t>
      </w:r>
      <m:oMath>
        <m:r>
          <w:rPr>
            <w:rFonts w:ascii="Cambria Math" w:hAnsi="Cambria Math"/>
          </w:rPr>
          <m:t>O</m:t>
        </m:r>
        <m:d>
          <m:dPr>
            <m:ctrlPr>
              <w:rPr>
                <w:rFonts w:ascii="Cambria Math" w:hAnsi="Cambria Math"/>
                <w:i/>
              </w:rPr>
            </m:ctrlPr>
          </m:dPr>
          <m:e>
            <m:r>
              <w:rPr>
                <w:rFonts w:ascii="Cambria Math" w:hAnsi="Cambria Math"/>
              </w:rPr>
              <m:t>n</m:t>
            </m:r>
            <m:rad>
              <m:radPr>
                <m:degHide m:val="1"/>
                <m:ctrlPr>
                  <w:rPr>
                    <w:rFonts w:ascii="Cambria Math" w:hAnsi="Cambria Math"/>
                    <w:i/>
                  </w:rPr>
                </m:ctrlPr>
              </m:radPr>
              <m:deg/>
              <m:e>
                <m:r>
                  <w:rPr>
                    <w:rFonts w:ascii="Cambria Math" w:hAnsi="Cambria Math"/>
                  </w:rPr>
                  <m:t>n</m:t>
                </m:r>
              </m:e>
            </m:rad>
          </m:e>
        </m:d>
      </m:oMath>
      <w:r w:rsidR="00267B68">
        <w:rPr>
          <w:rFonts w:hint="eastAsia"/>
        </w:rPr>
        <w:t xml:space="preserve"> </w:t>
      </w:r>
      <w:r w:rsidR="00031A82">
        <w:rPr>
          <w:rFonts w:hint="eastAsia"/>
        </w:rPr>
        <w:t>but</w:t>
      </w:r>
      <w:r w:rsidR="0076471B">
        <w:rPr>
          <w:rFonts w:hint="eastAsia"/>
        </w:rPr>
        <w:t xml:space="preserve"> still </w:t>
      </w:r>
      <w:r w:rsidR="0076471B">
        <w:t>captur</w:t>
      </w:r>
      <w:r w:rsidR="00031A82">
        <w:rPr>
          <w:rFonts w:hint="eastAsia"/>
        </w:rPr>
        <w:t>ing</w:t>
      </w:r>
      <w:r w:rsidR="0076471B">
        <w:rPr>
          <w:rFonts w:hint="eastAsia"/>
        </w:rPr>
        <w:t xml:space="preserve"> both local and lon</w:t>
      </w:r>
      <w:r w:rsidR="00E820C1">
        <w:rPr>
          <w:rFonts w:hint="eastAsia"/>
        </w:rPr>
        <w:t>g-range dependencies.</w:t>
      </w:r>
      <w:r w:rsidR="002E761E">
        <w:rPr>
          <w:rFonts w:hint="eastAsia"/>
        </w:rPr>
        <w:t xml:space="preserve"> </w:t>
      </w:r>
      <w:r w:rsidR="007E702B">
        <w:rPr>
          <w:rFonts w:hint="eastAsia"/>
        </w:rPr>
        <w:t xml:space="preserve">Reformer </w:t>
      </w:r>
      <w:r w:rsidR="007E702B">
        <w:fldChar w:fldCharType="begin"/>
      </w:r>
      <w:r w:rsidR="00BC1641">
        <w:instrText xml:space="preserve"> ADDIN ZOTERO_ITEM CSL_CITATION {"citationID":"Ap6lNp1x","properties":{"formattedCitation":"[29]","plainCitation":"[29]","noteIndex":0},"citationItems":[{"id":14,"uris":["http://zotero.org/users/12810483/items/YLLCT3CE"],"itemData":{"id":14,"type":"article","abstract":"Large Transformer models routinely achieve state-of-the-art results on a number of tasks but training these models can be prohibitively costly, especially on long sequences. We introduce two techniques to improve the efficiency of Transformers. For one, we replace dot-product attention by one that uses locality-sensitive hashing, changing its complexity from O($L^2$) to O($L\\log L$), where $L$ is the length of the sequence. Furthermore, we use reversible residual layers instead of the standard residuals, which allows storing activations only once in the training process instead of $N$ times, where $N$ is the number of layers. The resulting model, the Reformer, performs on par with Transformer models while being much more memory-efficient and much faster on long sequences.","DOI":"10.48550/arXiv.2001.04451","note":"arXiv:2001.04451 [cs]","number":"arXiv:2001.04451","publisher":"arXiv","source":"arXiv.org","title":"Reformer: The Efficient Transformer","title-short":"Reformer","URL":"http://arxiv.org/abs/2001.04451","author":[{"family":"Kitaev","given":"Nikita"},{"family":"Kaiser","given":"Łukasz"},{"family":"Levskaya","given":"Anselm"}],"accessed":{"date-parts":[["2025",3,19]]},"issued":{"date-parts":[["2020",2,18]]}}}],"schema":"https://github.com/citation-style-language/schema/raw/master/csl-citation.json"} </w:instrText>
      </w:r>
      <w:r w:rsidR="007E702B">
        <w:fldChar w:fldCharType="separate"/>
      </w:r>
      <w:r w:rsidR="006A6E16" w:rsidRPr="006A6E16">
        <w:rPr>
          <w:rFonts w:cs="Times New Roman"/>
        </w:rPr>
        <w:t>[29]</w:t>
      </w:r>
      <w:r w:rsidR="007E702B">
        <w:fldChar w:fldCharType="end"/>
      </w:r>
      <w:r w:rsidR="007E702B">
        <w:rPr>
          <w:rFonts w:hint="eastAsia"/>
        </w:rPr>
        <w:t xml:space="preserve"> </w:t>
      </w:r>
      <w:r w:rsidR="00291F8C">
        <w:rPr>
          <w:rFonts w:hint="eastAsia"/>
        </w:rPr>
        <w:t xml:space="preserve">develops </w:t>
      </w:r>
      <w:r w:rsidR="00DD2AC0">
        <w:t xml:space="preserve">Locality-Sensitivity Hashing (LSH) attention to group similar tokens into buckets and limit attention computation within </w:t>
      </w:r>
      <w:r w:rsidR="00240F62">
        <w:t xml:space="preserve">these </w:t>
      </w:r>
      <w:r w:rsidR="00DD2AC0">
        <w:t>buckets, reducing the computation complexity of self-attention</w:t>
      </w:r>
      <w:r w:rsidR="007D3B90">
        <w:t xml:space="preserve"> </w:t>
      </w:r>
      <w:r w:rsidR="00081D14">
        <w:t>to</w:t>
      </w:r>
      <m:oMath>
        <m:r>
          <w:rPr>
            <w:rFonts w:ascii="Cambria Math" w:hAnsi="Cambria Math"/>
          </w:rPr>
          <m:t xml:space="preserve"> O</m:t>
        </m:r>
        <m:d>
          <m:dPr>
            <m:ctrlPr>
              <w:rPr>
                <w:rFonts w:ascii="Cambria Math" w:hAnsi="Cambria Math"/>
                <w:i/>
              </w:rPr>
            </m:ctrlPr>
          </m:dPr>
          <m:e>
            <m:r>
              <w:rPr>
                <w:rFonts w:ascii="Cambria Math" w:hAnsi="Cambria Math"/>
              </w:rPr>
              <m:t>n</m:t>
            </m:r>
            <m:r>
              <m:rPr>
                <m:sty m:val="p"/>
              </m:rPr>
              <w:rPr>
                <w:rFonts w:ascii="Cambria Math" w:hAnsi="Cambria Math"/>
              </w:rPr>
              <m:t>log</m:t>
            </m:r>
            <m:r>
              <w:rPr>
                <w:rFonts w:ascii="Cambria Math" w:hAnsi="Cambria Math"/>
              </w:rPr>
              <m:t>n</m:t>
            </m:r>
          </m:e>
        </m:d>
      </m:oMath>
      <w:r w:rsidR="001E1F24">
        <w:rPr>
          <w:rFonts w:hint="eastAsia"/>
        </w:rPr>
        <w:t>.</w:t>
      </w:r>
      <w:r w:rsidR="00FE5F61">
        <w:t xml:space="preserve"> Wang et al.</w:t>
      </w:r>
      <w:r w:rsidR="00D059B1">
        <w:t xml:space="preserve"> </w:t>
      </w:r>
      <w:r w:rsidR="00EC3409">
        <w:fldChar w:fldCharType="begin"/>
      </w:r>
      <w:r w:rsidR="00BC1641">
        <w:instrText xml:space="preserve"> ADDIN ZOTERO_ITEM CSL_CITATION {"citationID":"PwfkbY0u","properties":{"formattedCitation":"[30]","plainCitation":"[30]","noteIndex":0},"citationItems":[{"id":694,"uris":["http://zotero.org/users/12810483/items/S5JI5YAS"],"itemData":{"id":694,"type":"article","abstract":"Large transformer models have shown extraordinary success in achieving state-of-the-art results in many natural language processing applications. However, training and deploying these models can be prohibitively costly for long sequences, as the standard self-attention mechanism of the Transformer uses $O(n^2)$ time and space with respect to sequence length. In this paper, we demonstrate that the self-attention mechanism can be approximated by a low-rank matrix. We further exploit this finding to propose a new self-attention mechanism, which reduces the overall self-attention complexity from $O(n^2)$ to $O(n)$ in both time and space. The resulting linear transformer, the \\textit{Linformer}, performs on par with standard Transformer models, while being much more memory- and time-efficient.","DOI":"10.48550/arXiv.2006.04768","note":"arXiv:2006.04768 [cs]","number":"arXiv:2006.04768","publisher":"arXiv","source":"arXiv.org","title":"Linformer: Self-Attention with Linear Complexity","title-short":"Linformer","URL":"http://arxiv.org/abs/2006.04768","author":[{"family":"Wang","given":"Sinong"},{"family":"Li","given":"Belinda Z."},{"family":"Khabsa","given":"Madian"},{"family":"Fang","given":"Han"},{"family":"Ma","given":"Hao"}],"accessed":{"date-parts":[["2025",6,27]]},"issued":{"date-parts":[["2020",6,14]]}}}],"schema":"https://github.com/citation-style-language/schema/raw/master/csl-citation.json"} </w:instrText>
      </w:r>
      <w:r w:rsidR="00EC3409">
        <w:fldChar w:fldCharType="separate"/>
      </w:r>
      <w:r w:rsidR="006A6E16" w:rsidRPr="006A6E16">
        <w:rPr>
          <w:rFonts w:cs="Times New Roman"/>
        </w:rPr>
        <w:t>[30]</w:t>
      </w:r>
      <w:r w:rsidR="00EC3409">
        <w:fldChar w:fldCharType="end"/>
      </w:r>
      <w:r w:rsidR="00E62EC9">
        <w:rPr>
          <w:rFonts w:hint="eastAsia"/>
        </w:rPr>
        <w:t xml:space="preserve"> </w:t>
      </w:r>
      <w:r w:rsidR="00976F37">
        <w:t xml:space="preserve">demonstrate </w:t>
      </w:r>
      <w:r w:rsidR="00324B50">
        <w:t>that a low</w:t>
      </w:r>
      <w:r w:rsidR="00B560DA">
        <w:t>-rank matrix can approximate the self-attention mechanism</w:t>
      </w:r>
      <w:r w:rsidR="00BE6917">
        <w:t xml:space="preserve"> </w:t>
      </w:r>
      <w:r w:rsidR="00DE1D6C">
        <w:t>and propose a linear transforme</w:t>
      </w:r>
      <w:r w:rsidR="00AE3369">
        <w:t xml:space="preserve">r, </w:t>
      </w:r>
      <w:r w:rsidR="00DE1D6C">
        <w:t>Linformer</w:t>
      </w:r>
      <w:r w:rsidR="00D41700">
        <w:t>,</w:t>
      </w:r>
      <w:r w:rsidR="00273930">
        <w:t xml:space="preserve"> </w:t>
      </w:r>
      <w:r w:rsidR="00AE3369">
        <w:t>which</w:t>
      </w:r>
      <w:r w:rsidR="00273930">
        <w:t xml:space="preserve"> </w:t>
      </w:r>
      <w:r w:rsidR="00E62EC9">
        <w:rPr>
          <w:rFonts w:hint="eastAsia"/>
        </w:rPr>
        <w:t xml:space="preserve">reduces the </w:t>
      </w:r>
      <w:r w:rsidR="00E62EC9">
        <w:t>computation</w:t>
      </w:r>
      <w:r w:rsidR="00184444">
        <w:rPr>
          <w:rFonts w:hint="eastAsia"/>
        </w:rPr>
        <w:t>al</w:t>
      </w:r>
      <w:r w:rsidR="00E62EC9">
        <w:rPr>
          <w:rFonts w:hint="eastAsia"/>
        </w:rPr>
        <w:t xml:space="preserve"> complexity</w:t>
      </w:r>
      <w:r w:rsidR="000323C8">
        <w:rPr>
          <w:rFonts w:hint="eastAsia"/>
        </w:rPr>
        <w:t xml:space="preserve"> of self-attention to</w:t>
      </w:r>
      <w:r w:rsidR="00EC3409">
        <w:rPr>
          <w:rFonts w:hint="eastAsia"/>
        </w:rPr>
        <w:t xml:space="preserve"> </w:t>
      </w:r>
      <w:r w:rsidR="00EC3409" w:rsidRPr="00EC3409">
        <w:rPr>
          <w:rFonts w:hint="eastAsia"/>
          <w:i/>
          <w:iCs/>
        </w:rPr>
        <w:t>O</w:t>
      </w:r>
      <w:r w:rsidR="00EC3409">
        <w:rPr>
          <w:rFonts w:hint="eastAsia"/>
        </w:rPr>
        <w:t>(</w:t>
      </w:r>
      <w:r w:rsidR="00EC3409" w:rsidRPr="00EC3409">
        <w:rPr>
          <w:rFonts w:hint="eastAsia"/>
          <w:i/>
          <w:iCs/>
        </w:rPr>
        <w:t>n</w:t>
      </w:r>
      <w:r w:rsidR="00EC3409">
        <w:rPr>
          <w:rFonts w:hint="eastAsia"/>
        </w:rPr>
        <w:t xml:space="preserve">) </w:t>
      </w:r>
      <w:r w:rsidR="00D41700">
        <w:t>in both time and space.</w:t>
      </w:r>
    </w:p>
    <w:p w14:paraId="32A6D7BB" w14:textId="5ECFD38A" w:rsidR="00446387" w:rsidRDefault="00334E08" w:rsidP="0015701E">
      <w:pPr>
        <w:pStyle w:val="a5"/>
        <w:jc w:val="both"/>
      </w:pPr>
      <w:r>
        <w:t xml:space="preserve">In </w:t>
      </w:r>
      <w:r w:rsidR="0024636A">
        <w:t>this paper</w:t>
      </w:r>
      <w:r>
        <w:t xml:space="preserve">, </w:t>
      </w:r>
      <w:r w:rsidR="00180865">
        <w:t xml:space="preserve">a streamlined log-based anomaly detection model is presented </w:t>
      </w:r>
      <w:r>
        <w:t xml:space="preserve">that is robust and adaptable to changing system logs, using the BPE tokenizer to avoid the need for a log parser. The proposed model </w:t>
      </w:r>
      <w:r w:rsidR="00336414">
        <w:t>performs unbiased anomaly detection by addressing class imbalance using</w:t>
      </w:r>
      <w:r>
        <w:t xml:space="preserve"> the Random Oversampling technique. </w:t>
      </w:r>
      <w:r w:rsidR="0024636A" w:rsidRPr="0033547F">
        <w:t>A</w:t>
      </w:r>
      <w:r w:rsidRPr="0033547F">
        <w:t xml:space="preserve"> linear self-attention encoder </w:t>
      </w:r>
      <w:r w:rsidR="00387256">
        <w:t>is also incorporated into the proposed model</w:t>
      </w:r>
      <w:r w:rsidRPr="0033547F">
        <w:t xml:space="preserve"> to efficiently and effectively process long log sequences, preserving all contextual information without discarding or truncating the input, </w:t>
      </w:r>
      <w:r w:rsidR="00336414">
        <w:t>thereby mitigating</w:t>
      </w:r>
      <w:r w:rsidRPr="0033547F">
        <w:t xml:space="preserve"> the quadratic complexity imposed by Transformers.</w:t>
      </w:r>
      <w:r w:rsidR="005E3963">
        <w:t xml:space="preserve"> The details of </w:t>
      </w:r>
      <w:r w:rsidR="0024636A" w:rsidRPr="0033547F">
        <w:t>the</w:t>
      </w:r>
      <w:r w:rsidR="005723DB" w:rsidRPr="0033547F">
        <w:t xml:space="preserve"> proposed model </w:t>
      </w:r>
      <w:r w:rsidR="005723DB">
        <w:t xml:space="preserve">are described in the </w:t>
      </w:r>
      <w:r w:rsidR="00396400">
        <w:t>Methodology section below.</w:t>
      </w:r>
    </w:p>
    <w:p w14:paraId="274E8482" w14:textId="77777777" w:rsidR="00B8661F" w:rsidRDefault="00B8661F" w:rsidP="0015701E">
      <w:pPr>
        <w:widowControl/>
        <w:spacing w:line="240" w:lineRule="auto"/>
        <w:jc w:val="both"/>
      </w:pPr>
      <w:r>
        <w:br w:type="page"/>
      </w:r>
    </w:p>
    <w:p w14:paraId="75D1574E" w14:textId="4DC7675F" w:rsidR="00E637A5" w:rsidRDefault="00685A04" w:rsidP="0015701E">
      <w:pPr>
        <w:pStyle w:val="1"/>
        <w:jc w:val="both"/>
      </w:pPr>
      <w:bookmarkStart w:id="11" w:name="_Toc202104705"/>
      <w:r>
        <w:rPr>
          <w:rFonts w:hint="eastAsia"/>
        </w:rPr>
        <w:lastRenderedPageBreak/>
        <w:t xml:space="preserve">3. </w:t>
      </w:r>
      <w:r w:rsidR="00E637A5" w:rsidRPr="00E637A5">
        <w:t>Methodology</w:t>
      </w:r>
      <w:bookmarkEnd w:id="11"/>
    </w:p>
    <w:p w14:paraId="40447B91" w14:textId="1F357591" w:rsidR="00565596" w:rsidRDefault="00494E3E" w:rsidP="00CC1BB4">
      <w:pPr>
        <w:pStyle w:val="a5"/>
      </w:pPr>
      <w:r>
        <w:t>The proposed framework</w:t>
      </w:r>
      <w:r w:rsidR="00F05E19">
        <w:t>,</w:t>
      </w:r>
      <w:r>
        <w:t xml:space="preserve"> </w:t>
      </w:r>
      <w:r w:rsidR="009E7C3D">
        <w:t xml:space="preserve">shown as </w:t>
      </w:r>
      <w:r w:rsidR="00F05E19">
        <w:fldChar w:fldCharType="begin"/>
      </w:r>
      <w:r w:rsidR="00F05E19">
        <w:instrText xml:space="preserve"> REF _Ref224221042 \h </w:instrText>
      </w:r>
      <w:r w:rsidR="00F05E19">
        <w:fldChar w:fldCharType="separate"/>
      </w:r>
      <w:r w:rsidR="00F05E19">
        <w:t xml:space="preserve">Figure </w:t>
      </w:r>
      <w:r w:rsidR="00F05E19">
        <w:rPr>
          <w:noProof/>
        </w:rPr>
        <w:t>3</w:t>
      </w:r>
      <w:r w:rsidR="00F05E19">
        <w:fldChar w:fldCharType="end"/>
      </w:r>
      <w:r w:rsidR="00F05E19">
        <w:t xml:space="preserve">, </w:t>
      </w:r>
      <w:r>
        <w:t xml:space="preserve">includes three closely connected components: a parser-free Screener for anomaly detection, a Reasoner for retrieval-based explanation generation, and a Gating layer for budget-conscious deployment. </w:t>
      </w:r>
      <w:r w:rsidR="009013C9">
        <w:t xml:space="preserve">The screener classified each log session as normal or anomalous. But </w:t>
      </w:r>
      <w:r w:rsidR="00AB40BA">
        <w:t xml:space="preserve">a binary label alone does not reveal which log lines triggered the alarm, </w:t>
      </w:r>
      <w:r w:rsidR="00F92A0F">
        <w:t xml:space="preserve">why the observed behavior is anomalous, or </w:t>
      </w:r>
      <w:r w:rsidR="00340EAC">
        <w:t>how the incident relates to previously seen failure modes.</w:t>
      </w:r>
      <w:r w:rsidR="00FE3862">
        <w:t xml:space="preserve"> The proposed framework </w:t>
      </w:r>
      <w:r w:rsidR="00D53218">
        <w:t>bridges</w:t>
      </w:r>
      <w:r w:rsidR="00FE3862">
        <w:t xml:space="preserve"> this explanation </w:t>
      </w:r>
      <w:r w:rsidR="00D53218">
        <w:t xml:space="preserve">gap </w:t>
      </w:r>
      <w:r w:rsidR="008322C8">
        <w:t>by pairing the Screener with a Reasoner that generates structured</w:t>
      </w:r>
      <w:r w:rsidR="00743379">
        <w:t>, evidence-ground</w:t>
      </w:r>
      <w:r w:rsidR="008322C8">
        <w:t>ed explanations for every screener-flagged anomaly.</w:t>
      </w:r>
      <w:r w:rsidR="00FD0725">
        <w:t xml:space="preserve"> </w:t>
      </w:r>
      <w:r w:rsidR="00FA77F5">
        <w:t xml:space="preserve">In </w:t>
      </w:r>
      <w:r w:rsidR="00AB4CF1">
        <w:t xml:space="preserve">this </w:t>
      </w:r>
      <w:r w:rsidR="00447F03">
        <w:t>combination, the proposed framework preserves the lightweight screener's efficiency</w:t>
      </w:r>
      <w:r w:rsidR="0000626B">
        <w:t xml:space="preserve"> while in</w:t>
      </w:r>
      <w:r w:rsidR="0081557B">
        <w:t xml:space="preserve">troducing an expressive explanation layer only for </w:t>
      </w:r>
      <w:r w:rsidR="00447F03">
        <w:t>suspicious sessions. This design is import</w:t>
      </w:r>
      <w:r w:rsidR="00056093">
        <w:t>ant in practice because a large log stream may contain tens of thousands of sessions</w:t>
      </w:r>
      <w:r w:rsidR="000C47E8">
        <w:t>,</w:t>
      </w:r>
      <w:r w:rsidR="00056093">
        <w:t xml:space="preserve"> but </w:t>
      </w:r>
      <w:r w:rsidR="00115A37">
        <w:t xml:space="preserve">only a small fraction </w:t>
      </w:r>
      <w:r w:rsidR="00CC1BB4">
        <w:t>is</w:t>
      </w:r>
      <w:r w:rsidR="000C47E8">
        <w:t xml:space="preserve"> predicted to be</w:t>
      </w:r>
      <w:r w:rsidR="00115A37">
        <w:t xml:space="preserve"> anomalous. </w:t>
      </w:r>
      <w:r w:rsidR="00CC1BB4">
        <w:t>The more expensive reasoning process is reserved for the sessions that require further inspection.</w:t>
      </w:r>
    </w:p>
    <w:p w14:paraId="78B165C7" w14:textId="5375A8BD" w:rsidR="00194BCC" w:rsidRDefault="00FB0499" w:rsidP="00194BCC">
      <w:r>
        <w:rPr>
          <w:noProof/>
        </w:rPr>
        <w:drawing>
          <wp:inline distT="0" distB="0" distL="0" distR="0" wp14:anchorId="07CD60F3" wp14:editId="626C0DBE">
            <wp:extent cx="5416446" cy="3005948"/>
            <wp:effectExtent l="0" t="0" r="0" b="0"/>
            <wp:docPr id="182207602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0418" cy="3035901"/>
                    </a:xfrm>
                    <a:prstGeom prst="rect">
                      <a:avLst/>
                    </a:prstGeom>
                    <a:noFill/>
                  </pic:spPr>
                </pic:pic>
              </a:graphicData>
            </a:graphic>
          </wp:inline>
        </w:drawing>
      </w:r>
    </w:p>
    <w:p w14:paraId="6BD00427" w14:textId="155D3D7E" w:rsidR="00194BCC" w:rsidRDefault="004A7FF4" w:rsidP="00D71A08">
      <w:pPr>
        <w:pStyle w:val="ad"/>
        <w:jc w:val="left"/>
      </w:pPr>
      <w:bookmarkStart w:id="12" w:name="_Ref224221042"/>
      <w:r>
        <w:lastRenderedPageBreak/>
        <w:t xml:space="preserve">Figure </w:t>
      </w:r>
      <w:fldSimple w:instr=" SEQ Figure \* ARABIC ">
        <w:r w:rsidR="00E72A43">
          <w:rPr>
            <w:noProof/>
          </w:rPr>
          <w:t>3</w:t>
        </w:r>
      </w:fldSimple>
      <w:bookmarkEnd w:id="12"/>
      <w:r>
        <w:rPr>
          <w:rFonts w:hint="eastAsia"/>
        </w:rPr>
        <w:t xml:space="preserve">. Overview of the </w:t>
      </w:r>
      <w:r w:rsidR="00D71A08">
        <w:rPr>
          <w:rFonts w:hint="eastAsia"/>
        </w:rPr>
        <w:t>Screener-Reasoner Framework</w:t>
      </w:r>
    </w:p>
    <w:p w14:paraId="392BF32C" w14:textId="4EC23762" w:rsidR="00194BCC" w:rsidRPr="00194BCC" w:rsidRDefault="00194BCC" w:rsidP="00194BCC">
      <w:pPr>
        <w:pStyle w:val="2"/>
      </w:pPr>
      <w:r>
        <w:rPr>
          <w:rFonts w:hint="eastAsia"/>
        </w:rPr>
        <w:t>Screener</w:t>
      </w:r>
    </w:p>
    <w:p w14:paraId="6AAEB4FC" w14:textId="67A0AA22" w:rsidR="002D6CA6" w:rsidRPr="002331FD" w:rsidRDefault="007F261C" w:rsidP="0015701E">
      <w:pPr>
        <w:pStyle w:val="a5"/>
        <w:jc w:val="both"/>
      </w:pPr>
      <w:r>
        <w:rPr>
          <w:rFonts w:hint="eastAsia"/>
        </w:rPr>
        <w:t xml:space="preserve">The proposed </w:t>
      </w:r>
      <w:r w:rsidR="00920010">
        <w:rPr>
          <w:rFonts w:hint="eastAsia"/>
        </w:rPr>
        <w:t>screener</w:t>
      </w:r>
      <w:r>
        <w:rPr>
          <w:rFonts w:hint="eastAsia"/>
        </w:rPr>
        <w:t xml:space="preserve"> is designed as a </w:t>
      </w:r>
      <w:r w:rsidR="008B22F9">
        <w:rPr>
          <w:rFonts w:hint="eastAsia"/>
        </w:rPr>
        <w:t>lightweight</w:t>
      </w:r>
      <w:r w:rsidR="00920010">
        <w:t>, log-based anomaly</w:t>
      </w:r>
      <w:r w:rsidR="00567ADE">
        <w:rPr>
          <w:rFonts w:hint="eastAsia"/>
        </w:rPr>
        <w:t xml:space="preserve"> detector</w:t>
      </w:r>
      <w:r w:rsidR="008B22F9">
        <w:rPr>
          <w:rFonts w:hint="eastAsia"/>
        </w:rPr>
        <w:t xml:space="preserve">. It is </w:t>
      </w:r>
      <w:r w:rsidR="005E0AF8">
        <w:rPr>
          <w:rFonts w:hint="eastAsia"/>
        </w:rPr>
        <w:t>composed of three major components:</w:t>
      </w:r>
      <w:r w:rsidR="005D77B1">
        <w:rPr>
          <w:rFonts w:hint="eastAsia"/>
        </w:rPr>
        <w:t xml:space="preserve"> </w:t>
      </w:r>
    </w:p>
    <w:p w14:paraId="642545F8" w14:textId="24ED9B73" w:rsidR="00A1432A" w:rsidRDefault="00F77E58" w:rsidP="0015701E">
      <w:pPr>
        <w:pStyle w:val="a5"/>
        <w:numPr>
          <w:ilvl w:val="0"/>
          <w:numId w:val="32"/>
        </w:numPr>
        <w:jc w:val="both"/>
      </w:pPr>
      <w:r>
        <w:rPr>
          <w:rFonts w:hint="eastAsia"/>
        </w:rPr>
        <w:t>Data</w:t>
      </w:r>
      <w:r w:rsidR="00A45EB5">
        <w:rPr>
          <w:rFonts w:hint="eastAsia"/>
        </w:rPr>
        <w:t xml:space="preserve"> </w:t>
      </w:r>
      <w:r>
        <w:rPr>
          <w:rFonts w:hint="eastAsia"/>
        </w:rPr>
        <w:t>Pr</w:t>
      </w:r>
      <w:r w:rsidR="00A45EB5">
        <w:rPr>
          <w:rFonts w:hint="eastAsia"/>
        </w:rPr>
        <w:t xml:space="preserve">ocessing: </w:t>
      </w:r>
      <w:r w:rsidR="00041734">
        <w:rPr>
          <w:rFonts w:hint="eastAsia"/>
        </w:rPr>
        <w:t>directly embedding raw log sessions using the GPT-4 BPE</w:t>
      </w:r>
      <w:r w:rsidR="000D043E">
        <w:rPr>
          <w:rFonts w:hint="eastAsia"/>
        </w:rPr>
        <w:t xml:space="preserve"> tokenizer </w:t>
      </w:r>
      <w:r w:rsidR="009E2884">
        <w:rPr>
          <w:rFonts w:hint="eastAsia"/>
        </w:rPr>
        <w:t>to preserve all semantic and temporal information.</w:t>
      </w:r>
      <w:r w:rsidR="00096492">
        <w:rPr>
          <w:rFonts w:hint="eastAsia"/>
        </w:rPr>
        <w:t xml:space="preserve"> </w:t>
      </w:r>
      <w:r w:rsidR="0043345D">
        <w:rPr>
          <w:rFonts w:hint="eastAsia"/>
        </w:rPr>
        <w:t xml:space="preserve"> </w:t>
      </w:r>
    </w:p>
    <w:p w14:paraId="415AABE8" w14:textId="432A95E7" w:rsidR="000025F2" w:rsidRDefault="00E371B2" w:rsidP="0015701E">
      <w:pPr>
        <w:pStyle w:val="a5"/>
        <w:numPr>
          <w:ilvl w:val="0"/>
          <w:numId w:val="32"/>
        </w:numPr>
        <w:jc w:val="both"/>
      </w:pPr>
      <w:r>
        <w:rPr>
          <w:rFonts w:hint="eastAsia"/>
        </w:rPr>
        <w:t>Linear Self-Attention</w:t>
      </w:r>
      <w:r w:rsidR="004E169F">
        <w:rPr>
          <w:rFonts w:hint="eastAsia"/>
        </w:rPr>
        <w:t xml:space="preserve"> (LSA)</w:t>
      </w:r>
      <w:r w:rsidR="008561DC">
        <w:rPr>
          <w:rFonts w:hint="eastAsia"/>
        </w:rPr>
        <w:t xml:space="preserve"> </w:t>
      </w:r>
      <w:r w:rsidR="00725412">
        <w:rPr>
          <w:rFonts w:hint="eastAsia"/>
        </w:rPr>
        <w:t>Encoder</w:t>
      </w:r>
      <w:r w:rsidR="00965273">
        <w:rPr>
          <w:rFonts w:hint="eastAsia"/>
        </w:rPr>
        <w:t xml:space="preserve">: </w:t>
      </w:r>
      <w:r w:rsidR="00C02DAB">
        <w:t>reduces the computation complexity of self-attention to enable the propo</w:t>
      </w:r>
      <w:r w:rsidR="00332F9D">
        <w:t xml:space="preserve">sed </w:t>
      </w:r>
      <w:r w:rsidR="00C02DAB">
        <w:t>model to handle long log sequences efficiently</w:t>
      </w:r>
      <w:r w:rsidR="00023A84">
        <w:rPr>
          <w:rFonts w:hint="eastAsia"/>
        </w:rPr>
        <w:t>.</w:t>
      </w:r>
      <w:r w:rsidR="002462A7">
        <w:rPr>
          <w:rFonts w:hint="eastAsia"/>
        </w:rPr>
        <w:t xml:space="preserve"> </w:t>
      </w:r>
      <w:r w:rsidR="00947A85" w:rsidRPr="000025F2">
        <w:rPr>
          <w:noProof/>
          <w:position w:val="-4"/>
        </w:rPr>
        <w:object w:dxaOrig="180" w:dyaOrig="279" w14:anchorId="45DE9B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15pt;height:14.65pt;mso-width-percent:0;mso-height-percent:0;mso-width-percent:0;mso-height-percent:0" o:ole="">
            <v:imagedata r:id="rId13" o:title=""/>
          </v:shape>
          <o:OLEObject Type="Embed" ProgID="Equation.DSMT4" ShapeID="_x0000_i1025" DrawAspect="Content" ObjectID="_1835265611" r:id="rId14"/>
        </w:object>
      </w:r>
    </w:p>
    <w:p w14:paraId="23839C44" w14:textId="5A182512" w:rsidR="004C0515" w:rsidRDefault="00C90566" w:rsidP="0015701E">
      <w:pPr>
        <w:pStyle w:val="a5"/>
        <w:numPr>
          <w:ilvl w:val="0"/>
          <w:numId w:val="32"/>
        </w:numPr>
        <w:jc w:val="both"/>
      </w:pPr>
      <w:r>
        <w:t>Classifier:</w:t>
      </w:r>
      <w:r w:rsidR="00F96C6E">
        <w:rPr>
          <w:rFonts w:hint="eastAsia"/>
        </w:rPr>
        <w:t xml:space="preserve"> </w:t>
      </w:r>
      <w:r w:rsidR="00817A50">
        <w:rPr>
          <w:rFonts w:hint="eastAsia"/>
        </w:rPr>
        <w:t xml:space="preserve">aggregating the encoder outputs and performing </w:t>
      </w:r>
      <w:r w:rsidR="00744672">
        <w:rPr>
          <w:rFonts w:hint="eastAsia"/>
        </w:rPr>
        <w:t>the overall anomaly detection process.</w:t>
      </w:r>
    </w:p>
    <w:p w14:paraId="4D8C4AAF" w14:textId="0A1F3779" w:rsidR="003E0B04" w:rsidRDefault="00067431" w:rsidP="0015701E">
      <w:pPr>
        <w:pStyle w:val="a5"/>
        <w:ind w:firstLine="0"/>
        <w:jc w:val="both"/>
      </w:pPr>
      <w:r>
        <w:fldChar w:fldCharType="begin"/>
      </w:r>
      <w:r>
        <w:instrText xml:space="preserve"> REF _Ref210916774 \h </w:instrText>
      </w:r>
      <w:r>
        <w:fldChar w:fldCharType="separate"/>
      </w:r>
      <w:r w:rsidR="00C42BAC">
        <w:t xml:space="preserve">Figure </w:t>
      </w:r>
      <w:r w:rsidR="00C42BAC">
        <w:rPr>
          <w:noProof/>
        </w:rPr>
        <w:t>4</w:t>
      </w:r>
      <w:r>
        <w:fldChar w:fldCharType="end"/>
      </w:r>
      <w:r>
        <w:t xml:space="preserve"> </w:t>
      </w:r>
      <w:r w:rsidR="0052354F">
        <w:t xml:space="preserve">illustrates the AllLinLog methodology, including data processing, the encoder, and classification stages. </w:t>
      </w:r>
      <w:r w:rsidR="00FE487A">
        <w:t>The following subsections present the methods of the proposed model</w:t>
      </w:r>
      <w:r w:rsidR="0052354F" w:rsidRPr="002C6A54">
        <w:t>.</w:t>
      </w:r>
      <w:r w:rsidR="0052354F" w:rsidRPr="00EC2AB7">
        <w:rPr>
          <w:color w:val="2E74B5" w:themeColor="accent5" w:themeShade="BF"/>
        </w:rPr>
        <w:t xml:space="preserve"> </w:t>
      </w:r>
      <w:r w:rsidR="005336D7">
        <w:t xml:space="preserve"> </w:t>
      </w:r>
    </w:p>
    <w:p w14:paraId="4D8BA7BA" w14:textId="77777777" w:rsidR="00A11EC7" w:rsidRPr="00B20084" w:rsidRDefault="00A11EC7" w:rsidP="0015701E">
      <w:pPr>
        <w:pStyle w:val="a5"/>
        <w:ind w:firstLine="0"/>
        <w:jc w:val="both"/>
      </w:pPr>
    </w:p>
    <w:p w14:paraId="007E6AE0" w14:textId="1ACD88D6" w:rsidR="002F1F89" w:rsidRDefault="00221273" w:rsidP="009647CB">
      <w:pPr>
        <w:pStyle w:val="a5"/>
        <w:jc w:val="both"/>
      </w:pPr>
      <w:r>
        <w:rPr>
          <w:noProof/>
        </w:rPr>
        <w:lastRenderedPageBreak/>
        <w:drawing>
          <wp:inline distT="0" distB="0" distL="0" distR="0" wp14:anchorId="0D73E50E" wp14:editId="2059B0E7">
            <wp:extent cx="5051770" cy="3874618"/>
            <wp:effectExtent l="0" t="0" r="0" b="0"/>
            <wp:docPr id="6877075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58020" cy="3879412"/>
                    </a:xfrm>
                    <a:prstGeom prst="rect">
                      <a:avLst/>
                    </a:prstGeom>
                    <a:noFill/>
                  </pic:spPr>
                </pic:pic>
              </a:graphicData>
            </a:graphic>
          </wp:inline>
        </w:drawing>
      </w:r>
      <w:bookmarkStart w:id="13" w:name="_Ref206619654"/>
    </w:p>
    <w:p w14:paraId="6EBF6747" w14:textId="01A8982A" w:rsidR="002B50DB" w:rsidRDefault="002B50DB" w:rsidP="0015701E">
      <w:pPr>
        <w:pStyle w:val="a5"/>
        <w:ind w:firstLine="0"/>
        <w:jc w:val="both"/>
      </w:pPr>
      <w:bookmarkStart w:id="14" w:name="_Ref210916774"/>
      <w:r>
        <w:t xml:space="preserve">Figure </w:t>
      </w:r>
      <w:fldSimple w:instr=" SEQ Figure \* ARABIC ">
        <w:r w:rsidR="00E72A43">
          <w:rPr>
            <w:noProof/>
          </w:rPr>
          <w:t>4</w:t>
        </w:r>
      </w:fldSimple>
      <w:bookmarkEnd w:id="13"/>
      <w:bookmarkEnd w:id="14"/>
      <w:r w:rsidR="00564FB9">
        <w:rPr>
          <w:rFonts w:hint="eastAsia"/>
        </w:rPr>
        <w:t>.</w:t>
      </w:r>
      <w:r w:rsidR="003F7C35">
        <w:rPr>
          <w:rFonts w:hint="eastAsia"/>
        </w:rPr>
        <w:t xml:space="preserve"> </w:t>
      </w:r>
      <w:r w:rsidR="00DF6F3C" w:rsidRPr="002C6A54">
        <w:rPr>
          <w:rFonts w:cs="Times New Roman"/>
        </w:rPr>
        <w:t xml:space="preserve">Workflow of the proposed AllLinLog </w:t>
      </w:r>
      <w:r w:rsidR="0015701E" w:rsidRPr="002C6A54">
        <w:rPr>
          <w:rFonts w:cs="Times New Roman" w:hint="eastAsia"/>
        </w:rPr>
        <w:t>m</w:t>
      </w:r>
      <w:r w:rsidR="00DF6F3C" w:rsidRPr="002C6A54">
        <w:rPr>
          <w:rFonts w:cs="Times New Roman"/>
        </w:rPr>
        <w:t>odel</w:t>
      </w:r>
    </w:p>
    <w:p w14:paraId="038122C3" w14:textId="4B814108" w:rsidR="00A825F9" w:rsidRDefault="00ED7336" w:rsidP="00CB49CA">
      <w:pPr>
        <w:pStyle w:val="a5"/>
        <w:ind w:firstLine="0"/>
        <w:jc w:val="both"/>
      </w:pPr>
      <w:r>
        <w:t xml:space="preserve"> </w:t>
      </w:r>
    </w:p>
    <w:p w14:paraId="71C38B5B" w14:textId="59D97161" w:rsidR="0013196F" w:rsidRDefault="00A503AB" w:rsidP="00A503AB">
      <w:pPr>
        <w:pStyle w:val="3"/>
      </w:pPr>
      <w:r>
        <w:rPr>
          <w:rFonts w:hint="eastAsia"/>
        </w:rPr>
        <w:t>Data Processing</w:t>
      </w:r>
    </w:p>
    <w:p w14:paraId="0E16623D" w14:textId="7FCE851F" w:rsidR="00A96607" w:rsidRDefault="00E637A5" w:rsidP="000C35AE">
      <w:pPr>
        <w:pStyle w:val="4"/>
      </w:pPr>
      <w:bookmarkStart w:id="15" w:name="_Toc202104707"/>
      <w:r>
        <w:t>Session Construction</w:t>
      </w:r>
      <w:bookmarkEnd w:id="15"/>
    </w:p>
    <w:p w14:paraId="62DE803A" w14:textId="1BBDEBA6" w:rsidR="00085509" w:rsidRPr="00DD3A93" w:rsidRDefault="00085509" w:rsidP="00085509">
      <w:pPr>
        <w:pStyle w:val="a5"/>
        <w:jc w:val="both"/>
      </w:pPr>
      <w:r w:rsidRPr="00EA1808">
        <w:t xml:space="preserve">Research typically utilizes open-source system log datasets, such as BGL and HDFS, to evaluate the performance of log-based anomaly detection models [31]. Without relying on a complex log parser, the proposed </w:t>
      </w:r>
      <w:r>
        <w:rPr>
          <w:rFonts w:hint="eastAsia"/>
        </w:rPr>
        <w:t>screener</w:t>
      </w:r>
      <w:r w:rsidRPr="00EA1808">
        <w:t xml:space="preserve"> </w:t>
      </w:r>
      <w:r w:rsidR="007941E5">
        <w:t>uses raw logs directly as input, making it lightweight and robust for</w:t>
      </w:r>
      <w:r w:rsidRPr="00EA1808">
        <w:t xml:space="preserve"> handling evolving software system logs.</w:t>
      </w:r>
    </w:p>
    <w:p w14:paraId="542BE582" w14:textId="1E6A55BF" w:rsidR="00062D71" w:rsidRPr="0015701E" w:rsidRDefault="00877467" w:rsidP="00876884">
      <w:pPr>
        <w:pStyle w:val="a5"/>
        <w:jc w:val="both"/>
      </w:pPr>
      <w:r w:rsidRPr="00877467">
        <w:t>System logs are typically a continuous, unstructured stream of textual entries that contain application sessions. A sequence of log messages forms a session either based on the same session identifier or a fixed-size window</w:t>
      </w:r>
      <w:r w:rsidR="00BC39B1">
        <w:rPr>
          <w:rFonts w:hint="eastAsia"/>
        </w:rPr>
        <w:t>.</w:t>
      </w:r>
      <w:r w:rsidR="00DA5DA0">
        <w:rPr>
          <w:rFonts w:hint="eastAsia"/>
        </w:rPr>
        <w:t xml:space="preserve"> </w:t>
      </w:r>
      <w:r w:rsidR="00062D71">
        <w:rPr>
          <w:rFonts w:hint="eastAsia"/>
        </w:rPr>
        <w:t>As illustrate</w:t>
      </w:r>
      <w:r w:rsidR="004C1D27">
        <w:t>d</w:t>
      </w:r>
      <w:r w:rsidR="00062D71">
        <w:rPr>
          <w:rFonts w:hint="eastAsia"/>
        </w:rPr>
        <w:t xml:space="preserve"> in</w:t>
      </w:r>
      <w:r w:rsidR="00BC74B4">
        <w:rPr>
          <w:rFonts w:hint="eastAsia"/>
        </w:rPr>
        <w:t xml:space="preserve"> </w:t>
      </w:r>
      <w:r w:rsidR="00C36458">
        <w:fldChar w:fldCharType="begin"/>
      </w:r>
      <w:r w:rsidR="00C36458">
        <w:instrText xml:space="preserve"> </w:instrText>
      </w:r>
      <w:r w:rsidR="00C36458">
        <w:rPr>
          <w:rFonts w:hint="eastAsia"/>
        </w:rPr>
        <w:instrText>REF _Ref206667116 \h</w:instrText>
      </w:r>
      <w:r w:rsidR="00C36458">
        <w:instrText xml:space="preserve"> </w:instrText>
      </w:r>
      <w:r w:rsidR="00C36458">
        <w:fldChar w:fldCharType="separate"/>
      </w:r>
      <w:r w:rsidR="00C42BAC">
        <w:t xml:space="preserve">Figure </w:t>
      </w:r>
      <w:r w:rsidR="00C42BAC">
        <w:rPr>
          <w:noProof/>
        </w:rPr>
        <w:t>5</w:t>
      </w:r>
      <w:r w:rsidR="00C36458">
        <w:fldChar w:fldCharType="end"/>
      </w:r>
      <w:r w:rsidR="00227E6A">
        <w:t xml:space="preserve"> and </w:t>
      </w:r>
      <w:r w:rsidR="00C36458">
        <w:fldChar w:fldCharType="begin"/>
      </w:r>
      <w:r w:rsidR="00C36458">
        <w:instrText xml:space="preserve"> REF _Ref206667296 \h </w:instrText>
      </w:r>
      <w:r w:rsidR="00C36458">
        <w:fldChar w:fldCharType="separate"/>
      </w:r>
      <w:r w:rsidR="00C42BAC">
        <w:t xml:space="preserve">Figure </w:t>
      </w:r>
      <w:r w:rsidR="00C42BAC">
        <w:rPr>
          <w:noProof/>
        </w:rPr>
        <w:t>6</w:t>
      </w:r>
      <w:r w:rsidR="00C36458">
        <w:fldChar w:fldCharType="end"/>
      </w:r>
      <w:r w:rsidR="005D254F">
        <w:rPr>
          <w:rFonts w:hint="eastAsia"/>
        </w:rPr>
        <w:t xml:space="preserve">, </w:t>
      </w:r>
      <w:r w:rsidR="0061072E">
        <w:rPr>
          <w:rFonts w:hint="eastAsia"/>
        </w:rPr>
        <w:t xml:space="preserve">the proposed model </w:t>
      </w:r>
      <w:r w:rsidR="00B75F50">
        <w:t>employs</w:t>
      </w:r>
      <w:r w:rsidR="005D254F">
        <w:rPr>
          <w:rFonts w:hint="eastAsia"/>
        </w:rPr>
        <w:t xml:space="preserve"> two </w:t>
      </w:r>
      <w:r w:rsidR="004865C2">
        <w:t>different</w:t>
      </w:r>
      <w:r w:rsidR="00100B43">
        <w:rPr>
          <w:rFonts w:hint="eastAsia"/>
        </w:rPr>
        <w:t xml:space="preserve"> </w:t>
      </w:r>
      <w:r w:rsidR="005D254F">
        <w:rPr>
          <w:rFonts w:hint="eastAsia"/>
        </w:rPr>
        <w:t>session construct</w:t>
      </w:r>
      <w:r w:rsidR="00A05FF6">
        <w:rPr>
          <w:rFonts w:hint="eastAsia"/>
        </w:rPr>
        <w:t>ion methods depending on the nature of the</w:t>
      </w:r>
      <w:r w:rsidR="00A05FF6" w:rsidRPr="0015701E">
        <w:rPr>
          <w:rFonts w:hint="eastAsia"/>
        </w:rPr>
        <w:t xml:space="preserve"> log dataset.</w:t>
      </w:r>
    </w:p>
    <w:p w14:paraId="480D107D" w14:textId="31052236" w:rsidR="003A3143" w:rsidRDefault="003A3143" w:rsidP="0015701E">
      <w:pPr>
        <w:pStyle w:val="a5"/>
        <w:numPr>
          <w:ilvl w:val="0"/>
          <w:numId w:val="33"/>
        </w:numPr>
        <w:jc w:val="both"/>
      </w:pPr>
      <w:r>
        <w:lastRenderedPageBreak/>
        <w:t>S</w:t>
      </w:r>
      <w:r>
        <w:rPr>
          <w:rFonts w:hint="eastAsia"/>
        </w:rPr>
        <w:t>e</w:t>
      </w:r>
      <w:r w:rsidR="00B000C3">
        <w:t xml:space="preserve">ssion </w:t>
      </w:r>
      <w:r w:rsidR="00C573B0">
        <w:t>ID</w:t>
      </w:r>
      <w:r>
        <w:rPr>
          <w:rFonts w:hint="eastAsia"/>
        </w:rPr>
        <w:t xml:space="preserve"> Grouping (</w:t>
      </w:r>
      <w:r w:rsidR="002B398B">
        <w:fldChar w:fldCharType="begin"/>
      </w:r>
      <w:r w:rsidR="002B398B">
        <w:instrText xml:space="preserve"> </w:instrText>
      </w:r>
      <w:r w:rsidR="002B398B">
        <w:rPr>
          <w:rFonts w:hint="eastAsia"/>
        </w:rPr>
        <w:instrText>REF _Ref206667116 \h</w:instrText>
      </w:r>
      <w:r w:rsidR="002B398B">
        <w:instrText xml:space="preserve"> </w:instrText>
      </w:r>
      <w:r w:rsidR="002B398B">
        <w:fldChar w:fldCharType="separate"/>
      </w:r>
      <w:r w:rsidR="00C42BAC">
        <w:t xml:space="preserve">Figure </w:t>
      </w:r>
      <w:r w:rsidR="00C42BAC">
        <w:rPr>
          <w:noProof/>
        </w:rPr>
        <w:t>5</w:t>
      </w:r>
      <w:r w:rsidR="002B398B">
        <w:fldChar w:fldCharType="end"/>
      </w:r>
      <w:r w:rsidR="00F83F3C">
        <w:rPr>
          <w:rFonts w:hint="eastAsia"/>
        </w:rPr>
        <w:t>)</w:t>
      </w:r>
    </w:p>
    <w:p w14:paraId="56FE7FEC" w14:textId="70D45DD4" w:rsidR="005F700B" w:rsidRPr="00390B85" w:rsidRDefault="005F700B" w:rsidP="0015701E">
      <w:pPr>
        <w:pStyle w:val="a5"/>
        <w:ind w:left="814" w:firstLine="0"/>
        <w:jc w:val="both"/>
      </w:pPr>
      <w:r>
        <w:t>F</w:t>
      </w:r>
      <w:r>
        <w:rPr>
          <w:rFonts w:hint="eastAsia"/>
        </w:rPr>
        <w:t>or dataset</w:t>
      </w:r>
      <w:r w:rsidR="00E3341D">
        <w:rPr>
          <w:rFonts w:hint="eastAsia"/>
        </w:rPr>
        <w:t>s</w:t>
      </w:r>
      <w:r>
        <w:rPr>
          <w:rFonts w:hint="eastAsia"/>
        </w:rPr>
        <w:t xml:space="preserve"> such as HDFS, where logs can be linked </w:t>
      </w:r>
      <w:r w:rsidR="00E3341D">
        <w:rPr>
          <w:rFonts w:hint="eastAsia"/>
        </w:rPr>
        <w:t>by</w:t>
      </w:r>
      <w:r>
        <w:rPr>
          <w:rFonts w:hint="eastAsia"/>
        </w:rPr>
        <w:t xml:space="preserve"> </w:t>
      </w:r>
      <w:r w:rsidR="00C573B0">
        <w:t xml:space="preserve">a </w:t>
      </w:r>
      <w:r>
        <w:rPr>
          <w:rFonts w:hint="eastAsia"/>
        </w:rPr>
        <w:t>uni</w:t>
      </w:r>
      <w:r w:rsidR="00CE6FA6">
        <w:rPr>
          <w:rFonts w:hint="eastAsia"/>
        </w:rPr>
        <w:t>que identifier (e.g., block IDs),</w:t>
      </w:r>
      <w:r w:rsidR="00EC2AB7" w:rsidRPr="0065720F">
        <w:t xml:space="preserve"> </w:t>
      </w:r>
      <w:r w:rsidR="00066ECF" w:rsidRPr="0065720F">
        <w:rPr>
          <w:rFonts w:hint="eastAsia"/>
        </w:rPr>
        <w:t>log entries</w:t>
      </w:r>
      <w:r w:rsidR="00EC2AB7" w:rsidRPr="0065720F">
        <w:t xml:space="preserve"> are grouped</w:t>
      </w:r>
      <w:r w:rsidR="00066ECF" w:rsidRPr="0065720F">
        <w:rPr>
          <w:rFonts w:hint="eastAsia"/>
        </w:rPr>
        <w:t xml:space="preserve"> into</w:t>
      </w:r>
      <w:r w:rsidR="00066ECF">
        <w:rPr>
          <w:rFonts w:hint="eastAsia"/>
        </w:rPr>
        <w:t xml:space="preserve"> sessions based on </w:t>
      </w:r>
      <w:r w:rsidR="00C573B0">
        <w:t xml:space="preserve">the </w:t>
      </w:r>
      <w:r w:rsidR="00066ECF">
        <w:rPr>
          <w:rFonts w:hint="eastAsia"/>
        </w:rPr>
        <w:t>shared identifier.</w:t>
      </w:r>
      <w:r w:rsidR="00FF3128">
        <w:rPr>
          <w:rFonts w:hint="eastAsia"/>
        </w:rPr>
        <w:t xml:space="preserve"> Logs referring to the same </w:t>
      </w:r>
      <w:r w:rsidR="00C74C39">
        <w:rPr>
          <w:rFonts w:hint="eastAsia"/>
        </w:rPr>
        <w:t>block ID are grouped into a session.</w:t>
      </w:r>
    </w:p>
    <w:p w14:paraId="015F7A2A" w14:textId="7D259F5F" w:rsidR="007443D8" w:rsidRDefault="006513AA" w:rsidP="0015701E">
      <w:pPr>
        <w:pStyle w:val="a5"/>
        <w:numPr>
          <w:ilvl w:val="0"/>
          <w:numId w:val="33"/>
        </w:numPr>
        <w:jc w:val="both"/>
      </w:pPr>
      <w:r>
        <w:rPr>
          <w:rFonts w:hint="eastAsia"/>
        </w:rPr>
        <w:t>Sliding Window Grouping</w:t>
      </w:r>
      <w:r w:rsidR="00DA5DA0">
        <w:rPr>
          <w:rFonts w:hint="eastAsia"/>
        </w:rPr>
        <w:t xml:space="preserve"> (</w:t>
      </w:r>
      <w:r w:rsidR="002B398B">
        <w:fldChar w:fldCharType="begin"/>
      </w:r>
      <w:r w:rsidR="002B398B">
        <w:instrText xml:space="preserve"> </w:instrText>
      </w:r>
      <w:r w:rsidR="002B398B">
        <w:rPr>
          <w:rFonts w:hint="eastAsia"/>
        </w:rPr>
        <w:instrText>REF _Ref206667296 \h</w:instrText>
      </w:r>
      <w:r w:rsidR="002B398B">
        <w:instrText xml:space="preserve"> </w:instrText>
      </w:r>
      <w:r w:rsidR="002B398B">
        <w:fldChar w:fldCharType="separate"/>
      </w:r>
      <w:r w:rsidR="00C42BAC">
        <w:t xml:space="preserve">Figure </w:t>
      </w:r>
      <w:r w:rsidR="00C42BAC">
        <w:rPr>
          <w:noProof/>
        </w:rPr>
        <w:t>6</w:t>
      </w:r>
      <w:r w:rsidR="002B398B">
        <w:fldChar w:fldCharType="end"/>
      </w:r>
      <w:r w:rsidR="00DA5DA0">
        <w:rPr>
          <w:rFonts w:hint="eastAsia"/>
        </w:rPr>
        <w:t>)</w:t>
      </w:r>
    </w:p>
    <w:p w14:paraId="2781D652" w14:textId="005C4A80" w:rsidR="005B027B" w:rsidRDefault="006513AA" w:rsidP="005B027B">
      <w:pPr>
        <w:pStyle w:val="a5"/>
        <w:ind w:left="814" w:firstLine="0"/>
        <w:jc w:val="both"/>
      </w:pPr>
      <w:r>
        <w:rPr>
          <w:rFonts w:hint="eastAsia"/>
        </w:rPr>
        <w:t xml:space="preserve">For datasets </w:t>
      </w:r>
      <w:r w:rsidR="00D517A1">
        <w:rPr>
          <w:rFonts w:hint="eastAsia"/>
        </w:rPr>
        <w:t>such as BGL and Thunderbird</w:t>
      </w:r>
      <w:r w:rsidR="00D4630E">
        <w:t>,</w:t>
      </w:r>
      <w:r w:rsidR="00D517A1">
        <w:rPr>
          <w:rFonts w:hint="eastAsia"/>
        </w:rPr>
        <w:t xml:space="preserve"> which </w:t>
      </w:r>
      <w:r w:rsidR="006E2736">
        <w:t>lack</w:t>
      </w:r>
      <w:r w:rsidR="00D517A1">
        <w:rPr>
          <w:rFonts w:hint="eastAsia"/>
        </w:rPr>
        <w:t xml:space="preserve"> </w:t>
      </w:r>
      <w:r w:rsidR="00331540">
        <w:rPr>
          <w:rFonts w:hint="eastAsia"/>
        </w:rPr>
        <w:t xml:space="preserve">clear identifiers, we use </w:t>
      </w:r>
      <w:r w:rsidR="00D4630E">
        <w:t xml:space="preserve">a </w:t>
      </w:r>
      <w:r w:rsidR="00331540">
        <w:rPr>
          <w:rFonts w:hint="eastAsia"/>
        </w:rPr>
        <w:t xml:space="preserve">sliding window </w:t>
      </w:r>
      <w:r w:rsidR="006E2736">
        <w:t>approach</w:t>
      </w:r>
      <w:r w:rsidR="006E2736">
        <w:rPr>
          <w:rFonts w:hint="eastAsia"/>
        </w:rPr>
        <w:t xml:space="preserve"> to generate sessions. As shown in</w:t>
      </w:r>
      <w:r w:rsidR="00C93BCD">
        <w:t xml:space="preserve"> </w:t>
      </w:r>
      <w:r w:rsidR="00282C1F">
        <w:fldChar w:fldCharType="begin"/>
      </w:r>
      <w:r w:rsidR="00282C1F">
        <w:instrText xml:space="preserve"> REF _Ref206667296 \h </w:instrText>
      </w:r>
      <w:r w:rsidR="00282C1F">
        <w:fldChar w:fldCharType="separate"/>
      </w:r>
      <w:r w:rsidR="00C42BAC">
        <w:t xml:space="preserve">Figure </w:t>
      </w:r>
      <w:r w:rsidR="00C42BAC">
        <w:rPr>
          <w:noProof/>
        </w:rPr>
        <w:t>6</w:t>
      </w:r>
      <w:r w:rsidR="00282C1F">
        <w:fldChar w:fldCharType="end"/>
      </w:r>
      <w:r w:rsidR="00A80F41">
        <w:rPr>
          <w:rFonts w:hint="eastAsia"/>
        </w:rPr>
        <w:t xml:space="preserve">, each session consists of a fixed number of </w:t>
      </w:r>
      <w:r w:rsidR="00A80F41">
        <w:t>consecutive</w:t>
      </w:r>
      <w:r w:rsidR="00A80F41">
        <w:rPr>
          <w:rFonts w:hint="eastAsia"/>
        </w:rPr>
        <w:t xml:space="preserve"> </w:t>
      </w:r>
      <w:r w:rsidR="00DC4036">
        <w:rPr>
          <w:rFonts w:hint="eastAsia"/>
        </w:rPr>
        <w:t>log entries.</w:t>
      </w:r>
      <w:r w:rsidR="000B7218">
        <w:rPr>
          <w:rFonts w:hint="eastAsia"/>
        </w:rPr>
        <w:t xml:space="preserve"> For example, with </w:t>
      </w:r>
      <w:r w:rsidR="00E07968">
        <w:t xml:space="preserve">a </w:t>
      </w:r>
      <w:r w:rsidR="000C414A">
        <w:rPr>
          <w:rFonts w:hint="eastAsia"/>
        </w:rPr>
        <w:t>window size</w:t>
      </w:r>
      <w:r w:rsidR="00E07968">
        <w:t xml:space="preserve"> of three</w:t>
      </w:r>
      <w:r w:rsidR="000C414A">
        <w:rPr>
          <w:rFonts w:hint="eastAsia"/>
        </w:rPr>
        <w:t xml:space="preserve"> and</w:t>
      </w:r>
      <w:r w:rsidR="00E07968">
        <w:t xml:space="preserve"> a </w:t>
      </w:r>
      <w:r w:rsidR="000C414A">
        <w:rPr>
          <w:rFonts w:hint="eastAsia"/>
        </w:rPr>
        <w:t xml:space="preserve">step size </w:t>
      </w:r>
      <w:r w:rsidR="00E07968">
        <w:t>of three</w:t>
      </w:r>
      <w:r w:rsidR="000C414A">
        <w:rPr>
          <w:rFonts w:hint="eastAsia"/>
        </w:rPr>
        <w:t xml:space="preserve">, </w:t>
      </w:r>
      <w:r w:rsidR="00A53A86">
        <w:rPr>
          <w:rFonts w:hint="eastAsia"/>
        </w:rPr>
        <w:t xml:space="preserve">non-overlapping sessions are created from </w:t>
      </w:r>
      <w:r w:rsidR="007030A2">
        <w:t xml:space="preserve">the </w:t>
      </w:r>
      <w:r w:rsidR="00A53A86">
        <w:rPr>
          <w:rFonts w:hint="eastAsia"/>
        </w:rPr>
        <w:t xml:space="preserve">raw log </w:t>
      </w:r>
      <w:r w:rsidR="00234190">
        <w:rPr>
          <w:rFonts w:hint="eastAsia"/>
        </w:rPr>
        <w:t>stream.</w:t>
      </w:r>
      <w:r w:rsidR="005B027B">
        <w:t xml:space="preserve"> </w:t>
      </w:r>
    </w:p>
    <w:p w14:paraId="6707E6F3" w14:textId="685BDEDE" w:rsidR="004324DE" w:rsidRDefault="00EB025E" w:rsidP="005B027B">
      <w:pPr>
        <w:pStyle w:val="a5"/>
        <w:ind w:left="814" w:firstLine="0"/>
        <w:jc w:val="both"/>
      </w:pPr>
      <w:r>
        <w:rPr>
          <w:rFonts w:hint="eastAsia"/>
        </w:rPr>
        <w:t xml:space="preserve">Let </w:t>
      </w:r>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hint="eastAsia"/>
              </w:rPr>
              <m:t>N</m:t>
            </m:r>
          </m:sub>
        </m:sSub>
        <m:r>
          <w:rPr>
            <w:rFonts w:ascii="Cambria Math" w:hAnsi="Cambria Math"/>
          </w:rPr>
          <m:t>}</m:t>
        </m:r>
      </m:oMath>
      <w:r w:rsidR="007142C4">
        <w:rPr>
          <w:rFonts w:hint="eastAsia"/>
        </w:rPr>
        <w:t xml:space="preserve"> be the log messages. Define </w:t>
      </w:r>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oMath>
      <w:r w:rsidR="00C42224">
        <w:rPr>
          <w:rFonts w:hint="eastAsia"/>
        </w:rPr>
        <w:t xml:space="preserve"> is a collection of sessions created from set </w:t>
      </w:r>
      <w:r w:rsidR="00C42224" w:rsidRPr="00C42224">
        <w:rPr>
          <w:rFonts w:hint="eastAsia"/>
          <w:i/>
          <w:iCs/>
        </w:rPr>
        <w:t>L</w:t>
      </w:r>
      <w:r w:rsidR="004C7178">
        <w:rPr>
          <w:rFonts w:hint="eastAsia"/>
          <w:i/>
          <w:iCs/>
        </w:rPr>
        <w:t xml:space="preserve">. </w:t>
      </w:r>
      <w:r w:rsidR="004C7178">
        <w:rPr>
          <w:rFonts w:hint="eastAsia"/>
        </w:rPr>
        <w:t xml:space="preserve">A </w:t>
      </w:r>
      <w:r w:rsidR="00475B85">
        <w:rPr>
          <w:rFonts w:hint="eastAsia"/>
        </w:rPr>
        <w:t>session</w:t>
      </w:r>
      <w:r w:rsidR="004E4646">
        <w:rPr>
          <w:rFonts w:hint="eastAsia"/>
        </w:rPr>
        <w:t xml:space="preserve"> is segmented as</w:t>
      </w:r>
      <w:r w:rsidR="00F014A4">
        <w:rPr>
          <w:rFonts w:hint="eastAsia"/>
        </w:rPr>
        <w:t xml:space="preserve">: </w:t>
      </w:r>
    </w:p>
    <w:p w14:paraId="7A3A52AE" w14:textId="39A5B57A" w:rsidR="006004FB" w:rsidRDefault="005C14C4" w:rsidP="0015701E">
      <w:pPr>
        <w:pStyle w:val="afb"/>
        <w:jc w:val="both"/>
      </w:pPr>
      <w:r>
        <w:rPr>
          <w:rFonts w:eastAsia="BiauKaiTC Regular"/>
        </w:rPr>
        <w:tab/>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mw</m:t>
            </m:r>
          </m:sub>
        </m:sSub>
        <m:r>
          <m:rPr>
            <m:sty m:val="p"/>
          </m:rPr>
          <w:rPr>
            <w:rFonts w:ascii="Cambria Math" w:hAnsi="Cambria Math"/>
          </w:rPr>
          <m:t>}</m:t>
        </m:r>
      </m:oMath>
      <w:r w:rsidR="00294F02">
        <w:rPr>
          <w:rFonts w:hint="eastAsia"/>
        </w:rPr>
        <w:t xml:space="preserve"> </w:t>
      </w:r>
      <w:r w:rsidR="00294F02" w:rsidRPr="008B2C77">
        <w:rPr>
          <w:rFonts w:hint="eastAsia"/>
        </w:rPr>
        <w:t>where w = window size</w:t>
      </w:r>
      <w:r w:rsidR="00294F02">
        <w:rPr>
          <w:rFonts w:hint="eastAsia"/>
        </w:rPr>
        <w:t xml:space="preserve"> </w:t>
      </w:r>
      <w:r>
        <w:tab/>
      </w:r>
      <w:r w:rsidR="00294F02">
        <w:t xml:space="preserve">( </w:t>
      </w:r>
      <w:fldSimple w:instr=" SEQ ( \* ARABIC ">
        <w:r w:rsidR="00354D49">
          <w:rPr>
            <w:noProof/>
          </w:rPr>
          <w:t>1</w:t>
        </w:r>
      </w:fldSimple>
      <w:r w:rsidR="00294F02">
        <w:rPr>
          <w:rFonts w:hint="eastAsia"/>
        </w:rPr>
        <w:t xml:space="preserve"> )</w:t>
      </w:r>
    </w:p>
    <w:p w14:paraId="577EC208" w14:textId="42859636" w:rsidR="00234190" w:rsidRPr="00AE1AE4" w:rsidRDefault="0061072E" w:rsidP="0015701E">
      <w:pPr>
        <w:pStyle w:val="a5"/>
        <w:jc w:val="both"/>
      </w:pPr>
      <w:r>
        <w:rPr>
          <w:rFonts w:hint="eastAsia"/>
        </w:rPr>
        <w:t xml:space="preserve">The proposed </w:t>
      </w:r>
      <w:r w:rsidR="00843A23">
        <w:t>anomaly screener</w:t>
      </w:r>
      <w:r w:rsidRPr="004A219B">
        <w:rPr>
          <w:rFonts w:hint="eastAsia"/>
        </w:rPr>
        <w:t xml:space="preserve"> </w:t>
      </w:r>
      <w:r w:rsidR="002D72B6" w:rsidRPr="004A219B">
        <w:rPr>
          <w:rFonts w:hint="eastAsia"/>
        </w:rPr>
        <w:t xml:space="preserve">is a supervised deep learning model </w:t>
      </w:r>
      <w:r w:rsidR="007030A2">
        <w:t>that</w:t>
      </w:r>
      <w:r w:rsidR="002D72B6" w:rsidRPr="004A219B">
        <w:rPr>
          <w:rFonts w:hint="eastAsia"/>
        </w:rPr>
        <w:t xml:space="preserve"> </w:t>
      </w:r>
      <w:r w:rsidR="00FC0B30">
        <w:rPr>
          <w:rFonts w:hint="eastAsia"/>
        </w:rPr>
        <w:t>requires</w:t>
      </w:r>
      <w:r w:rsidR="002D72B6" w:rsidRPr="004A219B">
        <w:rPr>
          <w:rFonts w:hint="eastAsia"/>
        </w:rPr>
        <w:t xml:space="preserve"> labels</w:t>
      </w:r>
      <w:r w:rsidR="00054EBD">
        <w:rPr>
          <w:rFonts w:hint="eastAsia"/>
        </w:rPr>
        <w:t xml:space="preserve"> for </w:t>
      </w:r>
      <w:r w:rsidR="00FC0B30">
        <w:rPr>
          <w:rFonts w:hint="eastAsia"/>
        </w:rPr>
        <w:t>classification</w:t>
      </w:r>
      <w:r w:rsidR="00997809" w:rsidRPr="004A219B">
        <w:rPr>
          <w:rFonts w:hint="eastAsia"/>
        </w:rPr>
        <w:t>.</w:t>
      </w:r>
      <w:r w:rsidR="00997809" w:rsidRPr="00EC2AB7">
        <w:rPr>
          <w:rFonts w:hint="eastAsia"/>
          <w:color w:val="2E74B5" w:themeColor="accent5" w:themeShade="BF"/>
        </w:rPr>
        <w:t xml:space="preserve"> </w:t>
      </w:r>
      <w:r w:rsidR="00A4178F" w:rsidRPr="0065720F">
        <w:t xml:space="preserve">A session is the basic unit </w:t>
      </w:r>
      <w:r w:rsidR="00EC2AB7" w:rsidRPr="0065720F">
        <w:t>for</w:t>
      </w:r>
      <w:r w:rsidR="00A4178F" w:rsidRPr="0065720F">
        <w:t xml:space="preserve"> process</w:t>
      </w:r>
      <w:r w:rsidR="00EC2AB7" w:rsidRPr="0065720F">
        <w:t>ing</w:t>
      </w:r>
      <w:r w:rsidR="0079779B" w:rsidRPr="0065720F">
        <w:rPr>
          <w:rFonts w:hint="eastAsia"/>
        </w:rPr>
        <w:t>.</w:t>
      </w:r>
      <w:r w:rsidR="0079779B" w:rsidRPr="00EC2AB7">
        <w:rPr>
          <w:rFonts w:hint="eastAsia"/>
          <w:color w:val="2E74B5" w:themeColor="accent5" w:themeShade="BF"/>
        </w:rPr>
        <w:t xml:space="preserve"> </w:t>
      </w:r>
      <w:r w:rsidR="0079779B">
        <w:rPr>
          <w:rFonts w:hint="eastAsia"/>
        </w:rPr>
        <w:t>To assign the label (</w:t>
      </w:r>
      <w:r w:rsidR="00CD16C7">
        <w:rPr>
          <w:rFonts w:hint="eastAsia"/>
        </w:rPr>
        <w:t xml:space="preserve">normal </w:t>
      </w:r>
      <w:r w:rsidR="0079779B">
        <w:rPr>
          <w:rFonts w:hint="eastAsia"/>
        </w:rPr>
        <w:t>or anom</w:t>
      </w:r>
      <w:r w:rsidR="000B2742">
        <w:rPr>
          <w:rFonts w:hint="eastAsia"/>
        </w:rPr>
        <w:t>al</w:t>
      </w:r>
      <w:r w:rsidR="007F4202">
        <w:rPr>
          <w:rFonts w:hint="eastAsia"/>
        </w:rPr>
        <w:t>ous</w:t>
      </w:r>
      <w:r w:rsidR="000B2742">
        <w:rPr>
          <w:rFonts w:hint="eastAsia"/>
        </w:rPr>
        <w:t xml:space="preserve">) to a session, </w:t>
      </w:r>
      <w:r w:rsidR="00EC2AB7" w:rsidRPr="0065720F">
        <w:t xml:space="preserve">the rule is that </w:t>
      </w:r>
      <w:r w:rsidR="00B352AE">
        <w:rPr>
          <w:rFonts w:hint="eastAsia"/>
        </w:rPr>
        <w:t>if any log in a session contains an anom</w:t>
      </w:r>
      <w:r w:rsidR="00152EAD">
        <w:rPr>
          <w:rFonts w:hint="eastAsia"/>
        </w:rPr>
        <w:t>alous marker (e.g.</w:t>
      </w:r>
      <w:r w:rsidR="00B649A4">
        <w:t>,</w:t>
      </w:r>
      <w:r w:rsidR="00152EAD">
        <w:rPr>
          <w:rFonts w:hint="eastAsia"/>
        </w:rPr>
        <w:t xml:space="preserve"> does not start with </w:t>
      </w:r>
      <w:r w:rsidR="00B649A4">
        <w:t>‘-‘</w:t>
      </w:r>
      <w:r w:rsidR="00C4515C">
        <w:t xml:space="preserve"> </w:t>
      </w:r>
      <w:r w:rsidR="00152EAD">
        <w:rPr>
          <w:rFonts w:hint="eastAsia"/>
        </w:rPr>
        <w:t>in BGL</w:t>
      </w:r>
      <w:r w:rsidR="007F4202">
        <w:rPr>
          <w:rFonts w:hint="eastAsia"/>
        </w:rPr>
        <w:t xml:space="preserve">), the entire session is labeled as </w:t>
      </w:r>
      <w:r w:rsidR="007F4202">
        <w:t>anomalous</w:t>
      </w:r>
      <w:r w:rsidR="007F4202">
        <w:rPr>
          <w:rFonts w:hint="eastAsia"/>
        </w:rPr>
        <w:t>.</w:t>
      </w:r>
      <w:r w:rsidR="00FF74F4">
        <w:rPr>
          <w:rFonts w:hint="eastAsia"/>
        </w:rPr>
        <w:t xml:space="preserve"> </w:t>
      </w:r>
      <w:r w:rsidR="00070814">
        <w:t xml:space="preserve">This session-based input construction enables the </w:t>
      </w:r>
      <w:r w:rsidR="00364EB7">
        <w:t>screener</w:t>
      </w:r>
      <w:r w:rsidR="00070814">
        <w:t xml:space="preserve"> to capture temporal dependencies and semantic relationships across logs within a session. </w:t>
      </w:r>
    </w:p>
    <w:p w14:paraId="49DC9F3A" w14:textId="628788FB" w:rsidR="006C3F21" w:rsidRDefault="00AC748F" w:rsidP="0015701E">
      <w:pPr>
        <w:pStyle w:val="a5"/>
        <w:keepNext/>
        <w:ind w:firstLine="0"/>
        <w:jc w:val="both"/>
      </w:pPr>
      <w:r w:rsidRPr="00AC748F">
        <w:rPr>
          <w:noProof/>
        </w:rPr>
        <w:lastRenderedPageBreak/>
        <w:drawing>
          <wp:inline distT="0" distB="0" distL="0" distR="0" wp14:anchorId="7AFE3965" wp14:editId="55789D9E">
            <wp:extent cx="5274310" cy="2661920"/>
            <wp:effectExtent l="0" t="0" r="2540" b="5080"/>
            <wp:docPr id="1021297766"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7766" name="圖片 1" descr="一張含有 文字, 螢幕擷取畫面, 字型, 圖表 的圖片&#10;&#10;AI 產生的內容可能不正確。"/>
                    <pic:cNvPicPr/>
                  </pic:nvPicPr>
                  <pic:blipFill>
                    <a:blip r:embed="rId16"/>
                    <a:stretch>
                      <a:fillRect/>
                    </a:stretch>
                  </pic:blipFill>
                  <pic:spPr>
                    <a:xfrm>
                      <a:off x="0" y="0"/>
                      <a:ext cx="5274310" cy="2661920"/>
                    </a:xfrm>
                    <a:prstGeom prst="rect">
                      <a:avLst/>
                    </a:prstGeom>
                  </pic:spPr>
                </pic:pic>
              </a:graphicData>
            </a:graphic>
          </wp:inline>
        </w:drawing>
      </w:r>
    </w:p>
    <w:p w14:paraId="3E16B1D3" w14:textId="77AD9EDE" w:rsidR="009654D6" w:rsidRDefault="009654D6" w:rsidP="0015701E">
      <w:pPr>
        <w:pStyle w:val="ad"/>
        <w:jc w:val="both"/>
      </w:pPr>
      <w:bookmarkStart w:id="16" w:name="_Ref206667116"/>
      <w:r>
        <w:t xml:space="preserve">Figure </w:t>
      </w:r>
      <w:fldSimple w:instr=" SEQ Figure \* ARABIC ">
        <w:r w:rsidR="00E72A43">
          <w:rPr>
            <w:noProof/>
          </w:rPr>
          <w:t>5</w:t>
        </w:r>
      </w:fldSimple>
      <w:bookmarkEnd w:id="16"/>
      <w:r w:rsidR="00631D83">
        <w:rPr>
          <w:rFonts w:hint="eastAsia"/>
        </w:rPr>
        <w:t xml:space="preserve">: </w:t>
      </w:r>
      <w:r w:rsidR="00384473" w:rsidRPr="00071AE9">
        <w:rPr>
          <w:rFonts w:cs="Times New Roman"/>
        </w:rPr>
        <w:t xml:space="preserve">Grouping </w:t>
      </w:r>
      <w:r w:rsidR="0015701E" w:rsidRPr="00071AE9">
        <w:rPr>
          <w:rFonts w:cs="Times New Roman"/>
        </w:rPr>
        <w:t>s</w:t>
      </w:r>
      <w:r w:rsidR="00384473" w:rsidRPr="00071AE9">
        <w:rPr>
          <w:rFonts w:cs="Times New Roman"/>
        </w:rPr>
        <w:t xml:space="preserve">essions by </w:t>
      </w:r>
      <w:r w:rsidR="0015701E" w:rsidRPr="00071AE9">
        <w:rPr>
          <w:rFonts w:cs="Times New Roman"/>
        </w:rPr>
        <w:t>s</w:t>
      </w:r>
      <w:r w:rsidR="00384473" w:rsidRPr="00071AE9">
        <w:rPr>
          <w:rFonts w:cs="Times New Roman"/>
        </w:rPr>
        <w:t xml:space="preserve">ession </w:t>
      </w:r>
      <w:r w:rsidR="0015701E" w:rsidRPr="00071AE9">
        <w:rPr>
          <w:rFonts w:cs="Times New Roman"/>
        </w:rPr>
        <w:t>i</w:t>
      </w:r>
      <w:r w:rsidR="00384473" w:rsidRPr="00071AE9">
        <w:rPr>
          <w:rFonts w:cs="Times New Roman"/>
        </w:rPr>
        <w:t xml:space="preserve">dentifiers, such as </w:t>
      </w:r>
      <w:r w:rsidR="0015701E" w:rsidRPr="00071AE9">
        <w:rPr>
          <w:rFonts w:cs="Times New Roman"/>
        </w:rPr>
        <w:t>b</w:t>
      </w:r>
      <w:r w:rsidR="00384473" w:rsidRPr="00071AE9">
        <w:rPr>
          <w:rFonts w:cs="Times New Roman"/>
        </w:rPr>
        <w:t>lock ID</w:t>
      </w:r>
      <w:r w:rsidR="00384473" w:rsidRPr="00071AE9">
        <w:rPr>
          <w:rFonts w:cs="Times New Roman" w:hint="eastAsia"/>
        </w:rPr>
        <w:t>.</w:t>
      </w:r>
    </w:p>
    <w:p w14:paraId="0DDF2326" w14:textId="478CDE04" w:rsidR="006C3F21" w:rsidRDefault="00B700ED" w:rsidP="0015701E">
      <w:pPr>
        <w:pStyle w:val="a5"/>
        <w:keepNext/>
        <w:jc w:val="both"/>
      </w:pPr>
      <w:r w:rsidRPr="00B700ED">
        <w:rPr>
          <w:noProof/>
        </w:rPr>
        <w:drawing>
          <wp:inline distT="0" distB="0" distL="0" distR="0" wp14:anchorId="5A03DE59" wp14:editId="1192567B">
            <wp:extent cx="5274310" cy="2486660"/>
            <wp:effectExtent l="0" t="0" r="2540" b="8890"/>
            <wp:docPr id="778341946"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1946" name="圖片 1" descr="一張含有 文字, 螢幕擷取畫面, 字型, 數字 的圖片&#10;&#10;AI 產生的內容可能不正確。"/>
                    <pic:cNvPicPr/>
                  </pic:nvPicPr>
                  <pic:blipFill>
                    <a:blip r:embed="rId17"/>
                    <a:stretch>
                      <a:fillRect/>
                    </a:stretch>
                  </pic:blipFill>
                  <pic:spPr>
                    <a:xfrm>
                      <a:off x="0" y="0"/>
                      <a:ext cx="5274310" cy="2486660"/>
                    </a:xfrm>
                    <a:prstGeom prst="rect">
                      <a:avLst/>
                    </a:prstGeom>
                  </pic:spPr>
                </pic:pic>
              </a:graphicData>
            </a:graphic>
          </wp:inline>
        </w:drawing>
      </w:r>
    </w:p>
    <w:p w14:paraId="59492F8F" w14:textId="576496BA" w:rsidR="008C4344" w:rsidRDefault="008C4344" w:rsidP="0015701E">
      <w:pPr>
        <w:pStyle w:val="ad"/>
        <w:jc w:val="both"/>
      </w:pPr>
      <w:bookmarkStart w:id="17" w:name="_Ref206667296"/>
      <w:r>
        <w:t xml:space="preserve">Figure </w:t>
      </w:r>
      <w:fldSimple w:instr=" SEQ Figure \* ARABIC ">
        <w:r w:rsidR="00E72A43">
          <w:rPr>
            <w:noProof/>
          </w:rPr>
          <w:t>6</w:t>
        </w:r>
      </w:fldSimple>
      <w:bookmarkEnd w:id="17"/>
      <w:r w:rsidR="00564FB9">
        <w:rPr>
          <w:rFonts w:hint="eastAsia"/>
        </w:rPr>
        <w:t>.</w:t>
      </w:r>
      <w:r w:rsidR="00A51659">
        <w:rPr>
          <w:rFonts w:hint="eastAsia"/>
        </w:rPr>
        <w:t xml:space="preserve"> </w:t>
      </w:r>
      <w:r w:rsidR="00030881" w:rsidRPr="00F0698F">
        <w:rPr>
          <w:rFonts w:cs="Times New Roman"/>
        </w:rPr>
        <w:t xml:space="preserve">Constructing </w:t>
      </w:r>
      <w:r w:rsidR="0015701E" w:rsidRPr="00F0698F">
        <w:rPr>
          <w:rFonts w:cs="Times New Roman"/>
        </w:rPr>
        <w:t>s</w:t>
      </w:r>
      <w:r w:rsidR="00030881" w:rsidRPr="00F0698F">
        <w:rPr>
          <w:rFonts w:cs="Times New Roman"/>
        </w:rPr>
        <w:t xml:space="preserve">essions </w:t>
      </w:r>
      <w:r w:rsidR="0015701E" w:rsidRPr="00F0698F">
        <w:rPr>
          <w:rFonts w:cs="Times New Roman"/>
        </w:rPr>
        <w:t>u</w:t>
      </w:r>
      <w:r w:rsidR="00030881" w:rsidRPr="00F0698F">
        <w:rPr>
          <w:rFonts w:cs="Times New Roman"/>
        </w:rPr>
        <w:t xml:space="preserve">ses a </w:t>
      </w:r>
      <w:r w:rsidR="0015701E" w:rsidRPr="00F0698F">
        <w:rPr>
          <w:rFonts w:cs="Times New Roman"/>
        </w:rPr>
        <w:t>f</w:t>
      </w:r>
      <w:r w:rsidR="00030881" w:rsidRPr="00F0698F">
        <w:rPr>
          <w:rFonts w:cs="Times New Roman"/>
        </w:rPr>
        <w:t>ixed-</w:t>
      </w:r>
      <w:r w:rsidR="0015701E" w:rsidRPr="00F0698F">
        <w:rPr>
          <w:rFonts w:cs="Times New Roman"/>
        </w:rPr>
        <w:t>s</w:t>
      </w:r>
      <w:r w:rsidR="00030881" w:rsidRPr="00F0698F">
        <w:rPr>
          <w:rFonts w:cs="Times New Roman"/>
        </w:rPr>
        <w:t xml:space="preserve">ize </w:t>
      </w:r>
      <w:r w:rsidR="0015701E" w:rsidRPr="00F0698F">
        <w:rPr>
          <w:rFonts w:cs="Times New Roman"/>
        </w:rPr>
        <w:t>s</w:t>
      </w:r>
      <w:r w:rsidR="00030881" w:rsidRPr="00F0698F">
        <w:rPr>
          <w:rFonts w:cs="Times New Roman"/>
        </w:rPr>
        <w:t xml:space="preserve">liding </w:t>
      </w:r>
      <w:r w:rsidR="0015701E" w:rsidRPr="00F0698F">
        <w:rPr>
          <w:rFonts w:cs="Times New Roman"/>
        </w:rPr>
        <w:t>w</w:t>
      </w:r>
      <w:r w:rsidR="00030881" w:rsidRPr="00F0698F">
        <w:rPr>
          <w:rFonts w:cs="Times New Roman"/>
        </w:rPr>
        <w:t xml:space="preserve">indow </w:t>
      </w:r>
      <w:r w:rsidR="0015701E" w:rsidRPr="00F0698F">
        <w:rPr>
          <w:rFonts w:cs="Times New Roman"/>
        </w:rPr>
        <w:t>o</w:t>
      </w:r>
      <w:r w:rsidR="00030881" w:rsidRPr="00F0698F">
        <w:rPr>
          <w:rFonts w:cs="Times New Roman"/>
        </w:rPr>
        <w:t xml:space="preserve">ver the </w:t>
      </w:r>
      <w:r w:rsidR="0015701E" w:rsidRPr="00F0698F">
        <w:rPr>
          <w:rFonts w:cs="Times New Roman"/>
        </w:rPr>
        <w:t>r</w:t>
      </w:r>
      <w:r w:rsidR="00030881" w:rsidRPr="00F0698F">
        <w:rPr>
          <w:rFonts w:cs="Times New Roman"/>
        </w:rPr>
        <w:t xml:space="preserve">aw </w:t>
      </w:r>
      <w:r w:rsidR="0015701E" w:rsidRPr="00F0698F">
        <w:rPr>
          <w:rFonts w:cs="Times New Roman"/>
        </w:rPr>
        <w:t>s</w:t>
      </w:r>
      <w:r w:rsidR="00030881" w:rsidRPr="00F0698F">
        <w:rPr>
          <w:rFonts w:cs="Times New Roman"/>
        </w:rPr>
        <w:t xml:space="preserve">ystem </w:t>
      </w:r>
      <w:r w:rsidR="0015701E" w:rsidRPr="00F0698F">
        <w:rPr>
          <w:rFonts w:cs="Times New Roman"/>
        </w:rPr>
        <w:t>l</w:t>
      </w:r>
      <w:r w:rsidR="00030881" w:rsidRPr="00F0698F">
        <w:rPr>
          <w:rFonts w:cs="Times New Roman"/>
        </w:rPr>
        <w:t>og.</w:t>
      </w:r>
    </w:p>
    <w:p w14:paraId="53B39965" w14:textId="76528FE0" w:rsidR="00E637A5" w:rsidRDefault="00E637A5" w:rsidP="002E05F6">
      <w:pPr>
        <w:pStyle w:val="4"/>
      </w:pPr>
      <w:bookmarkStart w:id="18" w:name="_Toc202104708"/>
      <w:r>
        <w:t>Log Tokenization and Vectorization</w:t>
      </w:r>
      <w:bookmarkEnd w:id="18"/>
    </w:p>
    <w:p w14:paraId="61797E51" w14:textId="400B6076" w:rsidR="00266BF4" w:rsidRDefault="00B608E5" w:rsidP="0015701E">
      <w:pPr>
        <w:pStyle w:val="a5"/>
        <w:jc w:val="both"/>
      </w:pPr>
      <w:r>
        <w:rPr>
          <w:rFonts w:hint="eastAsia"/>
        </w:rPr>
        <w:t>A</w:t>
      </w:r>
      <w:r>
        <w:t xml:space="preserve">fter constructing </w:t>
      </w:r>
      <w:r w:rsidR="000F3EEE">
        <w:t>session logs, these unstructured log messages need to be converted into</w:t>
      </w:r>
      <w:r w:rsidR="00366029">
        <w:t xml:space="preserve"> structured </w:t>
      </w:r>
      <w:r w:rsidR="000E4370">
        <w:t xml:space="preserve">vectors </w:t>
      </w:r>
      <w:r w:rsidR="0013404B">
        <w:t>for input to</w:t>
      </w:r>
      <w:r w:rsidR="000E4370">
        <w:t xml:space="preserve"> </w:t>
      </w:r>
      <w:r w:rsidR="0038348C">
        <w:t xml:space="preserve">the </w:t>
      </w:r>
      <w:r w:rsidR="000E4370">
        <w:t>encoder</w:t>
      </w:r>
      <w:r w:rsidR="0038348C">
        <w:t>.</w:t>
      </w:r>
      <w:r w:rsidR="00876549">
        <w:rPr>
          <w:rFonts w:hint="eastAsia"/>
        </w:rPr>
        <w:t xml:space="preserve"> </w:t>
      </w:r>
      <w:r w:rsidR="007038CF">
        <w:rPr>
          <w:rFonts w:hint="eastAsia"/>
        </w:rPr>
        <w:t>T</w:t>
      </w:r>
      <w:r w:rsidR="00A4178F">
        <w:rPr>
          <w:rFonts w:hint="eastAsia"/>
        </w:rPr>
        <w:t xml:space="preserve">he proposed </w:t>
      </w:r>
      <w:r w:rsidR="000F3EEE">
        <w:t>screener</w:t>
      </w:r>
      <w:r w:rsidR="00A4178F">
        <w:t xml:space="preserve"> </w:t>
      </w:r>
      <w:r w:rsidR="00740E04">
        <w:t>uses GPT-4 BPE, a byte-level subword tokenizer, to split raw log messages into tokens and then encode the</w:t>
      </w:r>
      <w:r w:rsidR="00365DB8">
        <w:rPr>
          <w:rFonts w:hint="eastAsia"/>
        </w:rPr>
        <w:t>se</w:t>
      </w:r>
      <w:r w:rsidR="00740E04">
        <w:t xml:space="preserve"> tokens into IDs</w:t>
      </w:r>
      <w:r w:rsidR="00A33D23">
        <w:t>,</w:t>
      </w:r>
      <w:r w:rsidR="00740E04">
        <w:t xml:space="preserve"> as shown in </w:t>
      </w:r>
      <w:r w:rsidR="006826CC">
        <w:fldChar w:fldCharType="begin"/>
      </w:r>
      <w:r w:rsidR="006826CC">
        <w:instrText xml:space="preserve"> REF _Ref206667503 \h </w:instrText>
      </w:r>
      <w:r w:rsidR="006826CC">
        <w:fldChar w:fldCharType="separate"/>
      </w:r>
      <w:r w:rsidR="00C42BAC">
        <w:t xml:space="preserve">Figure </w:t>
      </w:r>
      <w:r w:rsidR="00C42BAC">
        <w:rPr>
          <w:noProof/>
        </w:rPr>
        <w:t>7</w:t>
      </w:r>
      <w:r w:rsidR="006826CC">
        <w:fldChar w:fldCharType="end"/>
      </w:r>
      <w:r w:rsidR="00740E04">
        <w:t xml:space="preserve">. </w:t>
      </w:r>
    </w:p>
    <w:p w14:paraId="0461769C" w14:textId="02C8B166" w:rsidR="005C14C4" w:rsidRDefault="005C7A7D" w:rsidP="0015701E">
      <w:pPr>
        <w:pStyle w:val="a5"/>
        <w:jc w:val="both"/>
        <w:rPr>
          <w:rFonts w:eastAsia="標楷體"/>
        </w:rPr>
      </w:pPr>
      <w:r>
        <w:t>BPE</w:t>
      </w:r>
      <w:r w:rsidR="00A33D23">
        <w:t xml:space="preserve"> </w:t>
      </w:r>
      <w:r w:rsidR="00A33D23">
        <w:fldChar w:fldCharType="begin"/>
      </w:r>
      <w:r w:rsidR="00C62F76">
        <w:instrText xml:space="preserve"> ADDIN ZOTERO_ITEM CSL_CITATION {"citationID":"olAgFCIE","properties":{"formattedCitation":"[31]","plainCitation":"[31]","noteIndex":0},"citationItems":[{"id":23,"uris":["http://zotero.org/users/12810483/items/8YJ9HHC2"],"itemData":{"id":23,"type":"article","abstract":"Neural machine translation (NMT) models typically operate with a fixed vocabulary, but translation is an open-vocabulary problem. Previous work addresses the translation of out-of-vocabulary words by backing off to a dictionary. In this paper, we introduce a simpler and more effective approach, making the NMT model capable of open-vocabulary translation by encoding rare and unknown words as sequences of subword units. This is based on the intuition that various word classes are translatable via smaller units than words, for instance names (via character copying or transliteration), compounds (via compositional translation), and cognates and loanwords (via phonological and morphological transformations). We discuss the suitability of different word segmentation techniques, including simple character n-gram models and a segmentation based on the byte pair encoding compression algorithm, and empirically show that subword models improve over a back-off dictionary baseline for the WMT 15 translation tasks English-German and English-Russian by 1.1 and 1.3 BLEU, respectively.","DOI":"10.48550/arXiv.1508.07909","note":"arXiv:1508.07909 [cs]","number":"arXiv:1508.07909","publisher":"arXiv","source":"arXiv.org","title":"Neural Machine Translation of Rare Words with Subword Units","URL":"http://arxiv.org/abs/1508.07909","author":[{"family":"Sennrich","given":"Rico"},{"family":"Haddow","given":"Barry"},{"family":"Birch","given":"Alexandra"}],"accessed":{"date-parts":[["2025",3,7]]},"issued":{"date-parts":[["2016",6,10]]}}}],"schema":"https://github.com/citation-style-language/schema/raw/master/csl-citation.json"} </w:instrText>
      </w:r>
      <w:r w:rsidR="00A33D23">
        <w:fldChar w:fldCharType="separate"/>
      </w:r>
      <w:r w:rsidR="00C62F76" w:rsidRPr="00C62F76">
        <w:rPr>
          <w:rFonts w:cs="Times New Roman"/>
        </w:rPr>
        <w:t>[31]</w:t>
      </w:r>
      <w:r w:rsidR="00A33D23">
        <w:fldChar w:fldCharType="end"/>
      </w:r>
      <w:r w:rsidR="00D717E6">
        <w:t>,</w:t>
      </w:r>
      <w:r w:rsidR="005047DC">
        <w:t xml:space="preserve"> a </w:t>
      </w:r>
      <w:r w:rsidR="00F654A9">
        <w:t>method for tokenizing text</w:t>
      </w:r>
      <w:r w:rsidR="00D717E6">
        <w:t>,</w:t>
      </w:r>
      <w:r>
        <w:t xml:space="preserve"> </w:t>
      </w:r>
      <w:r w:rsidR="00A624AC">
        <w:t>first co</w:t>
      </w:r>
      <w:r w:rsidR="001401A8">
        <w:t>n</w:t>
      </w:r>
      <w:r w:rsidR="00A624AC">
        <w:t>verts</w:t>
      </w:r>
      <w:r>
        <w:t xml:space="preserve"> </w:t>
      </w:r>
      <w:r w:rsidR="00E870FD">
        <w:t>the text into a byte array</w:t>
      </w:r>
      <w:r w:rsidR="009A35C8">
        <w:t>. Repeatedly</w:t>
      </w:r>
      <w:r w:rsidR="00E870FD">
        <w:t xml:space="preserve"> merges the most frequent </w:t>
      </w:r>
      <w:r w:rsidR="001401A8">
        <w:t xml:space="preserve">byte </w:t>
      </w:r>
      <w:r w:rsidR="009A35C8">
        <w:t>pairs</w:t>
      </w:r>
      <w:r w:rsidR="00E870FD">
        <w:t xml:space="preserve"> to create new subword units until the </w:t>
      </w:r>
      <w:r w:rsidR="00E870FD">
        <w:lastRenderedPageBreak/>
        <w:t>desired vocabulary size is reached</w:t>
      </w:r>
      <w:r>
        <w:t>. Because it tokenizes text at the byte level, each character, including special characters and emojis, is represented by a single byte.</w:t>
      </w:r>
      <w:r w:rsidR="00C64A50">
        <w:t xml:space="preserve"> </w:t>
      </w:r>
      <w:r w:rsidR="005C175C">
        <w:t xml:space="preserve">The proposed model </w:t>
      </w:r>
      <w:r w:rsidR="008B04C8">
        <w:t>utilizes GPT-4 BPE to address Out-Of-Vocabulary (OOV) issues by breaking unseen words into subword tokens, which are then embedded into vectors within the segmented sessions, making them compatible with the encoder's input</w:t>
      </w:r>
      <w:r w:rsidR="00FE22A8">
        <w:t xml:space="preserve">. </w:t>
      </w:r>
      <w:r w:rsidR="00110D7E" w:rsidRPr="00D64A8A">
        <w:t>As in</w:t>
      </w:r>
      <w:r w:rsidR="00633764" w:rsidRPr="00D64A8A">
        <w:t xml:space="preserve"> </w:t>
      </w:r>
      <w:r w:rsidR="00633764" w:rsidRPr="00D64A8A">
        <w:fldChar w:fldCharType="begin"/>
      </w:r>
      <w:r w:rsidR="00633764" w:rsidRPr="00D64A8A">
        <w:instrText xml:space="preserve"> REF _Ref206667503 \h </w:instrText>
      </w:r>
      <w:r w:rsidR="0015701E" w:rsidRPr="00D64A8A">
        <w:instrText xml:space="preserve"> \* MERGEFORMAT </w:instrText>
      </w:r>
      <w:r w:rsidR="00633764" w:rsidRPr="00D64A8A">
        <w:fldChar w:fldCharType="separate"/>
      </w:r>
      <w:r w:rsidR="00C42BAC">
        <w:t xml:space="preserve">Figure </w:t>
      </w:r>
      <w:r w:rsidR="00C42BAC">
        <w:rPr>
          <w:noProof/>
        </w:rPr>
        <w:t>7</w:t>
      </w:r>
      <w:r w:rsidR="00633764" w:rsidRPr="00D64A8A">
        <w:fldChar w:fldCharType="end"/>
      </w:r>
      <w:r w:rsidR="00347F0C">
        <w:t xml:space="preserve">, the </w:t>
      </w:r>
      <w:r w:rsidR="00E246BD">
        <w:t>unseen</w:t>
      </w:r>
      <w:r w:rsidR="00347F0C">
        <w:t xml:space="preserve"> word “cron</w:t>
      </w:r>
      <w:r w:rsidR="00210A6A">
        <w:t>d</w:t>
      </w:r>
      <w:r w:rsidR="00347F0C">
        <w:t xml:space="preserve">” is split into “cr” and “ond”. </w:t>
      </w:r>
      <w:r w:rsidR="00F91EE7">
        <w:rPr>
          <w:rFonts w:hint="eastAsia"/>
        </w:rPr>
        <w:t xml:space="preserve">Let </w:t>
      </w:r>
      <w:r w:rsidR="00F91EE7" w:rsidRPr="00A40948">
        <w:rPr>
          <w:rFonts w:hint="eastAsia"/>
          <w:i/>
          <w:iCs/>
        </w:rPr>
        <w:t>T</w:t>
      </w:r>
      <w:r w:rsidR="00F91EE7">
        <w:rPr>
          <w:rFonts w:hint="eastAsia"/>
          <w:i/>
          <w:iCs/>
        </w:rPr>
        <w:t xml:space="preserve"> </w:t>
      </w:r>
      <w:r w:rsidR="00F91EE7">
        <w:rPr>
          <w:rFonts w:hint="eastAsia"/>
        </w:rPr>
        <w:t>be the pretrained GPT-4 tokenize</w:t>
      </w:r>
      <w:r w:rsidR="00A93854">
        <w:rPr>
          <w:rFonts w:hint="eastAsia"/>
        </w:rPr>
        <w:t>r. T</w:t>
      </w:r>
      <w:r w:rsidR="00F91EE7">
        <w:rPr>
          <w:rFonts w:hint="eastAsia"/>
        </w:rPr>
        <w:t>he session</w:t>
      </w:r>
      <m:oMath>
        <m:sSub>
          <m:sSubPr>
            <m:ctrlPr>
              <w:rPr>
                <w:rFonts w:ascii="Cambria Math" w:hAnsi="Cambria Math"/>
                <w:i/>
              </w:rPr>
            </m:ctrlPr>
          </m:sSubPr>
          <m:e>
            <m:r>
              <w:rPr>
                <w:rFonts w:ascii="Cambria Math" w:hAnsi="Cambria Math"/>
              </w:rPr>
              <m:t xml:space="preserve"> </m:t>
            </m:r>
            <m:r>
              <w:rPr>
                <w:rFonts w:ascii="Cambria Math" w:hAnsi="Cambria Math" w:hint="eastAsia"/>
              </w:rPr>
              <m:t>S</m:t>
            </m:r>
          </m:e>
          <m:sub>
            <m:r>
              <w:rPr>
                <w:rFonts w:ascii="Cambria Math" w:hAnsi="Cambria Math"/>
              </w:rPr>
              <m:t>m</m:t>
            </m:r>
          </m:sub>
        </m:sSub>
        <m:r>
          <w:rPr>
            <w:rFonts w:ascii="Cambria Math" w:hAnsi="Cambria Math"/>
          </w:rPr>
          <m:t xml:space="preserve"> </m:t>
        </m:r>
      </m:oMath>
      <w:r w:rsidR="00F91EE7">
        <w:rPr>
          <w:rFonts w:hint="eastAsia"/>
        </w:rPr>
        <w:t xml:space="preserve">is tokenized by </w:t>
      </w:r>
      <w:r w:rsidR="00F91EE7" w:rsidRPr="002E79AF">
        <w:rPr>
          <w:rFonts w:hint="eastAsia"/>
          <w:i/>
          <w:iCs/>
        </w:rPr>
        <w:t>T</w:t>
      </w:r>
      <w:r w:rsidR="00F91EE7">
        <w:rPr>
          <w:rFonts w:hint="eastAsia"/>
        </w:rPr>
        <w:t xml:space="preserve"> to yield a </w:t>
      </w:r>
      <w:r w:rsidR="00F91EE7">
        <w:t>sequence</w:t>
      </w:r>
      <w:r w:rsidR="00F91EE7">
        <w:rPr>
          <w:rFonts w:hint="eastAsia"/>
        </w:rPr>
        <w:t xml:space="preserve"> of token IDs.</w:t>
      </w:r>
    </w:p>
    <w:p w14:paraId="6B3ED769" w14:textId="3C2DDD81" w:rsidR="00A94B73" w:rsidRPr="00B70151" w:rsidRDefault="009D5193" w:rsidP="0015701E">
      <w:pPr>
        <w:pStyle w:val="afb"/>
        <w:jc w:val="both"/>
      </w:pPr>
      <w:r>
        <w:tab/>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m:rPr>
                    <m:sty m:val="p"/>
                  </m:rPr>
                  <w:rPr>
                    <w:rFonts w:ascii="Cambria Math" w:hAnsi="Cambria Math"/>
                  </w:rPr>
                  <m:t>1</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2</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m</m:t>
                    </m:r>
                  </m:sub>
                </m:sSub>
              </m:sub>
              <m:sup>
                <m:d>
                  <m:dPr>
                    <m:ctrlPr>
                      <w:rPr>
                        <w:rFonts w:ascii="Cambria Math" w:hAnsi="Cambria Math"/>
                      </w:rPr>
                    </m:ctrlPr>
                  </m:dPr>
                  <m:e>
                    <m:r>
                      <w:rPr>
                        <w:rFonts w:ascii="Cambria Math" w:hAnsi="Cambria Math"/>
                      </w:rPr>
                      <m:t>m</m:t>
                    </m:r>
                  </m:e>
                </m:d>
              </m:sup>
            </m:sSubSup>
          </m:e>
        </m:d>
        <m:r>
          <m:rPr>
            <m:sty m:val="p"/>
          </m:rP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w:r w:rsidR="00EB052E">
        <w:rPr>
          <w:rFonts w:hint="eastAsia"/>
        </w:rPr>
        <w:t xml:space="preserve"> </w:t>
      </w:r>
      <w:r>
        <w:tab/>
      </w:r>
      <w:r w:rsidR="00EB052E">
        <w:t xml:space="preserve">( </w:t>
      </w:r>
      <w:fldSimple w:instr=" SEQ ( \* ARABIC ">
        <w:r w:rsidR="00354D49">
          <w:rPr>
            <w:noProof/>
          </w:rPr>
          <w:t>2</w:t>
        </w:r>
      </w:fldSimple>
      <w:r w:rsidR="00EB052E">
        <w:rPr>
          <w:rFonts w:hint="eastAsia"/>
        </w:rPr>
        <w:t xml:space="preserve"> )</w:t>
      </w:r>
    </w:p>
    <w:p w14:paraId="40F1D6A9" w14:textId="77777777" w:rsidR="00A94B73" w:rsidRPr="00A94B73" w:rsidRDefault="00A94B73" w:rsidP="0015701E">
      <w:pPr>
        <w:pStyle w:val="afb"/>
        <w:jc w:val="both"/>
      </w:pPr>
    </w:p>
    <w:p w14:paraId="7EDA230E" w14:textId="34901D68" w:rsidR="000E675C" w:rsidRDefault="00404B9C" w:rsidP="0015701E">
      <w:pPr>
        <w:pStyle w:val="afb"/>
        <w:jc w:val="both"/>
      </w:pPr>
      <w:r w:rsidRPr="00404B9C">
        <w:rPr>
          <w:noProof/>
        </w:rPr>
        <w:drawing>
          <wp:inline distT="0" distB="0" distL="0" distR="0" wp14:anchorId="40ED6C1F" wp14:editId="0B6AA8C5">
            <wp:extent cx="5274310" cy="1879600"/>
            <wp:effectExtent l="0" t="0" r="2540" b="6350"/>
            <wp:docPr id="1124394643" name="圖片 15" descr="一張含有 螢幕擷取畫面, 黑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94643" name="圖片 15" descr="一張含有 螢幕擷取畫面, 黑色 的圖片&#10;&#10;AI 產生的內容可能不正確。"/>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879600"/>
                    </a:xfrm>
                    <a:prstGeom prst="rect">
                      <a:avLst/>
                    </a:prstGeom>
                    <a:noFill/>
                    <a:ln>
                      <a:noFill/>
                    </a:ln>
                  </pic:spPr>
                </pic:pic>
              </a:graphicData>
            </a:graphic>
          </wp:inline>
        </w:drawing>
      </w:r>
    </w:p>
    <w:p w14:paraId="4B3F9A7F" w14:textId="1658328D" w:rsidR="002B50DB" w:rsidRPr="00910E74" w:rsidRDefault="00F64C55" w:rsidP="0015701E">
      <w:pPr>
        <w:pStyle w:val="ad"/>
        <w:jc w:val="both"/>
        <w:rPr>
          <w:color w:val="2E74B5" w:themeColor="accent5" w:themeShade="BF"/>
        </w:rPr>
      </w:pPr>
      <w:bookmarkStart w:id="19" w:name="_Ref206667503"/>
      <w:bookmarkStart w:id="20" w:name="_Ref195277084"/>
      <w:bookmarkStart w:id="21" w:name="_Toc202103554"/>
      <w:r>
        <w:t xml:space="preserve">Figure </w:t>
      </w:r>
      <w:fldSimple w:instr=" SEQ Figure \* ARABIC ">
        <w:r w:rsidR="00E72A43">
          <w:rPr>
            <w:noProof/>
          </w:rPr>
          <w:t>7</w:t>
        </w:r>
      </w:fldSimple>
      <w:bookmarkEnd w:id="19"/>
      <w:r w:rsidR="00564FB9">
        <w:rPr>
          <w:rFonts w:hint="eastAsia"/>
        </w:rPr>
        <w:t>.</w:t>
      </w:r>
      <w:r>
        <w:rPr>
          <w:rFonts w:hint="eastAsia"/>
        </w:rPr>
        <w:t xml:space="preserve"> </w:t>
      </w:r>
      <w:r w:rsidR="00793110" w:rsidRPr="00D64A8A">
        <w:rPr>
          <w:rFonts w:cs="Times New Roman"/>
        </w:rPr>
        <w:t xml:space="preserve">System </w:t>
      </w:r>
      <w:r w:rsidR="0015701E" w:rsidRPr="00D64A8A">
        <w:rPr>
          <w:rFonts w:cs="Times New Roman"/>
        </w:rPr>
        <w:t>l</w:t>
      </w:r>
      <w:r w:rsidR="00793110" w:rsidRPr="00D64A8A">
        <w:rPr>
          <w:rFonts w:cs="Times New Roman"/>
        </w:rPr>
        <w:t xml:space="preserve">og </w:t>
      </w:r>
      <w:r w:rsidR="0015701E" w:rsidRPr="00D64A8A">
        <w:rPr>
          <w:rFonts w:cs="Times New Roman"/>
        </w:rPr>
        <w:t>t</w:t>
      </w:r>
      <w:r w:rsidR="00793110" w:rsidRPr="00D64A8A">
        <w:rPr>
          <w:rFonts w:cs="Times New Roman"/>
        </w:rPr>
        <w:t>okenized by GPT-4 BPE</w:t>
      </w:r>
    </w:p>
    <w:bookmarkEnd w:id="20"/>
    <w:p w14:paraId="4B033AF2" w14:textId="03F5E5DA" w:rsidR="007F7938" w:rsidRDefault="00D31547" w:rsidP="0015701E">
      <w:pPr>
        <w:pStyle w:val="ad"/>
        <w:jc w:val="both"/>
      </w:pPr>
      <w:r>
        <w:t xml:space="preserve"> </w:t>
      </w:r>
      <w:bookmarkEnd w:id="21"/>
      <w:r w:rsidR="006F73EC">
        <w:t xml:space="preserve">  </w:t>
      </w:r>
    </w:p>
    <w:p w14:paraId="2001318F" w14:textId="0DE6F188" w:rsidR="00373875" w:rsidRDefault="00373875" w:rsidP="0015701E">
      <w:pPr>
        <w:widowControl/>
        <w:spacing w:line="240" w:lineRule="auto"/>
        <w:jc w:val="both"/>
      </w:pPr>
      <w:r>
        <w:br w:type="page"/>
      </w:r>
    </w:p>
    <w:p w14:paraId="6FCCB5E3" w14:textId="77777777" w:rsidR="00BA01C6" w:rsidRPr="00655E34" w:rsidRDefault="00BA01C6" w:rsidP="0015701E">
      <w:pPr>
        <w:jc w:val="both"/>
      </w:pPr>
    </w:p>
    <w:p w14:paraId="635D981D" w14:textId="64986821" w:rsidR="008B3E80" w:rsidRPr="00910E74" w:rsidRDefault="00256044" w:rsidP="0015701E">
      <w:pPr>
        <w:pStyle w:val="ad"/>
        <w:jc w:val="both"/>
        <w:rPr>
          <w:color w:val="2E74B5" w:themeColor="accent5" w:themeShade="BF"/>
        </w:rPr>
      </w:pPr>
      <w:bookmarkStart w:id="22" w:name="_Ref210745006"/>
      <w:bookmarkStart w:id="23" w:name="_Toc202103562"/>
      <w:r>
        <w:t xml:space="preserve">Table </w:t>
      </w:r>
      <w:fldSimple w:instr=" SEQ Table \* ARABIC ">
        <w:r w:rsidR="00C42BAC">
          <w:rPr>
            <w:noProof/>
          </w:rPr>
          <w:t>1</w:t>
        </w:r>
      </w:fldSimple>
      <w:bookmarkEnd w:id="22"/>
      <w:r>
        <w:t xml:space="preserve">: </w:t>
      </w:r>
      <w:r w:rsidR="00014071" w:rsidRPr="009B2006">
        <w:t xml:space="preserve">Average and </w:t>
      </w:r>
      <w:r w:rsidR="0015701E" w:rsidRPr="009B2006">
        <w:t>m</w:t>
      </w:r>
      <w:r w:rsidR="00014071" w:rsidRPr="009B2006">
        <w:t xml:space="preserve">aximum </w:t>
      </w:r>
      <w:r w:rsidR="0015701E" w:rsidRPr="009B2006">
        <w:t>t</w:t>
      </w:r>
      <w:r w:rsidR="00014071" w:rsidRPr="009B2006">
        <w:t xml:space="preserve">oken </w:t>
      </w:r>
      <w:r w:rsidR="0015701E" w:rsidRPr="009B2006">
        <w:t>c</w:t>
      </w:r>
      <w:r w:rsidR="00014071" w:rsidRPr="009B2006">
        <w:t xml:space="preserve">ounts in </w:t>
      </w:r>
      <w:r w:rsidR="0015701E" w:rsidRPr="009B2006">
        <w:t>d</w:t>
      </w:r>
      <w:r w:rsidR="00014071" w:rsidRPr="009B2006">
        <w:t xml:space="preserve">ataset </w:t>
      </w:r>
      <w:r w:rsidR="0015701E" w:rsidRPr="009B2006">
        <w:t>s</w:t>
      </w:r>
      <w:r w:rsidR="00014071" w:rsidRPr="009B2006">
        <w:t>essions</w:t>
      </w:r>
      <w:bookmarkEnd w:id="23"/>
    </w:p>
    <w:tbl>
      <w:tblPr>
        <w:tblStyle w:val="afd"/>
        <w:tblW w:w="0" w:type="auto"/>
        <w:tblLook w:val="04A0" w:firstRow="1" w:lastRow="0" w:firstColumn="1" w:lastColumn="0" w:noHBand="0" w:noVBand="1"/>
      </w:tblPr>
      <w:tblGrid>
        <w:gridCol w:w="1416"/>
        <w:gridCol w:w="1503"/>
        <w:gridCol w:w="1532"/>
        <w:gridCol w:w="2079"/>
        <w:gridCol w:w="1776"/>
      </w:tblGrid>
      <w:tr w:rsidR="00C936DA" w14:paraId="3D083150" w14:textId="77777777" w:rsidTr="00122D53">
        <w:trPr>
          <w:cnfStyle w:val="100000000000" w:firstRow="1" w:lastRow="0" w:firstColumn="0" w:lastColumn="0" w:oddVBand="0" w:evenVBand="0" w:oddHBand="0" w:evenHBand="0" w:firstRowFirstColumn="0" w:firstRowLastColumn="0" w:lastRowFirstColumn="0" w:lastRowLastColumn="0"/>
        </w:trPr>
        <w:tc>
          <w:tcPr>
            <w:tcW w:w="1416" w:type="dxa"/>
          </w:tcPr>
          <w:p w14:paraId="5EE9261F" w14:textId="77777777" w:rsidR="00C936DA" w:rsidRPr="009B2006" w:rsidRDefault="00C936DA" w:rsidP="0015701E">
            <w:pPr>
              <w:pStyle w:val="a5"/>
              <w:adjustRightInd w:val="0"/>
              <w:snapToGrid w:val="0"/>
              <w:ind w:firstLine="0"/>
              <w:jc w:val="both"/>
            </w:pPr>
            <w:r w:rsidRPr="009B2006">
              <w:rPr>
                <w:rFonts w:hint="eastAsia"/>
              </w:rPr>
              <w:t>Dataset</w:t>
            </w:r>
          </w:p>
        </w:tc>
        <w:tc>
          <w:tcPr>
            <w:tcW w:w="1503" w:type="dxa"/>
          </w:tcPr>
          <w:p w14:paraId="31685651" w14:textId="6580F790" w:rsidR="00C936DA" w:rsidRPr="009B2006" w:rsidRDefault="00C936DA" w:rsidP="00660E64">
            <w:pPr>
              <w:pStyle w:val="a5"/>
              <w:adjustRightInd w:val="0"/>
              <w:snapToGrid w:val="0"/>
              <w:ind w:firstLine="0"/>
            </w:pPr>
            <w:r w:rsidRPr="009B2006">
              <w:rPr>
                <w:rFonts w:hint="eastAsia"/>
              </w:rPr>
              <w:t xml:space="preserve"># of </w:t>
            </w:r>
            <w:r w:rsidR="004C7770" w:rsidRPr="009B2006">
              <w:t>l</w:t>
            </w:r>
            <w:r w:rsidRPr="009B2006">
              <w:rPr>
                <w:rFonts w:hint="eastAsia"/>
              </w:rPr>
              <w:t>og messages</w:t>
            </w:r>
          </w:p>
        </w:tc>
        <w:tc>
          <w:tcPr>
            <w:tcW w:w="1532" w:type="dxa"/>
          </w:tcPr>
          <w:p w14:paraId="1DF32460" w14:textId="77777777" w:rsidR="00C936DA" w:rsidRPr="009B2006" w:rsidRDefault="00072445" w:rsidP="0015701E">
            <w:pPr>
              <w:pStyle w:val="a5"/>
              <w:adjustRightInd w:val="0"/>
              <w:snapToGrid w:val="0"/>
              <w:ind w:firstLine="0"/>
              <w:jc w:val="both"/>
            </w:pPr>
            <w:r w:rsidRPr="009B2006">
              <w:rPr>
                <w:rFonts w:hint="eastAsia"/>
              </w:rPr>
              <w:t>Grouping</w:t>
            </w:r>
          </w:p>
          <w:p w14:paraId="0AC44037" w14:textId="16DC0D32" w:rsidR="00950067" w:rsidRPr="009B2006" w:rsidRDefault="00950067" w:rsidP="0015701E">
            <w:pPr>
              <w:pStyle w:val="a5"/>
              <w:adjustRightInd w:val="0"/>
              <w:snapToGrid w:val="0"/>
              <w:ind w:firstLine="0"/>
              <w:jc w:val="both"/>
            </w:pPr>
            <w:r w:rsidRPr="009B2006">
              <w:rPr>
                <w:rFonts w:hint="eastAsia"/>
              </w:rPr>
              <w:t>method</w:t>
            </w:r>
          </w:p>
        </w:tc>
        <w:tc>
          <w:tcPr>
            <w:tcW w:w="2079" w:type="dxa"/>
          </w:tcPr>
          <w:p w14:paraId="31D685B3" w14:textId="77777777" w:rsidR="00FF3514" w:rsidRPr="009B2006" w:rsidRDefault="00C936DA" w:rsidP="0015701E">
            <w:pPr>
              <w:pStyle w:val="a5"/>
              <w:adjustRightInd w:val="0"/>
              <w:snapToGrid w:val="0"/>
              <w:ind w:firstLine="0"/>
              <w:jc w:val="both"/>
            </w:pPr>
            <w:r w:rsidRPr="009B2006">
              <w:rPr>
                <w:rFonts w:hint="eastAsia"/>
              </w:rPr>
              <w:t xml:space="preserve"># </w:t>
            </w:r>
            <w:r w:rsidR="002762E6" w:rsidRPr="009B2006">
              <w:rPr>
                <w:rFonts w:hint="eastAsia"/>
              </w:rPr>
              <w:t>Av</w:t>
            </w:r>
            <w:r w:rsidR="003531C0" w:rsidRPr="009B2006">
              <w:rPr>
                <w:rFonts w:hint="eastAsia"/>
              </w:rPr>
              <w:t>g of tokens</w:t>
            </w:r>
            <w:r w:rsidR="00072445" w:rsidRPr="009B2006">
              <w:rPr>
                <w:rFonts w:hint="eastAsia"/>
              </w:rPr>
              <w:t xml:space="preserve"> </w:t>
            </w:r>
          </w:p>
          <w:p w14:paraId="25E028D7" w14:textId="36449F18" w:rsidR="00C936DA" w:rsidRPr="009B2006" w:rsidRDefault="00A94F18" w:rsidP="0015701E">
            <w:pPr>
              <w:pStyle w:val="a5"/>
              <w:adjustRightInd w:val="0"/>
              <w:snapToGrid w:val="0"/>
              <w:ind w:firstLine="0"/>
              <w:jc w:val="both"/>
            </w:pPr>
            <w:r w:rsidRPr="009B2006">
              <w:rPr>
                <w:rFonts w:hint="eastAsia"/>
              </w:rPr>
              <w:t>of</w:t>
            </w:r>
            <w:r w:rsidR="00072445" w:rsidRPr="009B2006">
              <w:rPr>
                <w:rFonts w:hint="eastAsia"/>
              </w:rPr>
              <w:t xml:space="preserve"> </w:t>
            </w:r>
            <w:r w:rsidR="004F6D7F" w:rsidRPr="009B2006">
              <w:rPr>
                <w:rFonts w:hint="eastAsia"/>
              </w:rPr>
              <w:t xml:space="preserve">a </w:t>
            </w:r>
            <w:r w:rsidR="00072445" w:rsidRPr="009B2006">
              <w:rPr>
                <w:rFonts w:hint="eastAsia"/>
              </w:rPr>
              <w:t>session</w:t>
            </w:r>
          </w:p>
        </w:tc>
        <w:tc>
          <w:tcPr>
            <w:tcW w:w="1776" w:type="dxa"/>
          </w:tcPr>
          <w:p w14:paraId="179F8C41" w14:textId="77777777" w:rsidR="00FF3514" w:rsidRPr="009B2006" w:rsidRDefault="00E9265F" w:rsidP="0015701E">
            <w:pPr>
              <w:pStyle w:val="a5"/>
              <w:adjustRightInd w:val="0"/>
              <w:snapToGrid w:val="0"/>
              <w:ind w:firstLine="0"/>
              <w:jc w:val="both"/>
            </w:pPr>
            <w:r w:rsidRPr="009B2006">
              <w:rPr>
                <w:rFonts w:hint="eastAsia"/>
              </w:rPr>
              <w:t># Max of tokens</w:t>
            </w:r>
            <w:r w:rsidR="00FF3514" w:rsidRPr="009B2006">
              <w:rPr>
                <w:rFonts w:hint="eastAsia"/>
              </w:rPr>
              <w:t xml:space="preserve"> </w:t>
            </w:r>
          </w:p>
          <w:p w14:paraId="238B960D" w14:textId="395CE4C2" w:rsidR="00C936DA" w:rsidRPr="009B2006" w:rsidRDefault="00A94F18" w:rsidP="0015701E">
            <w:pPr>
              <w:pStyle w:val="a5"/>
              <w:adjustRightInd w:val="0"/>
              <w:snapToGrid w:val="0"/>
              <w:ind w:firstLine="0"/>
              <w:jc w:val="both"/>
            </w:pPr>
            <w:r w:rsidRPr="009B2006">
              <w:rPr>
                <w:rFonts w:hint="eastAsia"/>
              </w:rPr>
              <w:t>of</w:t>
            </w:r>
            <w:r w:rsidR="00FF3514" w:rsidRPr="009B2006">
              <w:rPr>
                <w:rFonts w:hint="eastAsia"/>
              </w:rPr>
              <w:t xml:space="preserve"> </w:t>
            </w:r>
            <w:r w:rsidR="00D04C89" w:rsidRPr="009B2006">
              <w:rPr>
                <w:rFonts w:hint="eastAsia"/>
              </w:rPr>
              <w:t xml:space="preserve">a </w:t>
            </w:r>
            <w:r w:rsidR="00FF3514" w:rsidRPr="009B2006">
              <w:rPr>
                <w:rFonts w:hint="eastAsia"/>
              </w:rPr>
              <w:t>session</w:t>
            </w:r>
          </w:p>
        </w:tc>
      </w:tr>
      <w:tr w:rsidR="00774486" w14:paraId="54B65C41" w14:textId="77777777" w:rsidTr="00122D53">
        <w:tc>
          <w:tcPr>
            <w:tcW w:w="1416" w:type="dxa"/>
            <w:vMerge w:val="restart"/>
          </w:tcPr>
          <w:p w14:paraId="7E589390" w14:textId="77777777" w:rsidR="00774486" w:rsidRPr="009B2006" w:rsidRDefault="00774486" w:rsidP="0015701E">
            <w:pPr>
              <w:pStyle w:val="a5"/>
              <w:adjustRightInd w:val="0"/>
              <w:snapToGrid w:val="0"/>
              <w:ind w:firstLine="0"/>
              <w:jc w:val="both"/>
            </w:pPr>
            <w:r w:rsidRPr="009B2006">
              <w:rPr>
                <w:rFonts w:hint="eastAsia"/>
              </w:rPr>
              <w:t>BGL</w:t>
            </w:r>
          </w:p>
        </w:tc>
        <w:tc>
          <w:tcPr>
            <w:tcW w:w="1503" w:type="dxa"/>
            <w:vMerge w:val="restart"/>
          </w:tcPr>
          <w:p w14:paraId="272202C9" w14:textId="77777777" w:rsidR="00774486" w:rsidRPr="009B2006" w:rsidRDefault="00774486" w:rsidP="0015701E">
            <w:pPr>
              <w:pStyle w:val="a5"/>
              <w:adjustRightInd w:val="0"/>
              <w:snapToGrid w:val="0"/>
              <w:ind w:firstLine="0"/>
              <w:jc w:val="both"/>
            </w:pPr>
            <w:r w:rsidRPr="009B2006">
              <w:rPr>
                <w:rFonts w:hint="eastAsia"/>
              </w:rPr>
              <w:t>4,747,963</w:t>
            </w:r>
          </w:p>
        </w:tc>
        <w:tc>
          <w:tcPr>
            <w:tcW w:w="1532" w:type="dxa"/>
            <w:tcBorders>
              <w:bottom w:val="nil"/>
            </w:tcBorders>
          </w:tcPr>
          <w:p w14:paraId="5ED19C14" w14:textId="4FD243BF" w:rsidR="00774486" w:rsidRPr="009B2006" w:rsidRDefault="00774486" w:rsidP="0015701E">
            <w:pPr>
              <w:pStyle w:val="a5"/>
              <w:adjustRightInd w:val="0"/>
              <w:snapToGrid w:val="0"/>
              <w:ind w:firstLine="0"/>
              <w:jc w:val="both"/>
            </w:pPr>
            <w:r w:rsidRPr="009B2006">
              <w:t>S</w:t>
            </w:r>
            <w:r w:rsidRPr="009B2006">
              <w:rPr>
                <w:rFonts w:hint="eastAsia"/>
              </w:rPr>
              <w:t xml:space="preserve">liding window=10 </w:t>
            </w:r>
          </w:p>
        </w:tc>
        <w:tc>
          <w:tcPr>
            <w:tcW w:w="2079" w:type="dxa"/>
            <w:tcBorders>
              <w:bottom w:val="nil"/>
            </w:tcBorders>
          </w:tcPr>
          <w:p w14:paraId="2A5D9AE9" w14:textId="69F85D87" w:rsidR="00774486" w:rsidRPr="009B2006" w:rsidRDefault="009D3F74" w:rsidP="0015701E">
            <w:pPr>
              <w:pStyle w:val="a5"/>
              <w:adjustRightInd w:val="0"/>
              <w:snapToGrid w:val="0"/>
              <w:ind w:firstLine="0"/>
              <w:jc w:val="both"/>
            </w:pPr>
            <w:r w:rsidRPr="009B2006">
              <w:rPr>
                <w:rFonts w:hint="eastAsia"/>
              </w:rPr>
              <w:t>756</w:t>
            </w:r>
          </w:p>
        </w:tc>
        <w:tc>
          <w:tcPr>
            <w:tcW w:w="1776" w:type="dxa"/>
            <w:tcBorders>
              <w:bottom w:val="nil"/>
            </w:tcBorders>
          </w:tcPr>
          <w:p w14:paraId="640CA8D8" w14:textId="5605540B" w:rsidR="00774486" w:rsidRPr="009B2006" w:rsidRDefault="009D3F74" w:rsidP="0015701E">
            <w:pPr>
              <w:pStyle w:val="a5"/>
              <w:adjustRightInd w:val="0"/>
              <w:snapToGrid w:val="0"/>
              <w:ind w:firstLine="0"/>
              <w:jc w:val="both"/>
            </w:pPr>
            <w:r w:rsidRPr="009B2006">
              <w:rPr>
                <w:rFonts w:hint="eastAsia"/>
              </w:rPr>
              <w:t>2756</w:t>
            </w:r>
          </w:p>
        </w:tc>
      </w:tr>
      <w:tr w:rsidR="00774486" w14:paraId="4761EAF6" w14:textId="77777777" w:rsidTr="00122D53">
        <w:tc>
          <w:tcPr>
            <w:tcW w:w="1416" w:type="dxa"/>
            <w:vMerge/>
          </w:tcPr>
          <w:p w14:paraId="6D4F6542" w14:textId="77777777" w:rsidR="00774486" w:rsidRPr="009B2006" w:rsidRDefault="00774486" w:rsidP="0015701E">
            <w:pPr>
              <w:pStyle w:val="a5"/>
              <w:adjustRightInd w:val="0"/>
              <w:snapToGrid w:val="0"/>
              <w:ind w:firstLine="0"/>
              <w:jc w:val="both"/>
            </w:pPr>
          </w:p>
        </w:tc>
        <w:tc>
          <w:tcPr>
            <w:tcW w:w="1503" w:type="dxa"/>
            <w:vMerge/>
          </w:tcPr>
          <w:p w14:paraId="19EC8BBE" w14:textId="77777777" w:rsidR="00774486" w:rsidRPr="009B2006" w:rsidRDefault="00774486" w:rsidP="0015701E">
            <w:pPr>
              <w:pStyle w:val="a5"/>
              <w:adjustRightInd w:val="0"/>
              <w:snapToGrid w:val="0"/>
              <w:ind w:firstLine="0"/>
              <w:jc w:val="both"/>
            </w:pPr>
          </w:p>
        </w:tc>
        <w:tc>
          <w:tcPr>
            <w:tcW w:w="1532" w:type="dxa"/>
            <w:tcBorders>
              <w:top w:val="nil"/>
              <w:bottom w:val="nil"/>
            </w:tcBorders>
          </w:tcPr>
          <w:p w14:paraId="22B9A7C1" w14:textId="5A2E8093" w:rsidR="00774486" w:rsidRPr="009B2006" w:rsidRDefault="00774486" w:rsidP="0015701E">
            <w:pPr>
              <w:pStyle w:val="a5"/>
              <w:adjustRightInd w:val="0"/>
              <w:snapToGrid w:val="0"/>
              <w:ind w:firstLine="0"/>
              <w:jc w:val="both"/>
            </w:pPr>
            <w:r w:rsidRPr="009B2006">
              <w:rPr>
                <w:rFonts w:hint="eastAsia"/>
              </w:rPr>
              <w:t>Sliding window=20</w:t>
            </w:r>
          </w:p>
        </w:tc>
        <w:tc>
          <w:tcPr>
            <w:tcW w:w="2079" w:type="dxa"/>
            <w:tcBorders>
              <w:top w:val="nil"/>
              <w:bottom w:val="nil"/>
            </w:tcBorders>
          </w:tcPr>
          <w:p w14:paraId="476565A3" w14:textId="3E46DA57" w:rsidR="00774486" w:rsidRPr="009B2006" w:rsidRDefault="00774486" w:rsidP="0015701E">
            <w:pPr>
              <w:pStyle w:val="a5"/>
              <w:adjustRightInd w:val="0"/>
              <w:snapToGrid w:val="0"/>
              <w:ind w:firstLine="0"/>
              <w:jc w:val="both"/>
            </w:pPr>
            <w:r w:rsidRPr="009B2006">
              <w:rPr>
                <w:rFonts w:hint="eastAsia"/>
              </w:rPr>
              <w:t>1453</w:t>
            </w:r>
          </w:p>
        </w:tc>
        <w:tc>
          <w:tcPr>
            <w:tcW w:w="1776" w:type="dxa"/>
            <w:tcBorders>
              <w:top w:val="nil"/>
              <w:bottom w:val="nil"/>
            </w:tcBorders>
          </w:tcPr>
          <w:p w14:paraId="17F905D8" w14:textId="27CA3111" w:rsidR="00774486" w:rsidRPr="009B2006" w:rsidRDefault="00774486" w:rsidP="0015701E">
            <w:pPr>
              <w:pStyle w:val="a5"/>
              <w:adjustRightInd w:val="0"/>
              <w:snapToGrid w:val="0"/>
              <w:ind w:firstLine="0"/>
              <w:jc w:val="both"/>
            </w:pPr>
            <w:r w:rsidRPr="009B2006">
              <w:rPr>
                <w:rFonts w:hint="eastAsia"/>
              </w:rPr>
              <w:t>4841</w:t>
            </w:r>
          </w:p>
        </w:tc>
      </w:tr>
      <w:tr w:rsidR="006002A8" w14:paraId="0BC25D87" w14:textId="77777777" w:rsidTr="00122D53">
        <w:tc>
          <w:tcPr>
            <w:tcW w:w="1416" w:type="dxa"/>
          </w:tcPr>
          <w:p w14:paraId="445477F1" w14:textId="77777777" w:rsidR="006002A8" w:rsidRPr="009B2006" w:rsidRDefault="006002A8" w:rsidP="0015701E">
            <w:pPr>
              <w:pStyle w:val="a5"/>
              <w:adjustRightInd w:val="0"/>
              <w:snapToGrid w:val="0"/>
              <w:ind w:firstLine="0"/>
              <w:jc w:val="both"/>
            </w:pPr>
            <w:r w:rsidRPr="009B2006">
              <w:rPr>
                <w:rFonts w:hint="eastAsia"/>
              </w:rPr>
              <w:t>HDFS</w:t>
            </w:r>
          </w:p>
        </w:tc>
        <w:tc>
          <w:tcPr>
            <w:tcW w:w="1503" w:type="dxa"/>
          </w:tcPr>
          <w:p w14:paraId="778A3682" w14:textId="77777777" w:rsidR="006002A8" w:rsidRPr="009B2006" w:rsidRDefault="006002A8" w:rsidP="0015701E">
            <w:pPr>
              <w:pStyle w:val="a5"/>
              <w:adjustRightInd w:val="0"/>
              <w:snapToGrid w:val="0"/>
              <w:ind w:firstLine="0"/>
              <w:jc w:val="both"/>
            </w:pPr>
            <w:r w:rsidRPr="009B2006">
              <w:rPr>
                <w:rFonts w:hint="eastAsia"/>
              </w:rPr>
              <w:t>11,175,629</w:t>
            </w:r>
          </w:p>
        </w:tc>
        <w:tc>
          <w:tcPr>
            <w:tcW w:w="1532" w:type="dxa"/>
          </w:tcPr>
          <w:p w14:paraId="1AE20F78" w14:textId="77777777" w:rsidR="006002A8" w:rsidRPr="009B2006" w:rsidRDefault="006002A8" w:rsidP="0015701E">
            <w:pPr>
              <w:pStyle w:val="a5"/>
              <w:adjustRightInd w:val="0"/>
              <w:snapToGrid w:val="0"/>
              <w:ind w:firstLine="0"/>
              <w:jc w:val="both"/>
            </w:pPr>
            <w:r w:rsidRPr="009B2006">
              <w:t>S</w:t>
            </w:r>
            <w:r w:rsidRPr="009B2006">
              <w:rPr>
                <w:rFonts w:hint="eastAsia"/>
              </w:rPr>
              <w:t>ession window</w:t>
            </w:r>
          </w:p>
          <w:p w14:paraId="0C5A10E4" w14:textId="4FB6E416" w:rsidR="006002A8" w:rsidRPr="009B2006" w:rsidRDefault="006002A8" w:rsidP="0015701E">
            <w:pPr>
              <w:pStyle w:val="a5"/>
              <w:adjustRightInd w:val="0"/>
              <w:snapToGrid w:val="0"/>
              <w:ind w:firstLine="0"/>
              <w:jc w:val="both"/>
            </w:pPr>
            <w:r w:rsidRPr="009B2006">
              <w:rPr>
                <w:rFonts w:hint="eastAsia"/>
              </w:rPr>
              <w:t>(same blk-id)</w:t>
            </w:r>
          </w:p>
        </w:tc>
        <w:tc>
          <w:tcPr>
            <w:tcW w:w="2079" w:type="dxa"/>
          </w:tcPr>
          <w:p w14:paraId="7646B173" w14:textId="54506927" w:rsidR="006002A8" w:rsidRPr="009B2006" w:rsidRDefault="009D3F74" w:rsidP="0015701E">
            <w:pPr>
              <w:pStyle w:val="a5"/>
              <w:adjustRightInd w:val="0"/>
              <w:snapToGrid w:val="0"/>
              <w:ind w:firstLine="0"/>
              <w:jc w:val="both"/>
            </w:pPr>
            <w:r w:rsidRPr="009B2006">
              <w:rPr>
                <w:rFonts w:hint="eastAsia"/>
              </w:rPr>
              <w:t>1006</w:t>
            </w:r>
          </w:p>
        </w:tc>
        <w:tc>
          <w:tcPr>
            <w:tcW w:w="1776" w:type="dxa"/>
          </w:tcPr>
          <w:p w14:paraId="11127294" w14:textId="1D7E29D3" w:rsidR="006002A8" w:rsidRPr="009B2006" w:rsidRDefault="006002A8" w:rsidP="0015701E">
            <w:pPr>
              <w:pStyle w:val="a5"/>
              <w:adjustRightInd w:val="0"/>
              <w:snapToGrid w:val="0"/>
              <w:ind w:firstLine="0"/>
              <w:jc w:val="both"/>
            </w:pPr>
            <w:r w:rsidRPr="009B2006">
              <w:rPr>
                <w:rFonts w:hint="eastAsia"/>
              </w:rPr>
              <w:t>15</w:t>
            </w:r>
            <w:r w:rsidR="0022303B" w:rsidRPr="009B2006">
              <w:rPr>
                <w:rFonts w:hint="eastAsia"/>
              </w:rPr>
              <w:t>983</w:t>
            </w:r>
          </w:p>
        </w:tc>
      </w:tr>
    </w:tbl>
    <w:p w14:paraId="51D156BB" w14:textId="77777777" w:rsidR="00893197" w:rsidRDefault="00893197" w:rsidP="0015701E">
      <w:pPr>
        <w:pStyle w:val="a5"/>
        <w:jc w:val="both"/>
      </w:pPr>
    </w:p>
    <w:p w14:paraId="057D3F67" w14:textId="2D999AD6" w:rsidR="008B3E80" w:rsidRPr="002F6102" w:rsidRDefault="00156309" w:rsidP="0015701E">
      <w:pPr>
        <w:pStyle w:val="a5"/>
        <w:jc w:val="both"/>
      </w:pPr>
      <w:r>
        <w:rPr>
          <w:rFonts w:hint="eastAsia"/>
        </w:rPr>
        <w:t xml:space="preserve">The proposed model </w:t>
      </w:r>
      <w:r w:rsidR="002F6102">
        <w:t>segments</w:t>
      </w:r>
      <w:r w:rsidR="002F6102">
        <w:rPr>
          <w:rFonts w:hint="eastAsia"/>
        </w:rPr>
        <w:t xml:space="preserve"> </w:t>
      </w:r>
      <w:r w:rsidR="0044778C">
        <w:t>tokenized log messages into log sessions based on dataset characteristics</w:t>
      </w:r>
      <w:r w:rsidR="002F6102">
        <w:rPr>
          <w:rFonts w:hint="eastAsia"/>
        </w:rPr>
        <w:t>.</w:t>
      </w:r>
      <w:r w:rsidR="008665F4">
        <w:t xml:space="preserve"> </w:t>
      </w:r>
      <w:r w:rsidR="00E66A3D">
        <w:fldChar w:fldCharType="begin"/>
      </w:r>
      <w:r w:rsidR="00E66A3D">
        <w:instrText xml:space="preserve"> REF _Ref210745006 \h </w:instrText>
      </w:r>
      <w:r w:rsidR="0015701E">
        <w:instrText xml:space="preserve"> \* MERGEFORMAT </w:instrText>
      </w:r>
      <w:r w:rsidR="00E66A3D">
        <w:fldChar w:fldCharType="separate"/>
      </w:r>
      <w:r w:rsidR="00C42BAC">
        <w:t xml:space="preserve">Table </w:t>
      </w:r>
      <w:r w:rsidR="00C42BAC">
        <w:rPr>
          <w:noProof/>
        </w:rPr>
        <w:t>1</w:t>
      </w:r>
      <w:r w:rsidR="00E66A3D">
        <w:fldChar w:fldCharType="end"/>
      </w:r>
      <w:r w:rsidR="002F6102">
        <w:rPr>
          <w:rFonts w:hint="eastAsia"/>
        </w:rPr>
        <w:t xml:space="preserve"> shows the </w:t>
      </w:r>
      <w:r w:rsidR="00D44241">
        <w:t xml:space="preserve">session lengths of </w:t>
      </w:r>
      <w:r w:rsidR="002F6102">
        <w:rPr>
          <w:rFonts w:hint="eastAsia"/>
        </w:rPr>
        <w:t>BGL</w:t>
      </w:r>
      <w:r w:rsidR="00122D53">
        <w:t xml:space="preserve"> </w:t>
      </w:r>
      <w:r w:rsidR="002F6102">
        <w:rPr>
          <w:rFonts w:hint="eastAsia"/>
        </w:rPr>
        <w:t xml:space="preserve">and HDFS. </w:t>
      </w:r>
      <w:r w:rsidR="002F6102">
        <w:t xml:space="preserve">In the BGL dataset, there are </w:t>
      </w:r>
      <w:r w:rsidR="002F6102" w:rsidRPr="00AD1C04">
        <w:t>4,747,963</w:t>
      </w:r>
      <w:r w:rsidR="002F6102">
        <w:t xml:space="preserve"> log messages. When a window size of </w:t>
      </w:r>
      <w:r w:rsidR="002F6102" w:rsidRPr="00AD1C04">
        <w:t>20</w:t>
      </w:r>
      <w:r w:rsidR="002F6102">
        <w:t xml:space="preserve"> is used to form a session, the average token length of a session is </w:t>
      </w:r>
      <w:r w:rsidR="002F6102" w:rsidRPr="00AD1C04">
        <w:t>1453</w:t>
      </w:r>
      <w:r w:rsidR="002F6102">
        <w:t>, and the maximum token length is 4841.</w:t>
      </w:r>
      <w:r w:rsidR="002F6102">
        <w:rPr>
          <w:rFonts w:hint="eastAsia"/>
        </w:rPr>
        <w:t xml:space="preserve"> This long input sequence </w:t>
      </w:r>
      <w:r w:rsidR="002F6102">
        <w:t>length</w:t>
      </w:r>
      <w:r w:rsidR="002F6102">
        <w:rPr>
          <w:rFonts w:hint="eastAsia"/>
        </w:rPr>
        <w:t xml:space="preserve"> will be a challenge for </w:t>
      </w:r>
      <w:r w:rsidR="002F6102">
        <w:t xml:space="preserve">the </w:t>
      </w:r>
      <w:r w:rsidR="002F6102">
        <w:rPr>
          <w:rFonts w:hint="eastAsia"/>
        </w:rPr>
        <w:t xml:space="preserve">traditional </w:t>
      </w:r>
      <w:r w:rsidR="000A3268">
        <w:rPr>
          <w:rFonts w:hint="eastAsia"/>
        </w:rPr>
        <w:t>T</w:t>
      </w:r>
      <w:r w:rsidR="002F6102">
        <w:rPr>
          <w:rFonts w:hint="eastAsia"/>
        </w:rPr>
        <w:t>ransformer</w:t>
      </w:r>
      <w:r w:rsidR="000A3268">
        <w:rPr>
          <w:rFonts w:hint="eastAsia"/>
        </w:rPr>
        <w:t xml:space="preserve"> encoder</w:t>
      </w:r>
      <w:r w:rsidR="002F6102">
        <w:rPr>
          <w:rFonts w:hint="eastAsia"/>
        </w:rPr>
        <w:t xml:space="preserve">. </w:t>
      </w:r>
      <w:r w:rsidR="004C365D">
        <w:rPr>
          <w:rFonts w:hint="eastAsia"/>
        </w:rPr>
        <w:t xml:space="preserve">The proposed model </w:t>
      </w:r>
      <w:r w:rsidR="00481E04">
        <w:t>addresses</w:t>
      </w:r>
      <w:r w:rsidR="004C365D">
        <w:rPr>
          <w:rFonts w:hint="eastAsia"/>
        </w:rPr>
        <w:t xml:space="preserve"> this </w:t>
      </w:r>
      <w:r w:rsidR="000C23D4">
        <w:rPr>
          <w:rFonts w:hint="eastAsia"/>
        </w:rPr>
        <w:t xml:space="preserve">issue </w:t>
      </w:r>
      <w:r w:rsidR="00481E04">
        <w:rPr>
          <w:rFonts w:hint="eastAsia"/>
        </w:rPr>
        <w:t>with</w:t>
      </w:r>
      <w:r w:rsidR="000C23D4">
        <w:rPr>
          <w:rFonts w:hint="eastAsia"/>
        </w:rPr>
        <w:t xml:space="preserve"> </w:t>
      </w:r>
      <w:r w:rsidR="00F97620">
        <w:rPr>
          <w:rFonts w:hint="eastAsia"/>
        </w:rPr>
        <w:t>an</w:t>
      </w:r>
      <w:r w:rsidR="000C23D4">
        <w:rPr>
          <w:rFonts w:hint="eastAsia"/>
        </w:rPr>
        <w:t xml:space="preserve"> efficient encoder</w:t>
      </w:r>
      <w:r w:rsidR="00F77BA7">
        <w:t>, as stated in Section</w:t>
      </w:r>
      <w:r w:rsidR="00F97620">
        <w:rPr>
          <w:rFonts w:hint="eastAsia"/>
        </w:rPr>
        <w:t xml:space="preserve"> 3.2</w:t>
      </w:r>
      <w:r w:rsidR="000C23D4">
        <w:rPr>
          <w:rFonts w:hint="eastAsia"/>
        </w:rPr>
        <w:t>.</w:t>
      </w:r>
      <w:r w:rsidR="002F6102">
        <w:rPr>
          <w:rFonts w:hint="eastAsia"/>
        </w:rPr>
        <w:t xml:space="preserve">     </w:t>
      </w:r>
    </w:p>
    <w:p w14:paraId="11AEEB76" w14:textId="60F1B0FE" w:rsidR="00E637A5" w:rsidRDefault="00E637A5" w:rsidP="00F32D8D">
      <w:pPr>
        <w:pStyle w:val="4"/>
      </w:pPr>
      <w:bookmarkStart w:id="24" w:name="_Toc202104710"/>
      <w:r>
        <w:t>Position Embeddings</w:t>
      </w:r>
      <w:bookmarkEnd w:id="24"/>
    </w:p>
    <w:p w14:paraId="4845884C" w14:textId="67668FF2" w:rsidR="00634882" w:rsidRDefault="006D7301" w:rsidP="0015701E">
      <w:pPr>
        <w:pStyle w:val="a5"/>
        <w:jc w:val="both"/>
      </w:pPr>
      <w:r>
        <w:t xml:space="preserve">To incorporate temporal information </w:t>
      </w:r>
      <w:r w:rsidR="003E1F88">
        <w:t xml:space="preserve">when </w:t>
      </w:r>
      <w:r w:rsidR="007D6881">
        <w:t>evaluating token importance in parallel using the Transformer's self-attention mechanism</w:t>
      </w:r>
      <w:r w:rsidR="003E1F88">
        <w:t xml:space="preserve">, a </w:t>
      </w:r>
      <w:r>
        <w:t xml:space="preserve">position embedding must be added to the input sequence. </w:t>
      </w:r>
      <w:r w:rsidR="00932F6C">
        <w:t>To enable deployment of the proposed screener on</w:t>
      </w:r>
      <w:r w:rsidR="00FA473C">
        <w:t xml:space="preserve"> low-resource IoT or edge devices, the counting-based absolute position embedding is chosen for its computational efficiency. </w:t>
      </w:r>
      <w:r w:rsidR="00040CFA">
        <w:t>and no external libraries are needed</w:t>
      </w:r>
      <w:r>
        <w:t>.</w:t>
      </w:r>
      <w:r w:rsidR="00B954D2">
        <w:rPr>
          <w:rFonts w:hint="eastAsia"/>
        </w:rPr>
        <w:t xml:space="preserve"> </w:t>
      </w:r>
      <w:r w:rsidR="009220E5">
        <w:rPr>
          <w:rFonts w:hint="eastAsia"/>
        </w:rPr>
        <w:t xml:space="preserve">The position </w:t>
      </w:r>
      <w:r w:rsidR="001434F8">
        <w:rPr>
          <w:rFonts w:hint="eastAsia"/>
        </w:rPr>
        <w:t>IDs are created</w:t>
      </w:r>
      <w:r w:rsidR="00EB7084">
        <w:rPr>
          <w:rFonts w:hint="eastAsia"/>
        </w:rPr>
        <w:t xml:space="preserve"> </w:t>
      </w:r>
      <w:r w:rsidR="001434F8">
        <w:rPr>
          <w:rFonts w:hint="eastAsia"/>
        </w:rPr>
        <w:t xml:space="preserve">as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d>
          <m:dPr>
            <m:begChr m:val="["/>
            <m:endChr m:val="]"/>
            <m:ctrlPr>
              <w:rPr>
                <w:rFonts w:ascii="Cambria Math" w:hAnsi="Cambria Math"/>
                <w:i/>
              </w:rPr>
            </m:ctrlPr>
          </m:dPr>
          <m:e>
            <m:r>
              <w:rPr>
                <w:rFonts w:ascii="Cambria Math" w:hAnsi="Cambria Math"/>
              </w:rPr>
              <m:t>0,1,…,</m:t>
            </m:r>
            <m:sSub>
              <m:sSubPr>
                <m:ctrlPr>
                  <w:rPr>
                    <w:rFonts w:ascii="Cambria Math" w:hAnsi="Cambria Math"/>
                    <w:i/>
                  </w:rPr>
                </m:ctrlPr>
              </m:sSubPr>
              <m:e>
                <m:r>
                  <w:rPr>
                    <w:rFonts w:ascii="Cambria Math" w:hAnsi="Cambria Math"/>
                  </w:rPr>
                  <m:t>n</m:t>
                </m:r>
              </m:e>
              <m:sub>
                <m:r>
                  <w:rPr>
                    <w:rFonts w:ascii="Cambria Math" w:hAnsi="Cambria Math"/>
                  </w:rPr>
                  <m:t>m-1</m:t>
                </m:r>
              </m:sub>
            </m:sSub>
          </m:e>
        </m:d>
      </m:oMath>
      <w:r w:rsidR="00915767">
        <w:rPr>
          <w:rFonts w:hint="eastAsia"/>
        </w:rPr>
        <w:t xml:space="preserve">, then maps them into a </w:t>
      </w:r>
      <w:r w:rsidR="00915767">
        <w:t>learnable vector</w:t>
      </w:r>
      <w:r w:rsidR="00915767">
        <w:rPr>
          <w:rFonts w:hint="eastAsia"/>
        </w:rPr>
        <w:t xml:space="preserve"> with the exact dimensions as the token vector. The final input matrix </w:t>
      </w:r>
      <m:oMath>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×d</m:t>
            </m:r>
          </m:sup>
        </m:sSup>
        <m:r>
          <w:rPr>
            <w:rFonts w:ascii="Cambria Math" w:hAnsi="Cambria Math"/>
          </w:rPr>
          <m:t xml:space="preserve"> </m:t>
        </m:r>
      </m:oMath>
      <w:r w:rsidR="00915767">
        <w:rPr>
          <w:rFonts w:hint="eastAsia"/>
        </w:rPr>
        <w:t xml:space="preserve"> for each session </w:t>
      </w:r>
      <w:r w:rsidR="00915767" w:rsidRPr="00604359">
        <w:rPr>
          <w:rFonts w:hint="eastAsia"/>
          <w:i/>
          <w:iCs/>
        </w:rPr>
        <w:lastRenderedPageBreak/>
        <w:t>m</w:t>
      </w:r>
      <w:r w:rsidR="00915767">
        <w:rPr>
          <w:rFonts w:hint="eastAsia"/>
        </w:rPr>
        <w:t xml:space="preserve"> is computed as follows:</w:t>
      </w:r>
    </w:p>
    <w:p w14:paraId="47C2B2E7" w14:textId="747818FD" w:rsidR="00721F6D" w:rsidRDefault="00721F6D" w:rsidP="0015701E">
      <w:pPr>
        <w:pStyle w:val="afb"/>
        <w:jc w:val="both"/>
        <w:rPr>
          <w:rFonts w:eastAsia="BiauKaiTC Regular"/>
        </w:rPr>
      </w:pPr>
    </w:p>
    <w:p w14:paraId="25F1B8EF" w14:textId="28DA8313" w:rsidR="009D5193" w:rsidRDefault="006925FD" w:rsidP="0015701E">
      <w:pPr>
        <w:pStyle w:val="afb"/>
        <w:jc w:val="both"/>
      </w:pPr>
      <w:r>
        <w:rPr>
          <w:rFonts w:eastAsia="BiauKaiTC Regular"/>
        </w:rPr>
        <w:tab/>
      </w:r>
      <m:oMath>
        <m:sSub>
          <m:sSubPr>
            <m:ctrlPr>
              <w:rPr>
                <w:rFonts w:ascii="Cambria Math" w:eastAsia="BiauKaiTC Regular"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Embed</m:t>
            </m:r>
          </m:e>
          <m:sub>
            <m:r>
              <w:rPr>
                <w:rFonts w:ascii="Cambria Math" w:hAnsi="Cambria Math"/>
              </w:rPr>
              <m:t>token</m:t>
            </m:r>
          </m:sub>
        </m:sSub>
        <m:d>
          <m:dPr>
            <m:ctrlPr>
              <w:rPr>
                <w:rFonts w:ascii="Cambria Math" w:hAnsi="Cambria Math"/>
              </w:rPr>
            </m:ctrlPr>
          </m:dPr>
          <m:e>
            <m:sSub>
              <m:sSubPr>
                <m:ctrlPr>
                  <w:rPr>
                    <w:rFonts w:ascii="Cambria Math" w:eastAsia="BiauKaiTC Regular" w:hAnsi="Cambria Math"/>
                  </w:rPr>
                </m:ctrlPr>
              </m:sSubPr>
              <m:e>
                <m:r>
                  <w:rPr>
                    <w:rFonts w:ascii="Cambria Math" w:hAnsi="Cambria Math"/>
                  </w:rPr>
                  <m:t>x</m:t>
                </m:r>
              </m:e>
              <m:sub>
                <m:r>
                  <w:rPr>
                    <w:rFonts w:ascii="Cambria Math" w:hAnsi="Cambria Math"/>
                  </w:rPr>
                  <m:t>m</m:t>
                </m:r>
              </m:sub>
            </m:sSub>
          </m:e>
        </m:d>
        <m:r>
          <m:rPr>
            <m:sty m:val="p"/>
          </m:rPr>
          <w:rPr>
            <w:rFonts w:ascii="Cambria Math" w:hAnsi="Cambria Math"/>
          </w:rPr>
          <m:t>+</m:t>
        </m:r>
        <m:sSub>
          <m:sSubPr>
            <m:ctrlPr>
              <w:rPr>
                <w:rFonts w:ascii="Cambria Math" w:eastAsia="BiauKaiTC Regular" w:hAnsi="Cambria Math"/>
              </w:rPr>
            </m:ctrlPr>
          </m:sSubPr>
          <m:e>
            <m:r>
              <w:rPr>
                <w:rFonts w:ascii="Cambria Math" w:hAnsi="Cambria Math"/>
              </w:rPr>
              <m:t>Embed</m:t>
            </m:r>
          </m:e>
          <m:sub>
            <m:r>
              <w:rPr>
                <w:rFonts w:ascii="Cambria Math" w:hAnsi="Cambria Math"/>
              </w:rPr>
              <m:t>position</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oMath>
      <w:r w:rsidR="009D5193">
        <w:rPr>
          <w:rFonts w:hint="eastAsia"/>
        </w:rPr>
        <w:t xml:space="preserve"> </w:t>
      </w:r>
      <w:r>
        <w:tab/>
      </w:r>
      <w:r w:rsidR="009D5193">
        <w:t xml:space="preserve">( </w:t>
      </w:r>
      <w:fldSimple w:instr=" SEQ ( \* ARABIC ">
        <w:r w:rsidR="00354D49">
          <w:rPr>
            <w:noProof/>
          </w:rPr>
          <w:t>3</w:t>
        </w:r>
      </w:fldSimple>
      <w:r>
        <w:rPr>
          <w:rFonts w:hint="eastAsia"/>
        </w:rPr>
        <w:t xml:space="preserve"> )</w:t>
      </w:r>
    </w:p>
    <w:p w14:paraId="2BB7A120" w14:textId="77777777" w:rsidR="009D5193" w:rsidRDefault="009D5193" w:rsidP="0015701E">
      <w:pPr>
        <w:pStyle w:val="afb"/>
        <w:jc w:val="both"/>
      </w:pPr>
    </w:p>
    <w:p w14:paraId="2A8516E3" w14:textId="44EA2A50" w:rsidR="00745C15" w:rsidRDefault="004C7770" w:rsidP="0015701E">
      <w:pPr>
        <w:pStyle w:val="afb"/>
        <w:jc w:val="both"/>
      </w:pPr>
      <w:r>
        <w:t>w</w:t>
      </w:r>
      <w:r w:rsidR="00745C15">
        <w:t>here:</w:t>
      </w:r>
    </w:p>
    <w:p w14:paraId="4ECBBED2" w14:textId="77777777" w:rsidR="00745C15" w:rsidRPr="004C46F9" w:rsidRDefault="00745C15" w:rsidP="0015701E">
      <w:pPr>
        <w:pStyle w:val="afb"/>
        <w:jc w:val="both"/>
      </w:pPr>
      <m:oMathPara>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token</m:t>
              </m:r>
            </m:sub>
          </m:sSub>
          <m:r>
            <w:rPr>
              <w:rFonts w:ascii="Cambria Math" w:hAnsi="Cambria Math"/>
            </w:rPr>
            <m:t xml:space="preserve"> :</m:t>
          </m:r>
          <m:sSubSup>
            <m:sSubSupPr>
              <m:ctrlPr>
                <w:rPr>
                  <w:rFonts w:ascii="Cambria Math" w:hAnsi="Cambria Math"/>
                  <w:i/>
                </w:rPr>
              </m:ctrlPr>
            </m:sSubSupPr>
            <m:e>
              <m:r>
                <m:rPr>
                  <m:scr m:val="double-struck"/>
                </m:rPr>
                <w:rPr>
                  <w:rFonts w:ascii="Cambria Math" w:hAnsi="Cambria Math"/>
                </w:rPr>
                <m:t>Z</m:t>
              </m:r>
            </m:e>
            <m:sub>
              <m:r>
                <w:rPr>
                  <w:rFonts w:ascii="Cambria Math" w:hAnsi="Cambria Math"/>
                </w:rPr>
                <m:t>+</m:t>
              </m:r>
            </m:sub>
            <m:sup>
              <m:sSub>
                <m:sSubPr>
                  <m:ctrlPr>
                    <w:rPr>
                      <w:rFonts w:ascii="Cambria Math" w:hAnsi="Cambria Math"/>
                      <w:i/>
                    </w:rPr>
                  </m:ctrlPr>
                </m:sSubPr>
                <m:e>
                  <m:r>
                    <w:rPr>
                      <w:rFonts w:ascii="Cambria Math" w:hAnsi="Cambria Math"/>
                    </w:rPr>
                    <m:t>n</m:t>
                  </m:r>
                </m:e>
                <m:sub>
                  <m:r>
                    <w:rPr>
                      <w:rFonts w:ascii="Cambria Math" w:hAnsi="Cambria Math"/>
                    </w:rPr>
                    <m:t>m</m:t>
                  </m:r>
                </m:sub>
              </m:sSub>
            </m:sup>
          </m:sSubSup>
          <m:r>
            <w:rPr>
              <w:rFonts w:ascii="Cambria Math" w:hAnsi="Cambria Math" w:hint="eastAsia"/>
            </w:rPr>
            <m:t xml:space="preserve"> </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×d</m:t>
              </m:r>
            </m:sup>
          </m:sSup>
        </m:oMath>
      </m:oMathPara>
    </w:p>
    <w:p w14:paraId="796450E5" w14:textId="77777777" w:rsidR="00745C15" w:rsidRDefault="00745C15" w:rsidP="0015701E">
      <w:pPr>
        <w:pStyle w:val="afb"/>
        <w:jc w:val="both"/>
      </w:pPr>
      <m:oMathPara>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postition</m:t>
              </m:r>
            </m:sub>
          </m:sSub>
          <m:r>
            <w:rPr>
              <w:rFonts w:ascii="Cambria Math" w:hAnsi="Cambria Math"/>
            </w:rPr>
            <m:t xml:space="preserve"> :</m:t>
          </m:r>
          <m:sSubSup>
            <m:sSubSupPr>
              <m:ctrlPr>
                <w:rPr>
                  <w:rFonts w:ascii="Cambria Math" w:hAnsi="Cambria Math"/>
                  <w:i/>
                </w:rPr>
              </m:ctrlPr>
            </m:sSubSupPr>
            <m:e>
              <m:r>
                <m:rPr>
                  <m:scr m:val="double-struck"/>
                </m:rPr>
                <w:rPr>
                  <w:rFonts w:ascii="Cambria Math" w:hAnsi="Cambria Math"/>
                </w:rPr>
                <m:t>Z</m:t>
              </m:r>
            </m:e>
            <m:sub>
              <m:r>
                <w:rPr>
                  <w:rFonts w:ascii="Cambria Math" w:hAnsi="Cambria Math"/>
                </w:rPr>
                <m:t>+</m:t>
              </m:r>
            </m:sub>
            <m:sup>
              <m:sSub>
                <m:sSubPr>
                  <m:ctrlPr>
                    <w:rPr>
                      <w:rFonts w:ascii="Cambria Math" w:hAnsi="Cambria Math"/>
                      <w:i/>
                    </w:rPr>
                  </m:ctrlPr>
                </m:sSubPr>
                <m:e>
                  <m:r>
                    <w:rPr>
                      <w:rFonts w:ascii="Cambria Math" w:hAnsi="Cambria Math"/>
                    </w:rPr>
                    <m:t>n</m:t>
                  </m:r>
                </m:e>
                <m:sub>
                  <m:r>
                    <w:rPr>
                      <w:rFonts w:ascii="Cambria Math" w:hAnsi="Cambria Math"/>
                    </w:rPr>
                    <m:t>m</m:t>
                  </m:r>
                </m:sub>
              </m:sSub>
            </m:sup>
          </m:sSubSup>
          <m:r>
            <w:rPr>
              <w:rFonts w:ascii="Cambria Math" w:hAnsi="Cambria Math" w:hint="eastAsia"/>
            </w:rPr>
            <m:t xml:space="preserve"> </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×d</m:t>
              </m:r>
            </m:sup>
          </m:sSup>
        </m:oMath>
      </m:oMathPara>
    </w:p>
    <w:p w14:paraId="1880582E" w14:textId="77777777" w:rsidR="00745C15" w:rsidRDefault="00745C15" w:rsidP="0015701E">
      <w:pPr>
        <w:pStyle w:val="MTDisplayEquation"/>
        <w:jc w:val="both"/>
      </w:pPr>
    </w:p>
    <w:p w14:paraId="0EC3A146" w14:textId="77777777" w:rsidR="00745C15" w:rsidRDefault="00745C15" w:rsidP="0015701E">
      <w:pPr>
        <w:ind w:firstLine="480"/>
        <w:jc w:val="both"/>
      </w:pPr>
      <w:r w:rsidRPr="00F52151">
        <w:rPr>
          <w:rFonts w:hint="eastAsia"/>
          <w:i/>
          <w:iCs/>
        </w:rPr>
        <w:t>n</w:t>
      </w:r>
      <w:r w:rsidRPr="00F52151">
        <w:rPr>
          <w:rFonts w:hint="eastAsia"/>
          <w:i/>
          <w:iCs/>
          <w:vertAlign w:val="subscript"/>
        </w:rPr>
        <w:t>m</w:t>
      </w:r>
      <w:r>
        <w:rPr>
          <w:rFonts w:hint="eastAsia"/>
        </w:rPr>
        <w:t xml:space="preserve">: the sequence length of session </w:t>
      </w:r>
      <w:r w:rsidRPr="00D27967">
        <w:rPr>
          <w:rFonts w:hint="eastAsia"/>
          <w:i/>
          <w:iCs/>
        </w:rPr>
        <w:t>m</w:t>
      </w:r>
      <w:r>
        <w:tab/>
      </w:r>
    </w:p>
    <w:p w14:paraId="020EB5A1" w14:textId="79FEBC99" w:rsidR="00745C15" w:rsidRPr="00A94A1D" w:rsidRDefault="00745C15" w:rsidP="0015701E">
      <w:pPr>
        <w:ind w:firstLineChars="200" w:firstLine="480"/>
        <w:jc w:val="both"/>
      </w:pPr>
      <w:r w:rsidRPr="00253073">
        <w:rPr>
          <w:rFonts w:hint="eastAsia"/>
          <w:i/>
          <w:iCs/>
        </w:rPr>
        <w:t>d</w:t>
      </w:r>
      <w:r>
        <w:rPr>
          <w:rFonts w:hint="eastAsia"/>
        </w:rPr>
        <w:t>:</w:t>
      </w:r>
      <w:r w:rsidRPr="00253073">
        <w:rPr>
          <w:rFonts w:hint="eastAsia"/>
          <w:i/>
          <w:iCs/>
        </w:rPr>
        <w:t xml:space="preserve"> </w:t>
      </w:r>
      <w:r>
        <w:rPr>
          <w:rFonts w:hint="eastAsia"/>
        </w:rPr>
        <w:t xml:space="preserve">the embedding dimension, we set </w:t>
      </w:r>
      <w:r w:rsidRPr="00253073">
        <w:rPr>
          <w:rFonts w:hint="eastAsia"/>
          <w:i/>
          <w:iCs/>
        </w:rPr>
        <w:t>d</w:t>
      </w:r>
      <w:r>
        <w:rPr>
          <w:rFonts w:hint="eastAsia"/>
        </w:rPr>
        <w:t xml:space="preserve"> = 128 in </w:t>
      </w:r>
      <w:r w:rsidR="00D94452">
        <w:rPr>
          <w:rFonts w:hint="eastAsia"/>
        </w:rPr>
        <w:t>the proposed model</w:t>
      </w:r>
      <w:r>
        <w:rPr>
          <w:rFonts w:hint="eastAsia"/>
        </w:rPr>
        <w:t xml:space="preserve"> </w:t>
      </w:r>
    </w:p>
    <w:p w14:paraId="6807B1C5" w14:textId="77777777" w:rsidR="00BC365E" w:rsidRPr="00745C15" w:rsidRDefault="00BC365E" w:rsidP="0015701E">
      <w:pPr>
        <w:pStyle w:val="afb"/>
        <w:jc w:val="both"/>
      </w:pPr>
    </w:p>
    <w:p w14:paraId="7E8BD246" w14:textId="7D60A4BC" w:rsidR="00E637A5" w:rsidRDefault="00E637A5" w:rsidP="00F32D8D">
      <w:pPr>
        <w:pStyle w:val="4"/>
      </w:pPr>
      <w:bookmarkStart w:id="25" w:name="_Toc202104711"/>
      <w:r>
        <w:t>Handling Data Imbalance with Oversampling</w:t>
      </w:r>
      <w:bookmarkEnd w:id="25"/>
    </w:p>
    <w:p w14:paraId="719BDE53" w14:textId="6A9C57E5" w:rsidR="00064C0F" w:rsidRDefault="008A256B" w:rsidP="0015701E">
      <w:pPr>
        <w:pStyle w:val="a5"/>
        <w:jc w:val="both"/>
      </w:pPr>
      <w:r>
        <w:t xml:space="preserve">A significant class imbalance </w:t>
      </w:r>
      <w:r w:rsidR="0021478D">
        <w:t xml:space="preserve">is present in the </w:t>
      </w:r>
      <w:r w:rsidR="005270E8">
        <w:t>datasets, a</w:t>
      </w:r>
      <w:r w:rsidR="00064C0F">
        <w:t xml:space="preserve">s shown in </w:t>
      </w:r>
      <w:r w:rsidR="00722630">
        <w:fldChar w:fldCharType="begin"/>
      </w:r>
      <w:r w:rsidR="00722630">
        <w:instrText xml:space="preserve"> REF _Ref210745088 \h </w:instrText>
      </w:r>
      <w:r w:rsidR="0015701E">
        <w:instrText xml:space="preserve"> \* MERGEFORMAT </w:instrText>
      </w:r>
      <w:r w:rsidR="00722630">
        <w:fldChar w:fldCharType="separate"/>
      </w:r>
      <w:r w:rsidR="00C42BAC">
        <w:t xml:space="preserve">Table </w:t>
      </w:r>
      <w:r w:rsidR="00C42BAC">
        <w:rPr>
          <w:noProof/>
        </w:rPr>
        <w:t>2</w:t>
      </w:r>
      <w:r w:rsidR="00722630">
        <w:fldChar w:fldCharType="end"/>
      </w:r>
      <w:r w:rsidR="00FC6F6F">
        <w:t xml:space="preserve">. </w:t>
      </w:r>
      <w:r w:rsidR="00064C0F">
        <w:t>Setting the window size</w:t>
      </w:r>
      <w:r w:rsidR="00EC2AB7">
        <w:t xml:space="preserve"> (w)</w:t>
      </w:r>
      <w:r w:rsidR="00064C0F">
        <w:t xml:space="preserve"> to 20 results in an anomalous session ratio of 9% for BGL. Using the block ID, the anomalous session ratio for HDFS is 3%. Given the class imbalances in system logs, it is essential to consider class resampling to achieve unbiased performance in log anomaly detection.</w:t>
      </w:r>
    </w:p>
    <w:p w14:paraId="03AD147C" w14:textId="0AB6EBAC" w:rsidR="00F1710B" w:rsidRDefault="00F1710B">
      <w:pPr>
        <w:widowControl/>
        <w:spacing w:line="240" w:lineRule="auto"/>
      </w:pPr>
      <w:r>
        <w:br w:type="page"/>
      </w:r>
    </w:p>
    <w:p w14:paraId="267BEB3F" w14:textId="77777777" w:rsidR="00064C0F" w:rsidRDefault="00064C0F" w:rsidP="0015701E">
      <w:pPr>
        <w:widowControl/>
        <w:spacing w:line="240" w:lineRule="auto"/>
        <w:jc w:val="both"/>
      </w:pPr>
    </w:p>
    <w:p w14:paraId="21F7961E" w14:textId="1D69D576" w:rsidR="00064C0F" w:rsidRPr="00910E74" w:rsidRDefault="00DB44F6" w:rsidP="0015701E">
      <w:pPr>
        <w:pStyle w:val="ad"/>
        <w:jc w:val="both"/>
        <w:rPr>
          <w:color w:val="2E74B5" w:themeColor="accent5" w:themeShade="BF"/>
        </w:rPr>
      </w:pPr>
      <w:bookmarkStart w:id="26" w:name="_Ref210745088"/>
      <w:bookmarkStart w:id="27" w:name="_Ref192489073"/>
      <w:bookmarkStart w:id="28" w:name="_Toc202103560"/>
      <w:r>
        <w:t xml:space="preserve">Table </w:t>
      </w:r>
      <w:fldSimple w:instr=" SEQ Table \* ARABIC ">
        <w:r w:rsidR="00C42BAC">
          <w:rPr>
            <w:noProof/>
          </w:rPr>
          <w:t>2</w:t>
        </w:r>
      </w:fldSimple>
      <w:bookmarkEnd w:id="26"/>
      <w:r>
        <w:t xml:space="preserve">: </w:t>
      </w:r>
      <w:r w:rsidR="00064C0F" w:rsidRPr="00F1710B">
        <w:rPr>
          <w:rFonts w:hint="eastAsia"/>
        </w:rPr>
        <w:t xml:space="preserve">The </w:t>
      </w:r>
      <w:r w:rsidR="004C7770" w:rsidRPr="00F1710B">
        <w:t>r</w:t>
      </w:r>
      <w:r w:rsidR="00064C0F" w:rsidRPr="00F1710B">
        <w:rPr>
          <w:rFonts w:hint="eastAsia"/>
        </w:rPr>
        <w:t xml:space="preserve">atio of </w:t>
      </w:r>
      <w:r w:rsidR="004C7770" w:rsidRPr="00F1710B">
        <w:t>a</w:t>
      </w:r>
      <w:r w:rsidR="00064C0F" w:rsidRPr="00F1710B">
        <w:rPr>
          <w:rFonts w:hint="eastAsia"/>
        </w:rPr>
        <w:t xml:space="preserve">nomalous </w:t>
      </w:r>
      <w:r w:rsidR="004C7770" w:rsidRPr="00F1710B">
        <w:t>s</w:t>
      </w:r>
      <w:r w:rsidR="00064C0F" w:rsidRPr="00F1710B">
        <w:rPr>
          <w:rFonts w:hint="eastAsia"/>
        </w:rPr>
        <w:t xml:space="preserve">essions of BGL and HDFS </w:t>
      </w:r>
      <w:r w:rsidR="004C7770" w:rsidRPr="00F1710B">
        <w:t>d</w:t>
      </w:r>
      <w:r w:rsidR="00064C0F" w:rsidRPr="00F1710B">
        <w:rPr>
          <w:rFonts w:hint="eastAsia"/>
        </w:rPr>
        <w:t>atasets</w:t>
      </w:r>
      <w:bookmarkEnd w:id="27"/>
      <w:bookmarkEnd w:id="28"/>
    </w:p>
    <w:tbl>
      <w:tblPr>
        <w:tblStyle w:val="afd"/>
        <w:tblW w:w="0" w:type="auto"/>
        <w:tblLook w:val="04A0" w:firstRow="1" w:lastRow="0" w:firstColumn="1" w:lastColumn="0" w:noHBand="0" w:noVBand="1"/>
      </w:tblPr>
      <w:tblGrid>
        <w:gridCol w:w="1659"/>
        <w:gridCol w:w="1659"/>
        <w:gridCol w:w="1659"/>
        <w:gridCol w:w="1659"/>
        <w:gridCol w:w="1659"/>
      </w:tblGrid>
      <w:tr w:rsidR="00F1710B" w:rsidRPr="00F1710B" w14:paraId="732AB519" w14:textId="77777777" w:rsidTr="00A9431C">
        <w:trPr>
          <w:cnfStyle w:val="100000000000" w:firstRow="1" w:lastRow="0" w:firstColumn="0" w:lastColumn="0" w:oddVBand="0" w:evenVBand="0" w:oddHBand="0" w:evenHBand="0" w:firstRowFirstColumn="0" w:firstRowLastColumn="0" w:lastRowFirstColumn="0" w:lastRowLastColumn="0"/>
          <w:trHeight w:val="778"/>
        </w:trPr>
        <w:tc>
          <w:tcPr>
            <w:tcW w:w="1659" w:type="dxa"/>
          </w:tcPr>
          <w:p w14:paraId="3246B1CD" w14:textId="77777777" w:rsidR="00064C0F" w:rsidRPr="00F1710B" w:rsidRDefault="00064C0F" w:rsidP="004C7770">
            <w:pPr>
              <w:pStyle w:val="a5"/>
              <w:adjustRightInd w:val="0"/>
              <w:snapToGrid w:val="0"/>
              <w:ind w:firstLine="0"/>
              <w:jc w:val="both"/>
            </w:pPr>
            <w:r w:rsidRPr="00F1710B">
              <w:rPr>
                <w:rFonts w:hint="eastAsia"/>
              </w:rPr>
              <w:t>Dataset</w:t>
            </w:r>
          </w:p>
        </w:tc>
        <w:tc>
          <w:tcPr>
            <w:tcW w:w="1659" w:type="dxa"/>
          </w:tcPr>
          <w:p w14:paraId="5D1FC217" w14:textId="77777777" w:rsidR="00064C0F" w:rsidRPr="00F1710B" w:rsidRDefault="00064C0F" w:rsidP="00A9431C">
            <w:pPr>
              <w:pStyle w:val="a5"/>
              <w:adjustRightInd w:val="0"/>
              <w:snapToGrid w:val="0"/>
              <w:ind w:firstLine="0"/>
            </w:pPr>
            <w:r w:rsidRPr="00F1710B">
              <w:rPr>
                <w:rFonts w:hint="eastAsia"/>
              </w:rPr>
              <w:t># of Log messages</w:t>
            </w:r>
          </w:p>
        </w:tc>
        <w:tc>
          <w:tcPr>
            <w:tcW w:w="1659" w:type="dxa"/>
          </w:tcPr>
          <w:p w14:paraId="2665C42C" w14:textId="77777777" w:rsidR="00064C0F" w:rsidRPr="00F1710B" w:rsidRDefault="00064C0F" w:rsidP="00A9431C">
            <w:pPr>
              <w:pStyle w:val="a5"/>
              <w:adjustRightInd w:val="0"/>
              <w:snapToGrid w:val="0"/>
              <w:ind w:firstLine="0"/>
            </w:pPr>
            <w:r w:rsidRPr="00F1710B">
              <w:rPr>
                <w:rFonts w:hint="eastAsia"/>
              </w:rPr>
              <w:t># of Log sessions</w:t>
            </w:r>
          </w:p>
        </w:tc>
        <w:tc>
          <w:tcPr>
            <w:tcW w:w="1659" w:type="dxa"/>
          </w:tcPr>
          <w:p w14:paraId="2923A154" w14:textId="77777777" w:rsidR="00064C0F" w:rsidRPr="00F1710B" w:rsidRDefault="00064C0F" w:rsidP="00A9431C">
            <w:pPr>
              <w:pStyle w:val="a5"/>
              <w:adjustRightInd w:val="0"/>
              <w:snapToGrid w:val="0"/>
              <w:ind w:firstLine="0"/>
            </w:pPr>
            <w:r w:rsidRPr="00F1710B">
              <w:rPr>
                <w:rFonts w:hint="eastAsia"/>
              </w:rPr>
              <w:t># Anomalous sessions</w:t>
            </w:r>
          </w:p>
        </w:tc>
        <w:tc>
          <w:tcPr>
            <w:tcW w:w="1659" w:type="dxa"/>
          </w:tcPr>
          <w:p w14:paraId="56F0E915" w14:textId="77777777" w:rsidR="00064C0F" w:rsidRPr="00F1710B" w:rsidRDefault="00064C0F" w:rsidP="004C7770">
            <w:pPr>
              <w:pStyle w:val="a5"/>
              <w:adjustRightInd w:val="0"/>
              <w:snapToGrid w:val="0"/>
              <w:ind w:firstLine="0"/>
              <w:jc w:val="both"/>
            </w:pPr>
            <w:r w:rsidRPr="00F1710B">
              <w:rPr>
                <w:rFonts w:hint="eastAsia"/>
              </w:rPr>
              <w:t>Anomaly ratio</w:t>
            </w:r>
          </w:p>
        </w:tc>
      </w:tr>
      <w:tr w:rsidR="00F1710B" w:rsidRPr="00F1710B" w14:paraId="3B84EDE8" w14:textId="77777777" w:rsidTr="000B3730">
        <w:tc>
          <w:tcPr>
            <w:tcW w:w="1659" w:type="dxa"/>
          </w:tcPr>
          <w:p w14:paraId="68D1AEAB" w14:textId="77777777" w:rsidR="00655E34" w:rsidRDefault="00064C0F" w:rsidP="00F67CBA">
            <w:pPr>
              <w:pStyle w:val="a5"/>
              <w:adjustRightInd w:val="0"/>
              <w:snapToGrid w:val="0"/>
              <w:ind w:firstLine="0"/>
            </w:pPr>
            <w:r w:rsidRPr="00F1710B">
              <w:rPr>
                <w:rFonts w:hint="eastAsia"/>
              </w:rPr>
              <w:t xml:space="preserve">BGL </w:t>
            </w:r>
          </w:p>
          <w:p w14:paraId="4872848E" w14:textId="3BD816E7" w:rsidR="00064C0F" w:rsidRPr="00F1710B" w:rsidRDefault="00064C0F" w:rsidP="00F67CBA">
            <w:pPr>
              <w:pStyle w:val="a5"/>
              <w:adjustRightInd w:val="0"/>
              <w:snapToGrid w:val="0"/>
              <w:ind w:firstLine="0"/>
            </w:pPr>
            <w:r w:rsidRPr="00F1710B">
              <w:rPr>
                <w:rFonts w:hint="eastAsia"/>
              </w:rPr>
              <w:t>(w</w:t>
            </w:r>
            <w:r w:rsidR="00655E34">
              <w:t xml:space="preserve"> size</w:t>
            </w:r>
            <w:r w:rsidRPr="00F1710B">
              <w:rPr>
                <w:rFonts w:hint="eastAsia"/>
              </w:rPr>
              <w:t>=20)</w:t>
            </w:r>
          </w:p>
        </w:tc>
        <w:tc>
          <w:tcPr>
            <w:tcW w:w="1659" w:type="dxa"/>
          </w:tcPr>
          <w:p w14:paraId="6C541AD1" w14:textId="77777777" w:rsidR="00064C0F" w:rsidRPr="00F1710B" w:rsidRDefault="00064C0F" w:rsidP="00A9431C">
            <w:pPr>
              <w:pStyle w:val="a5"/>
              <w:adjustRightInd w:val="0"/>
              <w:snapToGrid w:val="0"/>
              <w:ind w:firstLine="0"/>
            </w:pPr>
            <w:r w:rsidRPr="00F1710B">
              <w:rPr>
                <w:rFonts w:hint="eastAsia"/>
              </w:rPr>
              <w:t>4,747,963</w:t>
            </w:r>
          </w:p>
        </w:tc>
        <w:tc>
          <w:tcPr>
            <w:tcW w:w="1659" w:type="dxa"/>
          </w:tcPr>
          <w:p w14:paraId="7195BEF5" w14:textId="77777777" w:rsidR="00064C0F" w:rsidRPr="00F1710B" w:rsidRDefault="00064C0F" w:rsidP="00A9431C">
            <w:pPr>
              <w:pStyle w:val="a5"/>
              <w:adjustRightInd w:val="0"/>
              <w:snapToGrid w:val="0"/>
              <w:ind w:firstLine="0"/>
            </w:pPr>
            <w:r w:rsidRPr="00F1710B">
              <w:rPr>
                <w:rFonts w:hint="eastAsia"/>
              </w:rPr>
              <w:t>237,389</w:t>
            </w:r>
          </w:p>
        </w:tc>
        <w:tc>
          <w:tcPr>
            <w:tcW w:w="1659" w:type="dxa"/>
          </w:tcPr>
          <w:p w14:paraId="18CBA0BC" w14:textId="77777777" w:rsidR="00064C0F" w:rsidRPr="00F1710B" w:rsidRDefault="00064C0F" w:rsidP="00A9431C">
            <w:pPr>
              <w:pStyle w:val="a5"/>
              <w:adjustRightInd w:val="0"/>
              <w:snapToGrid w:val="0"/>
              <w:ind w:firstLine="0"/>
            </w:pPr>
            <w:r w:rsidRPr="00F1710B">
              <w:rPr>
                <w:rFonts w:hint="eastAsia"/>
              </w:rPr>
              <w:t>20,711</w:t>
            </w:r>
          </w:p>
        </w:tc>
        <w:tc>
          <w:tcPr>
            <w:tcW w:w="1659" w:type="dxa"/>
          </w:tcPr>
          <w:p w14:paraId="56E21D25" w14:textId="77777777" w:rsidR="00064C0F" w:rsidRPr="00F1710B" w:rsidRDefault="00064C0F" w:rsidP="00A9431C">
            <w:pPr>
              <w:pStyle w:val="a5"/>
              <w:adjustRightInd w:val="0"/>
              <w:snapToGrid w:val="0"/>
              <w:ind w:firstLine="0"/>
            </w:pPr>
            <w:r w:rsidRPr="00F1710B">
              <w:rPr>
                <w:rFonts w:hint="eastAsia"/>
              </w:rPr>
              <w:t>0.09</w:t>
            </w:r>
          </w:p>
        </w:tc>
      </w:tr>
      <w:tr w:rsidR="00F1710B" w:rsidRPr="00F1710B" w14:paraId="2E60D64F" w14:textId="77777777" w:rsidTr="000B3730">
        <w:tc>
          <w:tcPr>
            <w:tcW w:w="1659" w:type="dxa"/>
          </w:tcPr>
          <w:p w14:paraId="761190B2" w14:textId="77777777" w:rsidR="00064C0F" w:rsidRPr="00F1710B" w:rsidRDefault="00064C0F" w:rsidP="00F67CBA">
            <w:pPr>
              <w:pStyle w:val="a5"/>
              <w:adjustRightInd w:val="0"/>
              <w:snapToGrid w:val="0"/>
              <w:ind w:firstLine="0"/>
            </w:pPr>
            <w:r w:rsidRPr="00F1710B">
              <w:rPr>
                <w:rFonts w:hint="eastAsia"/>
              </w:rPr>
              <w:t>HDFS</w:t>
            </w:r>
          </w:p>
        </w:tc>
        <w:tc>
          <w:tcPr>
            <w:tcW w:w="1659" w:type="dxa"/>
          </w:tcPr>
          <w:p w14:paraId="1AE8E2B8" w14:textId="77777777" w:rsidR="00064C0F" w:rsidRPr="00F1710B" w:rsidRDefault="00064C0F" w:rsidP="00A9431C">
            <w:pPr>
              <w:pStyle w:val="a5"/>
              <w:adjustRightInd w:val="0"/>
              <w:snapToGrid w:val="0"/>
              <w:ind w:firstLine="0"/>
            </w:pPr>
            <w:r w:rsidRPr="00F1710B">
              <w:rPr>
                <w:rFonts w:hint="eastAsia"/>
              </w:rPr>
              <w:t>11,175,629</w:t>
            </w:r>
          </w:p>
        </w:tc>
        <w:tc>
          <w:tcPr>
            <w:tcW w:w="1659" w:type="dxa"/>
          </w:tcPr>
          <w:p w14:paraId="734E6F9A" w14:textId="77777777" w:rsidR="00064C0F" w:rsidRPr="00F1710B" w:rsidRDefault="00064C0F" w:rsidP="00A9431C">
            <w:pPr>
              <w:pStyle w:val="a5"/>
              <w:adjustRightInd w:val="0"/>
              <w:snapToGrid w:val="0"/>
              <w:ind w:firstLine="0"/>
            </w:pPr>
            <w:r w:rsidRPr="00F1710B">
              <w:rPr>
                <w:rFonts w:hint="eastAsia"/>
              </w:rPr>
              <w:t>575,061</w:t>
            </w:r>
          </w:p>
        </w:tc>
        <w:tc>
          <w:tcPr>
            <w:tcW w:w="1659" w:type="dxa"/>
          </w:tcPr>
          <w:p w14:paraId="231C6115" w14:textId="77777777" w:rsidR="00064C0F" w:rsidRPr="00F1710B" w:rsidRDefault="00064C0F" w:rsidP="00A9431C">
            <w:pPr>
              <w:pStyle w:val="a5"/>
              <w:adjustRightInd w:val="0"/>
              <w:snapToGrid w:val="0"/>
              <w:ind w:firstLine="0"/>
            </w:pPr>
            <w:r w:rsidRPr="00F1710B">
              <w:rPr>
                <w:rFonts w:hint="eastAsia"/>
              </w:rPr>
              <w:t>16,838</w:t>
            </w:r>
          </w:p>
        </w:tc>
        <w:tc>
          <w:tcPr>
            <w:tcW w:w="1659" w:type="dxa"/>
          </w:tcPr>
          <w:p w14:paraId="12C5191B" w14:textId="77777777" w:rsidR="00064C0F" w:rsidRPr="00F1710B" w:rsidRDefault="00064C0F" w:rsidP="00A9431C">
            <w:pPr>
              <w:pStyle w:val="a5"/>
              <w:adjustRightInd w:val="0"/>
              <w:snapToGrid w:val="0"/>
              <w:ind w:firstLine="0"/>
            </w:pPr>
            <w:r w:rsidRPr="00F1710B">
              <w:rPr>
                <w:rFonts w:hint="eastAsia"/>
              </w:rPr>
              <w:t>0.03</w:t>
            </w:r>
          </w:p>
        </w:tc>
      </w:tr>
    </w:tbl>
    <w:p w14:paraId="540A62B3" w14:textId="77777777" w:rsidR="00064C0F" w:rsidRPr="00175E6E" w:rsidRDefault="00064C0F" w:rsidP="0015701E">
      <w:pPr>
        <w:pStyle w:val="ad"/>
        <w:jc w:val="both"/>
      </w:pPr>
    </w:p>
    <w:p w14:paraId="2D794A3D" w14:textId="1D94E682" w:rsidR="00064C0F" w:rsidRDefault="00064C0F" w:rsidP="0015701E">
      <w:pPr>
        <w:pStyle w:val="a5"/>
        <w:jc w:val="both"/>
      </w:pPr>
      <w:r>
        <w:t xml:space="preserve">The class resampling techniques can be grouped into three categories: oversampling, undersampling, and hybrid </w:t>
      </w:r>
      <w:r w:rsidR="00B74F43">
        <w:fldChar w:fldCharType="begin"/>
      </w:r>
      <w:r w:rsidR="00BC1641">
        <w:instrText xml:space="preserve"> ADDIN ZOTERO_ITEM CSL_CITATION {"citationID":"ftCcjbwU","properties":{"formattedCitation":"[27]","plainCitation":"[27]","noteIndex":0},"citationItems":[{"id":19,"uris":["http://zotero.org/users/12810483/items/M9Y6YHTG"],"itemData":{"id":19,"type":"article-journal","abstract":"Numerous Deep Learning (DL)-based approaches have gained attention in software Log Anomaly Detection (LAD), yet class imbalance in training data remains a challenge, with anomalies often comprising less than 1% of datasets like Thunderbird. Existing DLLAD methods may underperform in severely imbalanced datasets. Although data resampling has proven effective in other software engineering tasks, it has not been explored in LAD. This study aims to fill this gap by providing an in-depth analysis of the impact of diverse data resampling methods on existing DLLAD approaches from two distinct perspectives. Firstly, we assess the performance of these DLLAD approaches across four datasets with different levels of class imbalance, and we explore the impact of resampling ratios of normal to abnormal data on DLLAD approaches. Secondly, we evaluate the effectiveness of the data resampling methods when utilizing optimal resampling ratios of normal to abnormal data. Our findings indicate that oversampling methods generally outperform undersampling and hybrid sampling methods. Data resampling on raw data yields superior results compared to data resampling in the feature space. These improvements are attributed to the increased attention given to important tokens. By exploring the resampling ratio of normal to abnormal data, we suggest generating more data for minority classes through oversampling while removing less data from majority classes through undersampling. In conclusion, our study provides valuable insights into the intricate relationship between data resampling methods and DLLAD. By addressing the challenge of class imbalance, researchers and practitioners can enhance DLLAD performance.","container-title":"IEEE Transactions on Software Engineering","DOI":"10.1109/TSE.2024.3513413","ISSN":"1939-3520","issue":"1","note":"event-title: IEEE Transactions on Software Engineering","page":"243-261","source":"IEEE Xplore","title":"On the Influence of Data Resampling for Deep Learning-Based Log Anomaly Detection: Insights and Recommendations","title-short":"On the Influence of Data Resampling for Deep Learning-Based Log Anomaly Detection","URL":"https://ieeexplore.ieee.org/document/10786877/?arnumber=10786877","volume":"51","author":[{"family":"Ma","given":"Xiaoxue"},{"family":"Zou","given":"Huiqi"},{"family":"He","given":"Pinjia"},{"family":"Keung","given":"Jacky"},{"family":"Li","given":"Yishu"},{"family":"Yu","given":"Xiao"},{"family":"Sarro","given":"Federica"}],"accessed":{"date-parts":[["2025",3,8]]},"issued":{"date-parts":[["2025",1]]}}}],"schema":"https://github.com/citation-style-language/schema/raw/master/csl-citation.json"} </w:instrText>
      </w:r>
      <w:r w:rsidR="00B74F43">
        <w:fldChar w:fldCharType="separate"/>
      </w:r>
      <w:r w:rsidR="006A6E16" w:rsidRPr="006A6E16">
        <w:rPr>
          <w:rFonts w:cs="Times New Roman"/>
        </w:rPr>
        <w:t>[27]</w:t>
      </w:r>
      <w:r w:rsidR="00B74F43">
        <w:fldChar w:fldCharType="end"/>
      </w:r>
      <w:r>
        <w:t xml:space="preserve">. From a data perspective, they can also be divided into resampling from raw data </w:t>
      </w:r>
      <w:r w:rsidR="00D6624A">
        <w:t xml:space="preserve">and resampling from the feature space (where the </w:t>
      </w:r>
      <w:r>
        <w:t xml:space="preserve">raw data is embedded). When resampling is done directly on raw data, the data distribution should be adjusted before feature embedding. Specifically, this involves either duplicating </w:t>
      </w:r>
      <w:r w:rsidR="00556AD4">
        <w:t xml:space="preserve">minority-class samples or selectively removing majority-class samples from </w:t>
      </w:r>
      <w:r>
        <w:t xml:space="preserve">the original log sequences.  </w:t>
      </w:r>
    </w:p>
    <w:p w14:paraId="45B01948" w14:textId="1A83A588" w:rsidR="00634882" w:rsidRPr="007B3A05" w:rsidRDefault="00D24463" w:rsidP="0015701E">
      <w:pPr>
        <w:pStyle w:val="a5"/>
        <w:jc w:val="both"/>
      </w:pPr>
      <w:r>
        <w:t xml:space="preserve">The proposed </w:t>
      </w:r>
      <w:r w:rsidR="00556AD4">
        <w:t>screener</w:t>
      </w:r>
      <w:r>
        <w:t xml:space="preserve"> </w:t>
      </w:r>
      <w:r w:rsidR="00F56339">
        <w:t>employs Random Oversampling (ROS) on the</w:t>
      </w:r>
      <w:r w:rsidR="005F2E56">
        <w:t xml:space="preserve"> raw data</w:t>
      </w:r>
      <w:r w:rsidR="00F56339">
        <w:t xml:space="preserve">. </w:t>
      </w:r>
      <w:r w:rsidR="00576F14">
        <w:rPr>
          <w:rFonts w:hint="eastAsia"/>
        </w:rPr>
        <w:t xml:space="preserve">If </w:t>
      </w:r>
      <w:r w:rsidR="00C86110">
        <w:rPr>
          <w:rFonts w:ascii="微軟正黑體" w:eastAsia="微軟正黑體" w:hAnsi="微軟正黑體" w:hint="eastAsia"/>
          <w:i/>
          <w:iCs/>
        </w:rPr>
        <w:t>β</w:t>
      </w:r>
      <w:r w:rsidR="007B3A05">
        <w:rPr>
          <w:rFonts w:hint="eastAsia"/>
          <w:i/>
          <w:iCs/>
        </w:rPr>
        <w:t xml:space="preserve"> </w:t>
      </w:r>
      <w:r w:rsidR="007B3A05">
        <w:rPr>
          <w:rFonts w:hint="eastAsia"/>
        </w:rPr>
        <w:t xml:space="preserve">is the </w:t>
      </w:r>
      <w:r w:rsidR="00994ECE">
        <w:rPr>
          <w:rFonts w:hint="eastAsia"/>
        </w:rPr>
        <w:t xml:space="preserve">target </w:t>
      </w:r>
      <w:r w:rsidR="00C53870">
        <w:rPr>
          <w:rFonts w:hint="eastAsia"/>
        </w:rPr>
        <w:t>pro</w:t>
      </w:r>
      <w:r w:rsidR="007B3A05">
        <w:rPr>
          <w:rFonts w:hint="eastAsia"/>
        </w:rPr>
        <w:t xml:space="preserve">portion of </w:t>
      </w:r>
      <w:r w:rsidR="00F65778">
        <w:t xml:space="preserve">the </w:t>
      </w:r>
      <w:r w:rsidR="007B3A05">
        <w:rPr>
          <w:rFonts w:hint="eastAsia"/>
        </w:rPr>
        <w:t>anom</w:t>
      </w:r>
      <w:r w:rsidR="00F65778">
        <w:rPr>
          <w:rFonts w:hint="eastAsia"/>
        </w:rPr>
        <w:t xml:space="preserve">alous class </w:t>
      </w:r>
      <w:r w:rsidR="0015138D" w:rsidRPr="00C30064">
        <w:t>for</w:t>
      </w:r>
      <w:r w:rsidR="00023B93" w:rsidRPr="00C30064">
        <w:rPr>
          <w:rFonts w:hint="eastAsia"/>
        </w:rPr>
        <w:t xml:space="preserve"> oversampl</w:t>
      </w:r>
      <w:r w:rsidR="0015138D" w:rsidRPr="00C30064">
        <w:t>ing</w:t>
      </w:r>
      <w:r w:rsidR="00F65778">
        <w:rPr>
          <w:rFonts w:hint="eastAsia"/>
        </w:rPr>
        <w:t xml:space="preserve"> </w:t>
      </w:r>
      <w:r w:rsidR="00B83488">
        <w:rPr>
          <w:rFonts w:hint="eastAsia"/>
        </w:rPr>
        <w:t>in</w:t>
      </w:r>
      <w:r w:rsidR="00F65778">
        <w:rPr>
          <w:rFonts w:hint="eastAsia"/>
        </w:rPr>
        <w:t xml:space="preserve"> a dataset, </w:t>
      </w:r>
      <w:r w:rsidR="00B052C4">
        <w:rPr>
          <w:rFonts w:hint="eastAsia"/>
        </w:rPr>
        <w:t xml:space="preserve">and </w:t>
      </w:r>
      <w:r w:rsidR="00C86110">
        <w:rPr>
          <w:rFonts w:ascii="微軟正黑體" w:eastAsia="微軟正黑體" w:hAnsi="微軟正黑體" w:hint="eastAsia"/>
          <w:i/>
          <w:iCs/>
        </w:rPr>
        <w:t>α</w:t>
      </w:r>
      <w:r w:rsidR="00B052C4">
        <w:rPr>
          <w:rFonts w:hint="eastAsia"/>
        </w:rPr>
        <w:t xml:space="preserve"> i</w:t>
      </w:r>
      <w:r w:rsidR="00855FFB">
        <w:rPr>
          <w:rFonts w:hint="eastAsia"/>
        </w:rPr>
        <w:t>s</w:t>
      </w:r>
      <w:r w:rsidR="00B052C4">
        <w:rPr>
          <w:rFonts w:hint="eastAsia"/>
        </w:rPr>
        <w:t xml:space="preserve"> the current </w:t>
      </w:r>
      <w:r w:rsidR="00C53870">
        <w:rPr>
          <w:rFonts w:hint="eastAsia"/>
        </w:rPr>
        <w:t>pro</w:t>
      </w:r>
      <w:r w:rsidR="00B052C4">
        <w:rPr>
          <w:rFonts w:hint="eastAsia"/>
        </w:rPr>
        <w:t xml:space="preserve">portion of </w:t>
      </w:r>
      <w:r w:rsidR="00AF3D4B">
        <w:t xml:space="preserve">the </w:t>
      </w:r>
      <w:r w:rsidR="00B052C4">
        <w:rPr>
          <w:rFonts w:hint="eastAsia"/>
        </w:rPr>
        <w:t>an</w:t>
      </w:r>
      <w:r w:rsidR="00AF3D4B">
        <w:rPr>
          <w:rFonts w:hint="eastAsia"/>
        </w:rPr>
        <w:t xml:space="preserve">omalous class with </w:t>
      </w:r>
      <w:r w:rsidR="00C86110">
        <w:rPr>
          <w:rFonts w:ascii="微軟正黑體" w:eastAsia="微軟正黑體" w:hAnsi="微軟正黑體" w:hint="eastAsia"/>
          <w:i/>
          <w:iCs/>
        </w:rPr>
        <w:t>α</w:t>
      </w:r>
      <w:r w:rsidR="00AF3D4B" w:rsidRPr="00855FFB">
        <w:rPr>
          <w:rFonts w:hint="eastAsia"/>
          <w:i/>
          <w:iCs/>
        </w:rPr>
        <w:t xml:space="preserve"> &lt; </w:t>
      </w:r>
      <w:r w:rsidR="00C86110">
        <w:rPr>
          <w:rFonts w:ascii="微軟正黑體" w:eastAsia="微軟正黑體" w:hAnsi="微軟正黑體" w:hint="eastAsia"/>
          <w:i/>
          <w:iCs/>
        </w:rPr>
        <w:t>β</w:t>
      </w:r>
      <w:r w:rsidR="00A128EE">
        <w:rPr>
          <w:rFonts w:hint="eastAsia"/>
          <w:i/>
          <w:iCs/>
        </w:rPr>
        <w:t>,</w:t>
      </w:r>
      <w:r w:rsidR="00855FFB">
        <w:rPr>
          <w:rFonts w:hint="eastAsia"/>
        </w:rPr>
        <w:t xml:space="preserve"> </w:t>
      </w:r>
      <w:r w:rsidR="00A128EE">
        <w:rPr>
          <w:rFonts w:hint="eastAsia"/>
        </w:rPr>
        <w:t>t</w:t>
      </w:r>
      <w:r w:rsidR="000F3D39">
        <w:rPr>
          <w:rFonts w:hint="eastAsia"/>
        </w:rPr>
        <w:t xml:space="preserve">he total </w:t>
      </w:r>
      <w:r w:rsidR="00A23EB3">
        <w:rPr>
          <w:rFonts w:hint="eastAsia"/>
        </w:rPr>
        <w:t xml:space="preserve">number of </w:t>
      </w:r>
      <w:r w:rsidR="009D5BC1">
        <w:rPr>
          <w:rFonts w:hint="eastAsia"/>
        </w:rPr>
        <w:t xml:space="preserve">log </w:t>
      </w:r>
      <w:r w:rsidR="00A23EB3">
        <w:rPr>
          <w:rFonts w:hint="eastAsia"/>
        </w:rPr>
        <w:t xml:space="preserve">sessions </w:t>
      </w:r>
      <w:r w:rsidR="00A128EE">
        <w:rPr>
          <w:rFonts w:hint="eastAsia"/>
        </w:rPr>
        <w:t>to classify</w:t>
      </w:r>
      <w:r w:rsidR="00A23EB3">
        <w:rPr>
          <w:rFonts w:hint="eastAsia"/>
        </w:rPr>
        <w:t xml:space="preserve"> is </w:t>
      </w:r>
      <w:r w:rsidR="00A23EB3" w:rsidRPr="00A23EB3">
        <w:rPr>
          <w:rFonts w:hint="eastAsia"/>
          <w:i/>
          <w:iCs/>
        </w:rPr>
        <w:t>N</w:t>
      </w:r>
      <w:r w:rsidR="00A23EB3">
        <w:rPr>
          <w:rFonts w:hint="eastAsia"/>
        </w:rPr>
        <w:t xml:space="preserve">. </w:t>
      </w:r>
      <w:r w:rsidR="00F54F25">
        <w:rPr>
          <w:rFonts w:hint="eastAsia"/>
        </w:rPr>
        <w:t xml:space="preserve">To </w:t>
      </w:r>
      <w:r w:rsidR="00E333E2">
        <w:rPr>
          <w:rFonts w:hint="eastAsia"/>
        </w:rPr>
        <w:t>reach</w:t>
      </w:r>
      <w:r w:rsidR="00F54F25">
        <w:rPr>
          <w:rFonts w:hint="eastAsia"/>
        </w:rPr>
        <w:t xml:space="preserve"> </w:t>
      </w:r>
      <w:r w:rsidR="003F34A7">
        <w:rPr>
          <w:rFonts w:hint="eastAsia"/>
        </w:rPr>
        <w:t>the</w:t>
      </w:r>
      <w:r w:rsidR="00F54F25">
        <w:rPr>
          <w:rFonts w:hint="eastAsia"/>
        </w:rPr>
        <w:t xml:space="preserve"> </w:t>
      </w:r>
      <w:r w:rsidR="00C53870">
        <w:rPr>
          <w:rFonts w:hint="eastAsia"/>
        </w:rPr>
        <w:t>pro</w:t>
      </w:r>
      <w:r w:rsidR="00F54F25">
        <w:rPr>
          <w:rFonts w:hint="eastAsia"/>
        </w:rPr>
        <w:t xml:space="preserve">portion of </w:t>
      </w:r>
      <w:r w:rsidR="00C86110">
        <w:rPr>
          <w:rFonts w:ascii="微軟正黑體" w:eastAsia="微軟正黑體" w:hAnsi="微軟正黑體" w:hint="eastAsia"/>
          <w:i/>
          <w:iCs/>
        </w:rPr>
        <w:t>β</w:t>
      </w:r>
      <w:r w:rsidR="00804008">
        <w:rPr>
          <w:rFonts w:hint="eastAsia"/>
        </w:rPr>
        <w:t xml:space="preserve">, </w:t>
      </w:r>
      <w:r w:rsidR="0067225B">
        <w:t xml:space="preserve">the </w:t>
      </w:r>
      <w:r w:rsidR="00804008">
        <w:rPr>
          <w:rFonts w:hint="eastAsia"/>
        </w:rPr>
        <w:t xml:space="preserve">training data will need to be </w:t>
      </w:r>
      <w:r w:rsidR="00B96E22">
        <w:rPr>
          <w:rFonts w:hint="eastAsia"/>
        </w:rPr>
        <w:t>randomly</w:t>
      </w:r>
      <w:r w:rsidR="00073855">
        <w:rPr>
          <w:rFonts w:hint="eastAsia"/>
        </w:rPr>
        <w:t xml:space="preserve"> sampled </w:t>
      </w:r>
      <w:r w:rsidR="00172B10">
        <w:rPr>
          <w:rFonts w:hint="eastAsia"/>
        </w:rPr>
        <w:t xml:space="preserve">from </w:t>
      </w:r>
      <w:r w:rsidR="00ED3770">
        <w:t xml:space="preserve">the </w:t>
      </w:r>
      <w:r w:rsidR="00172B10">
        <w:rPr>
          <w:rFonts w:hint="eastAsia"/>
        </w:rPr>
        <w:t>training set</w:t>
      </w:r>
      <w:r w:rsidR="007A087B">
        <w:rPr>
          <w:rFonts w:hint="eastAsia"/>
        </w:rPr>
        <w:t xml:space="preserve"> as </w:t>
      </w:r>
      <w:r w:rsidR="00073855">
        <w:rPr>
          <w:rFonts w:hint="eastAsia"/>
        </w:rPr>
        <w:t>an</w:t>
      </w:r>
      <w:r w:rsidR="0032148D">
        <w:rPr>
          <w:rFonts w:hint="eastAsia"/>
        </w:rPr>
        <w:t xml:space="preserve"> additional anomalous session quantit</w:t>
      </w:r>
      <w:r w:rsidR="00BB4FF6">
        <w:rPr>
          <w:rFonts w:hint="eastAsia"/>
        </w:rPr>
        <w:t xml:space="preserve">y </w:t>
      </w:r>
      <w:r w:rsidR="00BB4FF6" w:rsidRPr="00123458">
        <w:rPr>
          <w:rFonts w:hint="eastAsia"/>
          <w:i/>
          <w:iCs/>
        </w:rPr>
        <w:t>X</w:t>
      </w:r>
      <w:r w:rsidR="007B59D1">
        <w:t>,</w:t>
      </w:r>
      <w:r w:rsidR="00B96E22">
        <w:rPr>
          <w:rFonts w:hint="eastAsia"/>
        </w:rPr>
        <w:t xml:space="preserve"> which </w:t>
      </w:r>
      <w:r w:rsidR="007B59D1">
        <w:rPr>
          <w:rFonts w:hint="eastAsia"/>
        </w:rPr>
        <w:t>satisfies</w:t>
      </w:r>
      <w:r w:rsidR="0028570D">
        <w:rPr>
          <w:rFonts w:hint="eastAsia"/>
        </w:rPr>
        <w:t xml:space="preserve"> </w:t>
      </w:r>
      <w:r w:rsidR="00C86110">
        <w:rPr>
          <w:rFonts w:ascii="微軟正黑體" w:eastAsia="微軟正黑體" w:hAnsi="微軟正黑體" w:hint="eastAsia"/>
          <w:i/>
          <w:iCs/>
        </w:rPr>
        <w:t>α</w:t>
      </w:r>
      <w:r w:rsidR="00EB4D2B">
        <w:rPr>
          <w:rFonts w:hint="eastAsia"/>
          <w:i/>
          <w:iCs/>
        </w:rPr>
        <w:t xml:space="preserve"> </w:t>
      </w:r>
      <w:r w:rsidR="000353E4" w:rsidRPr="000353E4">
        <w:rPr>
          <w:rFonts w:hint="eastAsia"/>
        </w:rPr>
        <w:t>×</w:t>
      </w:r>
      <w:r w:rsidR="00EB4D2B">
        <w:rPr>
          <w:rFonts w:hint="eastAsia"/>
          <w:i/>
          <w:iCs/>
        </w:rPr>
        <w:t xml:space="preserve"> </w:t>
      </w:r>
      <w:r w:rsidR="00706622" w:rsidRPr="00123458">
        <w:rPr>
          <w:rFonts w:hint="eastAsia"/>
          <w:i/>
          <w:iCs/>
        </w:rPr>
        <w:t>N</w:t>
      </w:r>
      <w:r w:rsidR="003A08A6" w:rsidRPr="00123458">
        <w:rPr>
          <w:rFonts w:hint="eastAsia"/>
          <w:i/>
          <w:iCs/>
        </w:rPr>
        <w:t xml:space="preserve"> + X = </w:t>
      </w:r>
      <w:r w:rsidR="00C86110">
        <w:rPr>
          <w:rFonts w:ascii="微軟正黑體" w:eastAsia="微軟正黑體" w:hAnsi="微軟正黑體" w:hint="eastAsia"/>
          <w:i/>
          <w:iCs/>
        </w:rPr>
        <w:t>β</w:t>
      </w:r>
      <w:r w:rsidR="00123458" w:rsidRPr="00123458">
        <w:rPr>
          <w:rFonts w:hint="eastAsia"/>
          <w:i/>
          <w:iCs/>
        </w:rPr>
        <w:t>( N + X</w:t>
      </w:r>
      <w:r w:rsidR="00904950">
        <w:rPr>
          <w:rFonts w:hint="eastAsia"/>
          <w:i/>
          <w:iCs/>
        </w:rPr>
        <w:t xml:space="preserve"> </w:t>
      </w:r>
      <w:r w:rsidR="00123458" w:rsidRPr="00123458">
        <w:rPr>
          <w:rFonts w:hint="eastAsia"/>
          <w:i/>
          <w:iCs/>
        </w:rPr>
        <w:t>)</w:t>
      </w:r>
      <w:r w:rsidR="005929BD">
        <w:rPr>
          <w:rFonts w:hint="eastAsia"/>
          <w:i/>
          <w:iCs/>
        </w:rPr>
        <w:t>.</w:t>
      </w:r>
      <w:r w:rsidR="005929BD">
        <w:rPr>
          <w:rFonts w:hint="eastAsia"/>
        </w:rPr>
        <w:t xml:space="preserve"> </w:t>
      </w:r>
      <w:r w:rsidR="005D6402">
        <w:t>The following formula can</w:t>
      </w:r>
      <w:r w:rsidR="00572B9D">
        <w:rPr>
          <w:rFonts w:hint="eastAsia"/>
        </w:rPr>
        <w:t xml:space="preserve"> be used to</w:t>
      </w:r>
      <w:r w:rsidR="005D6402">
        <w:t xml:space="preserve"> calculate </w:t>
      </w:r>
      <w:r w:rsidR="005D6402" w:rsidRPr="006B694B">
        <w:rPr>
          <w:i/>
          <w:iCs/>
        </w:rPr>
        <w:t>X</w:t>
      </w:r>
      <w:r w:rsidR="00C53870">
        <w:rPr>
          <w:rFonts w:hint="eastAsia"/>
        </w:rPr>
        <w:t>.</w:t>
      </w:r>
      <w:r w:rsidR="007B59D1">
        <w:rPr>
          <w:rFonts w:hint="eastAsia"/>
        </w:rPr>
        <w:t xml:space="preserve"> </w:t>
      </w:r>
    </w:p>
    <w:p w14:paraId="67DD2C58" w14:textId="0A18D504" w:rsidR="006925FD" w:rsidRDefault="000E2071" w:rsidP="0015701E">
      <w:pPr>
        <w:pStyle w:val="afb"/>
        <w:jc w:val="both"/>
      </w:pPr>
      <w:r>
        <w:rPr>
          <w:rFonts w:eastAsia="BiauKaiTC Regular"/>
        </w:rPr>
        <w:tab/>
      </w:r>
      <m:oMath>
        <m:r>
          <w:rPr>
            <w:rFonts w:ascii="Cambria Math" w:hAnsi="Cambria Math" w:hint="eastAsia"/>
          </w:rPr>
          <m:t>X=</m:t>
        </m:r>
        <m:f>
          <m:fPr>
            <m:ctrlPr>
              <w:rPr>
                <w:rFonts w:ascii="Cambria Math" w:eastAsia="BiauKaiTC Regular" w:hAnsi="Cambria Math"/>
                <w:i/>
              </w:rPr>
            </m:ctrlPr>
          </m:fPr>
          <m:num>
            <m:r>
              <w:rPr>
                <w:rFonts w:ascii="Cambria Math" w:hAnsi="Cambria Math" w:hint="eastAsia"/>
              </w:rPr>
              <m:t>N(</m:t>
            </m:r>
            <m:r>
              <w:rPr>
                <w:rFonts w:ascii="Cambria Math" w:hAnsi="Cambria Math"/>
              </w:rPr>
              <m:t>β-α)</m:t>
            </m:r>
          </m:num>
          <m:den>
            <m:r>
              <w:rPr>
                <w:rFonts w:ascii="Cambria Math" w:hAnsi="Cambria Math"/>
              </w:rPr>
              <m:t>1-β</m:t>
            </m:r>
          </m:den>
        </m:f>
      </m:oMath>
      <w:r>
        <w:rPr>
          <w:rFonts w:eastAsia="BiauKaiTC Regular"/>
        </w:rPr>
        <w:tab/>
      </w:r>
      <w:r w:rsidR="006925FD">
        <w:t xml:space="preserve">( </w:t>
      </w:r>
      <w:fldSimple w:instr=" SEQ ( \* ARABIC ">
        <w:r w:rsidR="00354D49">
          <w:rPr>
            <w:noProof/>
          </w:rPr>
          <w:t>4</w:t>
        </w:r>
      </w:fldSimple>
      <w:r>
        <w:rPr>
          <w:rFonts w:hint="eastAsia"/>
        </w:rPr>
        <w:t xml:space="preserve"> )</w:t>
      </w:r>
    </w:p>
    <w:p w14:paraId="41FC7043" w14:textId="5B27ACF2" w:rsidR="00634882" w:rsidRDefault="008662AA" w:rsidP="0015701E">
      <w:pPr>
        <w:pStyle w:val="a5"/>
        <w:jc w:val="both"/>
      </w:pPr>
      <w:r>
        <w:t>F</w:t>
      </w:r>
      <w:r w:rsidR="003C5006">
        <w:rPr>
          <w:rFonts w:hint="eastAsia"/>
        </w:rPr>
        <w:t>o</w:t>
      </w:r>
      <w:r>
        <w:t>r the BGL dataset, the current percentage of the anomalous class is 0.09</w:t>
      </w:r>
      <w:r w:rsidR="005A3400">
        <w:rPr>
          <w:rFonts w:hint="eastAsia"/>
        </w:rPr>
        <w:t xml:space="preserve"> (9</w:t>
      </w:r>
      <w:r w:rsidR="00456EA8">
        <w:rPr>
          <w:rFonts w:hint="eastAsia"/>
        </w:rPr>
        <w:t>%)</w:t>
      </w:r>
      <w:r w:rsidR="008936E9">
        <w:rPr>
          <w:rFonts w:hint="eastAsia"/>
        </w:rPr>
        <w:t xml:space="preserve"> for </w:t>
      </w:r>
      <m:oMath>
        <m:r>
          <w:rPr>
            <w:rFonts w:ascii="Cambria Math" w:hAnsi="Cambria Math"/>
          </w:rPr>
          <m:t>α</m:t>
        </m:r>
      </m:oMath>
      <w:r>
        <w:t xml:space="preserve">. </w:t>
      </w:r>
      <w:r w:rsidR="0015138D">
        <w:t>T</w:t>
      </w:r>
      <w:r>
        <w:t xml:space="preserve">he target percentage </w:t>
      </w:r>
      <w:r w:rsidR="00DA23A9">
        <w:t>for</w:t>
      </w:r>
      <w:r>
        <w:t xml:space="preserve"> the anomalous class </w:t>
      </w:r>
      <m:oMath>
        <m:r>
          <w:rPr>
            <w:rFonts w:ascii="Cambria Math" w:hAnsi="Cambria Math"/>
          </w:rPr>
          <m:t>β</m:t>
        </m:r>
      </m:oMath>
      <w:r w:rsidR="007F3F52">
        <w:rPr>
          <w:rFonts w:hint="eastAsia"/>
        </w:rPr>
        <w:t xml:space="preserve"> </w:t>
      </w:r>
      <w:r w:rsidR="0015138D">
        <w:t xml:space="preserve">is set </w:t>
      </w:r>
      <w:r>
        <w:t xml:space="preserve">to 0.4 (40%) in </w:t>
      </w:r>
      <w:r w:rsidR="00D94452">
        <w:rPr>
          <w:rFonts w:hint="eastAsia"/>
        </w:rPr>
        <w:t xml:space="preserve">the </w:t>
      </w:r>
      <w:r w:rsidR="00D94452">
        <w:rPr>
          <w:rFonts w:hint="eastAsia"/>
        </w:rPr>
        <w:lastRenderedPageBreak/>
        <w:t xml:space="preserve">proposed </w:t>
      </w:r>
      <w:r w:rsidR="00DA23A9">
        <w:t>screener</w:t>
      </w:r>
      <w:r w:rsidR="00D94452">
        <w:t xml:space="preserve"> </w:t>
      </w:r>
      <w:r>
        <w:t>implementation</w:t>
      </w:r>
      <w:r>
        <w:rPr>
          <w:rFonts w:hint="eastAsia"/>
        </w:rPr>
        <w:t>.</w:t>
      </w:r>
    </w:p>
    <w:p w14:paraId="7279A38C" w14:textId="2719A12D" w:rsidR="00C935E2" w:rsidRDefault="00C935E2" w:rsidP="0015701E">
      <w:pPr>
        <w:pStyle w:val="a5"/>
        <w:jc w:val="both"/>
      </w:pPr>
      <w:r>
        <w:t xml:space="preserve"> </w:t>
      </w:r>
      <w:r>
        <w:rPr>
          <w:rFonts w:hint="eastAsia"/>
        </w:rPr>
        <w:t xml:space="preserve">The random oversampling function </w:t>
      </w:r>
      <w:r w:rsidRPr="001C477B">
        <w:rPr>
          <w:rFonts w:hint="eastAsia"/>
          <w:i/>
          <w:iCs/>
        </w:rPr>
        <w:t>O</w:t>
      </w:r>
      <w:r>
        <w:rPr>
          <w:rFonts w:hint="eastAsia"/>
        </w:rPr>
        <w:t xml:space="preserve"> applies to session set </w:t>
      </w:r>
      <w:r w:rsidRPr="001C477B">
        <w:rPr>
          <w:rFonts w:hint="eastAsia"/>
          <w:i/>
          <w:iCs/>
        </w:rPr>
        <w:t>S</w:t>
      </w:r>
      <w:r>
        <w:rPr>
          <w:rFonts w:hint="eastAsia"/>
        </w:rPr>
        <w:t xml:space="preserve"> to rebalance the minority class</w:t>
      </w:r>
      <m:oMath>
        <m:sSup>
          <m:sSupPr>
            <m:ctrlPr>
              <w:rPr>
                <w:rFonts w:ascii="Cambria Math" w:hAnsi="Cambria Math"/>
                <w:i/>
              </w:rPr>
            </m:ctrlPr>
          </m:sSupPr>
          <m:e>
            <m:r>
              <w:rPr>
                <w:rFonts w:ascii="Cambria Math" w:hAnsi="Cambria Math"/>
              </w:rPr>
              <m:t xml:space="preserve">  S</m:t>
            </m:r>
          </m:e>
          <m:sup>
            <m:r>
              <w:rPr>
                <w:rFonts w:ascii="Cambria Math" w:hAnsi="Cambria Math"/>
              </w:rPr>
              <m:t>'</m:t>
            </m:r>
          </m:sup>
        </m:sSup>
      </m:oMath>
      <w:r>
        <w:rPr>
          <w:rFonts w:hint="eastAsia"/>
        </w:rPr>
        <w:t xml:space="preserve">. Let </w:t>
      </w:r>
      <m:oMath>
        <m:r>
          <w:rPr>
            <w:rFonts w:ascii="Cambria Math" w:hAnsi="Cambria Math"/>
          </w:rPr>
          <m:t>α</m:t>
        </m:r>
      </m:oMath>
      <w:r w:rsidR="00F63186">
        <w:rPr>
          <w:rFonts w:hint="eastAsia"/>
        </w:rPr>
        <w:t xml:space="preserve"> </w:t>
      </w:r>
      <w:r>
        <w:rPr>
          <w:rFonts w:hint="eastAsia"/>
        </w:rPr>
        <w:t xml:space="preserve">be the original minority class ratio, </w:t>
      </w:r>
      <m:oMath>
        <m:r>
          <w:rPr>
            <w:rFonts w:ascii="Cambria Math" w:hAnsi="Cambria Math"/>
          </w:rPr>
          <m:t>β</m:t>
        </m:r>
      </m:oMath>
      <w:r>
        <w:rPr>
          <w:rFonts w:ascii="微軟正黑體" w:eastAsia="微軟正黑體" w:hAnsi="微軟正黑體" w:hint="eastAsia"/>
        </w:rPr>
        <w:t xml:space="preserve"> </w:t>
      </w:r>
      <w:r>
        <w:rPr>
          <w:rFonts w:hint="eastAsia"/>
        </w:rPr>
        <w:t xml:space="preserve">the expected minority ratio, and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hint="eastAsia"/>
        </w:rPr>
        <w:t xml:space="preserve"> be the </w:t>
      </w:r>
      <w:r w:rsidR="00566C79">
        <w:rPr>
          <w:rFonts w:hint="eastAsia"/>
        </w:rPr>
        <w:t>set</w:t>
      </w:r>
      <w:r>
        <w:rPr>
          <w:rFonts w:hint="eastAsia"/>
        </w:rPr>
        <w:t xml:space="preserve"> of anomalous sessions.</w:t>
      </w:r>
    </w:p>
    <w:p w14:paraId="2A913A28" w14:textId="44284A80" w:rsidR="006E213B" w:rsidRPr="00D47A11" w:rsidRDefault="006F557F" w:rsidP="0015701E">
      <w:pPr>
        <w:pStyle w:val="afb"/>
        <w:jc w:val="both"/>
      </w:pPr>
      <w:r>
        <w:rPr>
          <w:rStyle w:val="afc"/>
          <w:rFonts w:eastAsia="BiauKaiTC Regular"/>
        </w:rPr>
        <w:tab/>
      </w:r>
      <m:oMath>
        <m:sSup>
          <m:sSupPr>
            <m:ctrlPr>
              <w:rPr>
                <w:rStyle w:val="afc"/>
                <w:rFonts w:ascii="Cambria Math" w:hAnsi="Cambria Math"/>
              </w:rPr>
            </m:ctrlPr>
          </m:sSupPr>
          <m:e>
            <m:r>
              <w:rPr>
                <w:rStyle w:val="afc"/>
                <w:rFonts w:ascii="Cambria Math" w:hAnsi="Cambria Math"/>
              </w:rPr>
              <m:t>S</m:t>
            </m:r>
          </m:e>
          <m:sup>
            <m:r>
              <m:rPr>
                <m:sty m:val="p"/>
              </m:rPr>
              <w:rPr>
                <w:rStyle w:val="afc"/>
                <w:rFonts w:ascii="Cambria Math" w:hAnsi="Cambria Math" w:hint="eastAsia"/>
              </w:rPr>
              <m:t>'</m:t>
            </m:r>
          </m:sup>
        </m:sSup>
        <m:r>
          <m:rPr>
            <m:sty m:val="p"/>
          </m:rPr>
          <w:rPr>
            <w:rStyle w:val="afc"/>
            <w:rFonts w:ascii="Cambria Math" w:hAnsi="Cambria Math"/>
          </w:rPr>
          <m:t>=</m:t>
        </m:r>
        <m:r>
          <w:rPr>
            <w:rStyle w:val="afc"/>
            <w:rFonts w:ascii="Cambria Math" w:hAnsi="Cambria Math"/>
          </w:rPr>
          <m:t>O</m:t>
        </m:r>
        <m:d>
          <m:dPr>
            <m:ctrlPr>
              <w:rPr>
                <w:rStyle w:val="afc"/>
                <w:rFonts w:ascii="Cambria Math" w:hAnsi="Cambria Math"/>
              </w:rPr>
            </m:ctrlPr>
          </m:dPr>
          <m:e>
            <m:r>
              <w:rPr>
                <w:rStyle w:val="afc"/>
                <w:rFonts w:ascii="Cambria Math" w:hAnsi="Cambria Math"/>
              </w:rPr>
              <m:t>S</m:t>
            </m:r>
            <m:r>
              <m:rPr>
                <m:sty m:val="p"/>
              </m:rPr>
              <w:rPr>
                <w:rStyle w:val="afc"/>
                <w:rFonts w:ascii="Cambria Math" w:hAnsi="Cambria Math"/>
              </w:rPr>
              <m:t>;</m:t>
            </m:r>
            <m:r>
              <w:rPr>
                <w:rStyle w:val="afc"/>
                <w:rFonts w:ascii="Cambria Math" w:hAnsi="Cambria Math"/>
              </w:rPr>
              <m:t>α</m:t>
            </m:r>
            <m:r>
              <m:rPr>
                <m:sty m:val="p"/>
              </m:rPr>
              <w:rPr>
                <w:rStyle w:val="afc"/>
                <w:rFonts w:ascii="Cambria Math" w:hAnsi="Cambria Math"/>
              </w:rPr>
              <m:t>,</m:t>
            </m:r>
            <m:r>
              <w:rPr>
                <w:rStyle w:val="afc"/>
                <w:rFonts w:ascii="Cambria Math" w:hAnsi="Cambria Math"/>
              </w:rPr>
              <m:t>β</m:t>
            </m:r>
          </m:e>
        </m:d>
        <m:r>
          <m:rPr>
            <m:sty m:val="p"/>
          </m:rPr>
          <w:rPr>
            <w:rStyle w:val="afc"/>
            <w:rFonts w:ascii="Cambria Math" w:hAnsi="Cambria Math"/>
          </w:rPr>
          <m:t xml:space="preserve"> </m:t>
        </m:r>
        <m:r>
          <w:rPr>
            <w:rStyle w:val="afc"/>
            <w:rFonts w:ascii="Cambria Math" w:hAnsi="Cambria Math"/>
          </w:rPr>
          <m:t>where</m:t>
        </m:r>
        <m:r>
          <m:rPr>
            <m:sty m:val="p"/>
          </m:rPr>
          <w:rPr>
            <w:rStyle w:val="afc"/>
            <w:rFonts w:ascii="Cambria Math" w:hAnsi="Cambria Math"/>
          </w:rPr>
          <m:t xml:space="preserve"> </m:t>
        </m:r>
        <m:r>
          <w:rPr>
            <w:rStyle w:val="afc"/>
            <w:rFonts w:ascii="Cambria Math" w:hAnsi="Cambria Math"/>
          </w:rPr>
          <m:t>α</m:t>
        </m:r>
        <m:r>
          <m:rPr>
            <m:sty m:val="p"/>
          </m:rPr>
          <w:rPr>
            <w:rStyle w:val="afc"/>
            <w:rFonts w:ascii="Cambria Math" w:hAnsi="Cambria Math"/>
          </w:rPr>
          <m:t>=</m:t>
        </m:r>
        <m:f>
          <m:fPr>
            <m:ctrlPr>
              <w:rPr>
                <w:rStyle w:val="afc"/>
                <w:rFonts w:ascii="Cambria Math" w:hAnsi="Cambria Math"/>
              </w:rPr>
            </m:ctrlPr>
          </m:fPr>
          <m:num>
            <m:r>
              <m:rPr>
                <m:sty m:val="p"/>
              </m:rPr>
              <w:rPr>
                <w:rStyle w:val="afc"/>
                <w:rFonts w:ascii="Cambria Math" w:hAnsi="Cambria Math"/>
              </w:rPr>
              <m:t>|</m:t>
            </m:r>
            <m:sSub>
              <m:sSubPr>
                <m:ctrlPr>
                  <w:rPr>
                    <w:rStyle w:val="afc"/>
                    <w:rFonts w:ascii="Cambria Math" w:hAnsi="Cambria Math"/>
                  </w:rPr>
                </m:ctrlPr>
              </m:sSubPr>
              <m:e>
                <m:r>
                  <w:rPr>
                    <w:rStyle w:val="afc"/>
                    <w:rFonts w:ascii="Cambria Math" w:hAnsi="Cambria Math"/>
                  </w:rPr>
                  <m:t>S</m:t>
                </m:r>
              </m:e>
              <m:sub>
                <m:r>
                  <m:rPr>
                    <m:sty m:val="p"/>
                  </m:rPr>
                  <w:rPr>
                    <w:rStyle w:val="afc"/>
                    <w:rFonts w:ascii="Cambria Math" w:hAnsi="Cambria Math"/>
                  </w:rPr>
                  <m:t>1</m:t>
                </m:r>
              </m:sub>
            </m:sSub>
            <m:r>
              <m:rPr>
                <m:sty m:val="p"/>
              </m:rPr>
              <w:rPr>
                <w:rStyle w:val="afc"/>
                <w:rFonts w:ascii="Cambria Math" w:hAnsi="Cambria Math"/>
              </w:rPr>
              <m:t>|</m:t>
            </m:r>
          </m:num>
          <m:den>
            <m:r>
              <m:rPr>
                <m:sty m:val="p"/>
              </m:rPr>
              <w:rPr>
                <w:rStyle w:val="afc"/>
                <w:rFonts w:ascii="Cambria Math" w:hAnsi="Cambria Math"/>
              </w:rPr>
              <m:t>|</m:t>
            </m:r>
            <m:r>
              <w:rPr>
                <w:rStyle w:val="afc"/>
                <w:rFonts w:ascii="Cambria Math" w:hAnsi="Cambria Math"/>
              </w:rPr>
              <m:t>S</m:t>
            </m:r>
            <m:r>
              <m:rPr>
                <m:sty m:val="p"/>
              </m:rPr>
              <w:rPr>
                <w:rStyle w:val="afc"/>
                <w:rFonts w:ascii="Cambria Math" w:hAnsi="Cambria Math"/>
              </w:rPr>
              <m:t>|</m:t>
            </m:r>
          </m:den>
        </m:f>
      </m:oMath>
      <w:r w:rsidR="0078093B">
        <w:rPr>
          <w:rStyle w:val="afc"/>
          <w:rFonts w:eastAsia="BiauKaiTC Regular" w:hint="eastAsia"/>
        </w:rPr>
        <w:t xml:space="preserve"> </w:t>
      </w:r>
      <w:r w:rsidR="0078093B">
        <w:rPr>
          <w:rStyle w:val="afc"/>
          <w:rFonts w:eastAsia="BiauKaiTC Regular"/>
        </w:rPr>
        <w:tab/>
      </w:r>
      <w:r w:rsidR="0078093B">
        <w:t xml:space="preserve">( </w:t>
      </w:r>
      <w:fldSimple w:instr=" SEQ ( \* ARABIC ">
        <w:r w:rsidR="00354D49">
          <w:rPr>
            <w:noProof/>
          </w:rPr>
          <w:t>5</w:t>
        </w:r>
      </w:fldSimple>
      <w:r w:rsidR="0078093B">
        <w:rPr>
          <w:rFonts w:hint="eastAsia"/>
        </w:rPr>
        <w:t xml:space="preserve"> )</w:t>
      </w:r>
      <w:r w:rsidR="00B87FCC">
        <w:rPr>
          <w:rStyle w:val="afc"/>
          <w:rFonts w:eastAsia="BiauKaiTC Regular" w:hint="eastAsia"/>
        </w:rPr>
        <w:t xml:space="preserve"> </w:t>
      </w:r>
    </w:p>
    <w:p w14:paraId="2212FFB7" w14:textId="6A1A43FC" w:rsidR="00EC1D13" w:rsidRDefault="00204541" w:rsidP="0015701E">
      <w:pPr>
        <w:pStyle w:val="afb"/>
        <w:jc w:val="both"/>
      </w:pPr>
      <w:r>
        <w:t>After incorporating the oversampled anomalous samples, the number of anomalous sessions can be calculated as follows:</w:t>
      </w:r>
    </w:p>
    <w:p w14:paraId="6558FC0A" w14:textId="4AF1CC34" w:rsidR="0078093B" w:rsidRPr="00EC1D13" w:rsidRDefault="0078093B" w:rsidP="0015701E">
      <w:pPr>
        <w:pStyle w:val="afb"/>
        <w:jc w:val="both"/>
      </w:pPr>
      <w:r>
        <w:tab/>
      </w:r>
      <w:r w:rsidR="00947A85" w:rsidRPr="00A76C21">
        <w:rPr>
          <w:noProof/>
          <w:position w:val="-30"/>
        </w:rPr>
        <w:object w:dxaOrig="2060" w:dyaOrig="720" w14:anchorId="19EBD88B">
          <v:shape id="_x0000_i1026" type="#_x0000_t75" alt="" style="width:100.9pt;height:36pt;mso-width-percent:0;mso-height-percent:0;mso-width-percent:0;mso-height-percent:0" o:ole="">
            <v:imagedata r:id="rId19" o:title=""/>
          </v:shape>
          <o:OLEObject Type="Embed" ProgID="Equation.DSMT4" ShapeID="_x0000_i1026" DrawAspect="Content" ObjectID="_1835265612" r:id="rId20"/>
        </w:object>
      </w:r>
      <w:r>
        <w:tab/>
      </w:r>
      <w:r>
        <w:rPr>
          <w:rFonts w:hint="eastAsia"/>
        </w:rPr>
        <w:t xml:space="preserve"> </w:t>
      </w:r>
      <w:r>
        <w:t xml:space="preserve">( </w:t>
      </w:r>
      <w:fldSimple w:instr=" SEQ ( \* ARABIC ">
        <w:r w:rsidR="00354D49">
          <w:rPr>
            <w:noProof/>
          </w:rPr>
          <w:t>6</w:t>
        </w:r>
      </w:fldSimple>
      <w:r>
        <w:rPr>
          <w:rFonts w:hint="eastAsia"/>
        </w:rPr>
        <w:t xml:space="preserve"> )</w:t>
      </w:r>
    </w:p>
    <w:p w14:paraId="295B57AF" w14:textId="3229A5E0" w:rsidR="00C00244" w:rsidRDefault="004A1B99" w:rsidP="00F33E5E">
      <w:pPr>
        <w:pStyle w:val="3"/>
      </w:pPr>
      <w:bookmarkStart w:id="29" w:name="_Toc202104714"/>
      <w:r>
        <w:rPr>
          <w:rFonts w:hint="eastAsia"/>
        </w:rPr>
        <w:t>Linear Self-</w:t>
      </w:r>
      <w:r w:rsidR="00711A8B">
        <w:rPr>
          <w:rFonts w:hint="eastAsia"/>
        </w:rPr>
        <w:t>Attention</w:t>
      </w:r>
      <w:r w:rsidR="008E1B06">
        <w:rPr>
          <w:rFonts w:hint="eastAsia"/>
        </w:rPr>
        <w:t xml:space="preserve"> </w:t>
      </w:r>
      <w:r w:rsidR="004D4BB9">
        <w:rPr>
          <w:rFonts w:hint="eastAsia"/>
        </w:rPr>
        <w:t>Encoder</w:t>
      </w:r>
      <w:bookmarkEnd w:id="29"/>
    </w:p>
    <w:p w14:paraId="1280BBBA" w14:textId="532F3B3B" w:rsidR="00497A39" w:rsidRDefault="00B33721" w:rsidP="0015701E">
      <w:pPr>
        <w:pStyle w:val="a5"/>
        <w:jc w:val="both"/>
      </w:pPr>
      <w:r>
        <w:rPr>
          <w:rFonts w:hint="eastAsia"/>
        </w:rPr>
        <w:t>In</w:t>
      </w:r>
      <w:r w:rsidR="008E0778">
        <w:rPr>
          <w:rFonts w:hint="eastAsia"/>
        </w:rPr>
        <w:t xml:space="preserve"> </w:t>
      </w:r>
      <w:r w:rsidR="005B6704">
        <w:t>log-based</w:t>
      </w:r>
      <w:r w:rsidR="008E0778">
        <w:rPr>
          <w:rFonts w:hint="eastAsia"/>
        </w:rPr>
        <w:t xml:space="preserve"> anomaly detection, </w:t>
      </w:r>
      <w:r w:rsidR="009A1DCB">
        <w:rPr>
          <w:rFonts w:hint="eastAsia"/>
        </w:rPr>
        <w:t>token length</w:t>
      </w:r>
      <w:r w:rsidR="000A6204">
        <w:rPr>
          <w:rFonts w:hint="eastAsia"/>
        </w:rPr>
        <w:t xml:space="preserve"> increase</w:t>
      </w:r>
      <w:r w:rsidR="009A1DCB">
        <w:rPr>
          <w:rFonts w:hint="eastAsia"/>
        </w:rPr>
        <w:t>s</w:t>
      </w:r>
      <w:r w:rsidR="004368E4">
        <w:rPr>
          <w:rFonts w:hint="eastAsia"/>
        </w:rPr>
        <w:t xml:space="preserve"> </w:t>
      </w:r>
      <w:r w:rsidR="00D41F47">
        <w:rPr>
          <w:rFonts w:hint="eastAsia"/>
        </w:rPr>
        <w:t>substantially</w:t>
      </w:r>
      <w:r w:rsidR="000A6204">
        <w:rPr>
          <w:rFonts w:hint="eastAsia"/>
        </w:rPr>
        <w:t xml:space="preserve"> if</w:t>
      </w:r>
      <w:r w:rsidR="00A068A6">
        <w:rPr>
          <w:rFonts w:hint="eastAsia"/>
        </w:rPr>
        <w:t xml:space="preserve"> the raw log </w:t>
      </w:r>
      <w:r w:rsidR="002A3F97">
        <w:rPr>
          <w:rFonts w:hint="eastAsia"/>
        </w:rPr>
        <w:t xml:space="preserve">is not parsed </w:t>
      </w:r>
      <w:r w:rsidR="004368E4">
        <w:rPr>
          <w:rFonts w:hint="eastAsia"/>
        </w:rPr>
        <w:t>to</w:t>
      </w:r>
      <w:r w:rsidR="00A068A6">
        <w:rPr>
          <w:rFonts w:hint="eastAsia"/>
        </w:rPr>
        <w:t xml:space="preserve"> </w:t>
      </w:r>
      <w:r w:rsidR="00DA7F1F">
        <w:t>preserve all</w:t>
      </w:r>
      <w:r w:rsidR="00D41F47">
        <w:rPr>
          <w:rFonts w:hint="eastAsia"/>
        </w:rPr>
        <w:t xml:space="preserve"> </w:t>
      </w:r>
      <w:r w:rsidR="00DA7F1F">
        <w:t>contextual</w:t>
      </w:r>
      <w:r w:rsidR="00A068A6">
        <w:rPr>
          <w:rFonts w:hint="eastAsia"/>
        </w:rPr>
        <w:t xml:space="preserve"> information</w:t>
      </w:r>
      <w:r w:rsidR="00BC669F">
        <w:t>,</w:t>
      </w:r>
      <w:r w:rsidR="00626C0D">
        <w:rPr>
          <w:rFonts w:hint="eastAsia"/>
        </w:rPr>
        <w:t xml:space="preserve"> </w:t>
      </w:r>
      <w:r w:rsidR="009641C7">
        <w:rPr>
          <w:rFonts w:hint="eastAsia"/>
        </w:rPr>
        <w:t xml:space="preserve">as </w:t>
      </w:r>
      <w:r w:rsidR="00BB498F">
        <w:rPr>
          <w:rFonts w:hint="eastAsia"/>
        </w:rPr>
        <w:t>is done</w:t>
      </w:r>
      <w:r w:rsidR="00626C0D">
        <w:rPr>
          <w:rFonts w:hint="eastAsia"/>
        </w:rPr>
        <w:t xml:space="preserve"> in </w:t>
      </w:r>
      <w:r w:rsidR="00C24615">
        <w:rPr>
          <w:rFonts w:hint="eastAsia"/>
        </w:rPr>
        <w:t>the proposed model</w:t>
      </w:r>
      <w:r w:rsidR="00A068A6">
        <w:rPr>
          <w:rFonts w:hint="eastAsia"/>
        </w:rPr>
        <w:t>.</w:t>
      </w:r>
      <w:r w:rsidR="005B6704">
        <w:rPr>
          <w:rFonts w:hint="eastAsia"/>
        </w:rPr>
        <w:t xml:space="preserve"> </w:t>
      </w:r>
      <w:r w:rsidR="006F3772">
        <w:rPr>
          <w:rFonts w:hint="eastAsia"/>
        </w:rPr>
        <w:t xml:space="preserve">As shown </w:t>
      </w:r>
      <w:r w:rsidR="005B6704">
        <w:rPr>
          <w:rFonts w:hint="eastAsia"/>
        </w:rPr>
        <w:t xml:space="preserve">in </w:t>
      </w:r>
      <w:r w:rsidR="00412F7F">
        <w:fldChar w:fldCharType="begin"/>
      </w:r>
      <w:r w:rsidR="00412F7F">
        <w:instrText xml:space="preserve"> </w:instrText>
      </w:r>
      <w:r w:rsidR="00412F7F">
        <w:rPr>
          <w:rFonts w:hint="eastAsia"/>
        </w:rPr>
        <w:instrText>REF _Ref210745006 \h</w:instrText>
      </w:r>
      <w:r w:rsidR="00412F7F">
        <w:instrText xml:space="preserve"> </w:instrText>
      </w:r>
      <w:r w:rsidR="0015701E">
        <w:instrText xml:space="preserve"> \* MERGEFORMAT </w:instrText>
      </w:r>
      <w:r w:rsidR="00412F7F">
        <w:fldChar w:fldCharType="separate"/>
      </w:r>
      <w:r w:rsidR="00C42BAC">
        <w:t xml:space="preserve">Table </w:t>
      </w:r>
      <w:r w:rsidR="00C42BAC">
        <w:rPr>
          <w:noProof/>
        </w:rPr>
        <w:t>1</w:t>
      </w:r>
      <w:r w:rsidR="00412F7F">
        <w:fldChar w:fldCharType="end"/>
      </w:r>
      <w:r w:rsidR="00B302D2">
        <w:rPr>
          <w:rFonts w:hint="eastAsia"/>
        </w:rPr>
        <w:t>,</w:t>
      </w:r>
      <w:r w:rsidR="00C656DF">
        <w:rPr>
          <w:rFonts w:hint="eastAsia"/>
        </w:rPr>
        <w:t xml:space="preserve"> session token lengths can reach thousands</w:t>
      </w:r>
      <w:r w:rsidR="004368E4">
        <w:t>,</w:t>
      </w:r>
      <w:r w:rsidR="00000ABD">
        <w:rPr>
          <w:rFonts w:hint="eastAsia"/>
        </w:rPr>
        <w:t xml:space="preserve"> which </w:t>
      </w:r>
      <w:r w:rsidR="0079115C">
        <w:rPr>
          <w:rFonts w:hint="eastAsia"/>
        </w:rPr>
        <w:t xml:space="preserve">significantly </w:t>
      </w:r>
      <w:r w:rsidR="004368E4">
        <w:rPr>
          <w:rFonts w:hint="eastAsia"/>
        </w:rPr>
        <w:t xml:space="preserve">intensifies </w:t>
      </w:r>
      <w:r w:rsidR="00000ABD">
        <w:rPr>
          <w:rFonts w:hint="eastAsia"/>
        </w:rPr>
        <w:t>the q</w:t>
      </w:r>
      <w:r w:rsidR="0037505C">
        <w:rPr>
          <w:rFonts w:hint="eastAsia"/>
        </w:rPr>
        <w:t>uadratic computational complexity of traditional Trans</w:t>
      </w:r>
      <w:r w:rsidR="003A47AD">
        <w:rPr>
          <w:rFonts w:hint="eastAsia"/>
        </w:rPr>
        <w:t>formers.</w:t>
      </w:r>
    </w:p>
    <w:p w14:paraId="08B89FD3" w14:textId="77777777" w:rsidR="00497A39" w:rsidRDefault="00497A39" w:rsidP="00F33E5E">
      <w:pPr>
        <w:pStyle w:val="4"/>
      </w:pPr>
      <w:bookmarkStart w:id="30" w:name="_Toc202104715"/>
      <w:r w:rsidRPr="00497A39">
        <w:t>Reducing Self-Attention Complexity</w:t>
      </w:r>
      <w:bookmarkEnd w:id="30"/>
    </w:p>
    <w:p w14:paraId="125EF574" w14:textId="17EC80A7" w:rsidR="001C46BC" w:rsidRDefault="00EE45BC" w:rsidP="0015701E">
      <w:pPr>
        <w:pStyle w:val="a5"/>
        <w:jc w:val="both"/>
      </w:pPr>
      <w:r>
        <w:t>The self-attention function maps a query and a collection of key-value pairs to produce</w:t>
      </w:r>
      <w:r w:rsidR="008E36F6">
        <w:rPr>
          <w:rFonts w:hint="eastAsia"/>
        </w:rPr>
        <w:t xml:space="preserve"> the</w:t>
      </w:r>
      <w:r w:rsidR="008E36F6" w:rsidRPr="00D96098">
        <w:t xml:space="preserve"> </w:t>
      </w:r>
      <w:r w:rsidR="005223AA">
        <w:t>attention output</w:t>
      </w:r>
      <w:r w:rsidR="008E36F6">
        <w:rPr>
          <w:rFonts w:hint="eastAsia"/>
        </w:rPr>
        <w:t>.</w:t>
      </w:r>
      <w:r w:rsidR="008E36F6" w:rsidRPr="00D96098">
        <w:t xml:space="preserve"> </w:t>
      </w:r>
      <w:r w:rsidR="008E36F6">
        <w:rPr>
          <w:rFonts w:hint="eastAsia"/>
        </w:rPr>
        <w:t>T</w:t>
      </w:r>
      <w:r w:rsidR="008E36F6" w:rsidRPr="00D96098">
        <w:t>he quer</w:t>
      </w:r>
      <w:r w:rsidR="008E36F6">
        <w:rPr>
          <w:rFonts w:hint="eastAsia"/>
        </w:rPr>
        <w:t>ies</w:t>
      </w:r>
      <w:r w:rsidR="008E36F6" w:rsidRPr="00D96098">
        <w:t>, keys, values, and output</w:t>
      </w:r>
      <w:r w:rsidR="008E36F6">
        <w:rPr>
          <w:rFonts w:hint="eastAsia"/>
        </w:rPr>
        <w:t>s are</w:t>
      </w:r>
      <w:r w:rsidR="008E36F6" w:rsidRPr="00D96098">
        <w:t xml:space="preserve"> represented as vectors. The output is </w:t>
      </w:r>
      <w:r w:rsidR="00856DD4">
        <w:t xml:space="preserve">computed as a weighted sum of the values, with weights </w:t>
      </w:r>
      <w:r w:rsidR="008E36F6" w:rsidRPr="00D96098">
        <w:t>derived from a compatibility function that evaluates the query against its corresponding key.</w:t>
      </w:r>
      <w:r w:rsidR="00983F27">
        <w:rPr>
          <w:rFonts w:hint="eastAsia"/>
        </w:rPr>
        <w:t xml:space="preserve"> Scaled dot-product self-attention </w:t>
      </w:r>
      <w:r w:rsidR="00983F27">
        <w:t xml:space="preserve">is </w:t>
      </w:r>
      <w:r w:rsidR="00983F27">
        <w:rPr>
          <w:rFonts w:hint="eastAsia"/>
        </w:rPr>
        <w:t xml:space="preserve">illustrated </w:t>
      </w:r>
      <w:r w:rsidR="00983F27">
        <w:t>in</w:t>
      </w:r>
      <w:r w:rsidR="00983F27">
        <w:rPr>
          <w:rFonts w:hint="eastAsia"/>
        </w:rPr>
        <w:t xml:space="preserve"> </w:t>
      </w:r>
      <w:r w:rsidR="00CD402C">
        <w:fldChar w:fldCharType="begin"/>
      </w:r>
      <w:r w:rsidR="00CD402C">
        <w:instrText xml:space="preserve"> </w:instrText>
      </w:r>
      <w:r w:rsidR="00CD402C">
        <w:rPr>
          <w:rFonts w:hint="eastAsia"/>
        </w:rPr>
        <w:instrText>REF _Ref206667819 \h</w:instrText>
      </w:r>
      <w:r w:rsidR="00CD402C">
        <w:instrText xml:space="preserve"> </w:instrText>
      </w:r>
      <w:r w:rsidR="0015701E">
        <w:instrText xml:space="preserve"> \* MERGEFORMAT </w:instrText>
      </w:r>
      <w:r w:rsidR="00CD402C">
        <w:fldChar w:fldCharType="separate"/>
      </w:r>
      <w:r w:rsidR="00C42BAC">
        <w:t xml:space="preserve">Figure </w:t>
      </w:r>
      <w:r w:rsidR="00C42BAC">
        <w:rPr>
          <w:noProof/>
        </w:rPr>
        <w:t>8</w:t>
      </w:r>
      <w:r w:rsidR="00CD402C">
        <w:fldChar w:fldCharType="end"/>
      </w:r>
      <w:r w:rsidR="00983F27">
        <w:rPr>
          <w:rFonts w:hint="eastAsia"/>
        </w:rPr>
        <w:t xml:space="preserve">, </w:t>
      </w:r>
      <w:r w:rsidR="00CE1F27">
        <w:rPr>
          <w:rFonts w:hint="eastAsia"/>
        </w:rPr>
        <w:t xml:space="preserve">where the input originates from the same source and </w:t>
      </w:r>
      <w:r w:rsidR="00CE1F27">
        <w:t xml:space="preserve">is </w:t>
      </w:r>
      <w:r w:rsidR="00CE1F27">
        <w:rPr>
          <w:rFonts w:hint="eastAsia"/>
        </w:rPr>
        <w:t>duplicated as Q (Query), K (Key)</w:t>
      </w:r>
      <w:r w:rsidR="00CE1F27">
        <w:t xml:space="preserve">, </w:t>
      </w:r>
      <w:r w:rsidR="00CE1F27">
        <w:rPr>
          <w:rFonts w:hint="eastAsia"/>
        </w:rPr>
        <w:t xml:space="preserve">and V (Value) with the same dimension </w:t>
      </w:r>
      <w:r w:rsidR="00CE1F27" w:rsidRPr="007A4D57">
        <w:rPr>
          <w:rFonts w:hint="eastAsia"/>
          <w:i/>
          <w:iCs/>
        </w:rPr>
        <w:t>d</w:t>
      </w:r>
      <w:r w:rsidR="00CE1F27">
        <w:rPr>
          <w:rFonts w:hint="eastAsia"/>
        </w:rPr>
        <w:t xml:space="preserve">. </w:t>
      </w:r>
      <w:r w:rsidR="00CE1F27">
        <w:t xml:space="preserve">The dot products between the query and each key are calculated, </w:t>
      </w:r>
      <w:r w:rsidR="00CE1F27" w:rsidRPr="001013E4">
        <w:t>then each is scaled by the square root of the dimension.</w:t>
      </w:r>
      <w:r w:rsidR="00CE1F27">
        <w:t xml:space="preserve"> Then, the softmax function is applied to produce weights for the values. The output matrix is determined as follows:</w:t>
      </w:r>
    </w:p>
    <w:p w14:paraId="2A053B0B" w14:textId="038F2F8D" w:rsidR="001E19C0" w:rsidRDefault="0078093B" w:rsidP="0015701E">
      <w:pPr>
        <w:pStyle w:val="afb"/>
        <w:jc w:val="both"/>
      </w:pPr>
      <w:r>
        <w:tab/>
      </w:r>
      <w:r w:rsidR="00947A85" w:rsidRPr="007163C0">
        <w:rPr>
          <w:noProof/>
          <w:position w:val="-32"/>
        </w:rPr>
        <w:object w:dxaOrig="3920" w:dyaOrig="760" w14:anchorId="72C59359">
          <v:shape id="_x0000_i1027" type="#_x0000_t75" alt="" style="width:201.4pt;height:36pt;mso-width-percent:0;mso-height-percent:0;mso-width-percent:0;mso-height-percent:0" o:ole="">
            <v:imagedata r:id="rId21" o:title=""/>
          </v:shape>
          <o:OLEObject Type="Embed" ProgID="Equation.DSMT4" ShapeID="_x0000_i1027" DrawAspect="Content" ObjectID="_1835265613" r:id="rId22"/>
        </w:object>
      </w:r>
      <w:r w:rsidR="00E529AA">
        <w:tab/>
      </w:r>
      <w:r w:rsidR="006B3095">
        <w:t xml:space="preserve">( </w:t>
      </w:r>
      <w:fldSimple w:instr=" SEQ ( \* ARABIC ">
        <w:r w:rsidR="00354D49">
          <w:rPr>
            <w:noProof/>
          </w:rPr>
          <w:t>7</w:t>
        </w:r>
      </w:fldSimple>
      <w:r w:rsidR="006B3095">
        <w:rPr>
          <w:rFonts w:hint="eastAsia"/>
        </w:rPr>
        <w:t xml:space="preserve"> )</w:t>
      </w:r>
    </w:p>
    <w:p w14:paraId="757D8903" w14:textId="072DCCDD" w:rsidR="0090160F" w:rsidRDefault="002D25FD" w:rsidP="0015701E">
      <w:pPr>
        <w:pStyle w:val="a5"/>
        <w:jc w:val="both"/>
      </w:pPr>
      <w:r>
        <w:rPr>
          <w:noProof/>
        </w:rPr>
        <w:lastRenderedPageBreak/>
        <w:drawing>
          <wp:inline distT="0" distB="0" distL="0" distR="0" wp14:anchorId="4C7CBBBA" wp14:editId="7274D575">
            <wp:extent cx="2914015" cy="2981325"/>
            <wp:effectExtent l="0" t="0" r="635" b="9525"/>
            <wp:docPr id="12631625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4015" cy="2981325"/>
                    </a:xfrm>
                    <a:prstGeom prst="rect">
                      <a:avLst/>
                    </a:prstGeom>
                    <a:noFill/>
                  </pic:spPr>
                </pic:pic>
              </a:graphicData>
            </a:graphic>
          </wp:inline>
        </w:drawing>
      </w:r>
    </w:p>
    <w:p w14:paraId="5367B4DF" w14:textId="30247F67" w:rsidR="002D25FD" w:rsidRDefault="00655692" w:rsidP="0015701E">
      <w:pPr>
        <w:pStyle w:val="ad"/>
        <w:jc w:val="both"/>
      </w:pPr>
      <w:bookmarkStart w:id="31" w:name="_Ref206667819"/>
      <w:r>
        <w:t xml:space="preserve">Figure </w:t>
      </w:r>
      <w:fldSimple w:instr=" SEQ Figure \* ARABIC ">
        <w:r w:rsidR="00E72A43">
          <w:rPr>
            <w:noProof/>
          </w:rPr>
          <w:t>8</w:t>
        </w:r>
      </w:fldSimple>
      <w:bookmarkEnd w:id="31"/>
      <w:r w:rsidR="00564FB9">
        <w:rPr>
          <w:rFonts w:hint="eastAsia"/>
        </w:rPr>
        <w:t>.</w:t>
      </w:r>
      <w:r>
        <w:rPr>
          <w:rFonts w:hint="eastAsia"/>
        </w:rPr>
        <w:t xml:space="preserve"> </w:t>
      </w:r>
      <w:r w:rsidR="005E7EE5" w:rsidRPr="00C30064">
        <w:rPr>
          <w:rFonts w:hint="eastAsia"/>
        </w:rPr>
        <w:t xml:space="preserve">Scaled </w:t>
      </w:r>
      <w:r w:rsidR="009647CB" w:rsidRPr="00C30064">
        <w:t>d</w:t>
      </w:r>
      <w:r w:rsidR="005E7EE5" w:rsidRPr="00C30064">
        <w:rPr>
          <w:rFonts w:hint="eastAsia"/>
        </w:rPr>
        <w:t>ot-</w:t>
      </w:r>
      <w:r w:rsidR="009647CB" w:rsidRPr="00C30064">
        <w:t>p</w:t>
      </w:r>
      <w:r w:rsidR="005E7EE5" w:rsidRPr="00C30064">
        <w:rPr>
          <w:rFonts w:hint="eastAsia"/>
        </w:rPr>
        <w:t xml:space="preserve">roduct </w:t>
      </w:r>
      <w:r w:rsidR="009647CB" w:rsidRPr="00C30064">
        <w:t>s</w:t>
      </w:r>
      <w:r w:rsidR="005E7EE5" w:rsidRPr="00C30064">
        <w:rPr>
          <w:rFonts w:hint="eastAsia"/>
        </w:rPr>
        <w:t>elf-</w:t>
      </w:r>
      <w:r w:rsidR="009647CB" w:rsidRPr="00C30064">
        <w:t>a</w:t>
      </w:r>
      <w:r w:rsidR="005E7EE5" w:rsidRPr="00C30064">
        <w:rPr>
          <w:rFonts w:hint="eastAsia"/>
        </w:rPr>
        <w:t>ttention</w:t>
      </w:r>
    </w:p>
    <w:p w14:paraId="4E10FD02" w14:textId="5E2D734B" w:rsidR="002D25FD" w:rsidRDefault="00FA17D5" w:rsidP="0015701E">
      <w:pPr>
        <w:pStyle w:val="a5"/>
        <w:jc w:val="both"/>
      </w:pPr>
      <w:r>
        <w:rPr>
          <w:rFonts w:hint="eastAsia"/>
        </w:rPr>
        <w:t>Instead of applying a single attention function directly to the keys, values</w:t>
      </w:r>
      <w:r>
        <w:t>,</w:t>
      </w:r>
      <w:r>
        <w:rPr>
          <w:rFonts w:hint="eastAsia"/>
        </w:rPr>
        <w:t xml:space="preserve"> and queries of dimension </w:t>
      </w:r>
      <w:r w:rsidRPr="007A4D57">
        <w:rPr>
          <w:rFonts w:hint="eastAsia"/>
          <w:i/>
          <w:iCs/>
        </w:rPr>
        <w:t>d</w:t>
      </w:r>
      <w:r w:rsidRPr="007A4D57">
        <w:rPr>
          <w:rFonts w:hint="eastAsia"/>
          <w:i/>
          <w:iCs/>
          <w:vertAlign w:val="subscript"/>
        </w:rPr>
        <w:t>model</w:t>
      </w:r>
      <w:r>
        <w:rPr>
          <w:rFonts w:hint="eastAsia"/>
        </w:rPr>
        <w:t xml:space="preserve">, </w:t>
      </w:r>
      <w:r>
        <w:t xml:space="preserve">it is </w:t>
      </w:r>
      <w:r>
        <w:rPr>
          <w:rFonts w:hint="eastAsia"/>
        </w:rPr>
        <w:t>more effective to project the queries, keys</w:t>
      </w:r>
      <w:r>
        <w:t xml:space="preserve">, </w:t>
      </w:r>
      <w:r>
        <w:rPr>
          <w:rFonts w:hint="eastAsia"/>
        </w:rPr>
        <w:t xml:space="preserve">and </w:t>
      </w:r>
      <w:r>
        <w:t>values</w:t>
      </w:r>
      <w:r>
        <w:rPr>
          <w:rFonts w:hint="eastAsia"/>
        </w:rPr>
        <w:t xml:space="preserve"> separately </w:t>
      </w:r>
      <w:r>
        <w:t>through</w:t>
      </w:r>
      <w:r>
        <w:rPr>
          <w:rFonts w:hint="eastAsia"/>
        </w:rPr>
        <w:t xml:space="preserve"> </w:t>
      </w:r>
      <w:r w:rsidRPr="00597FF3">
        <w:rPr>
          <w:rFonts w:hint="eastAsia"/>
          <w:i/>
          <w:iCs/>
        </w:rPr>
        <w:t>h</w:t>
      </w:r>
      <w:r>
        <w:rPr>
          <w:rFonts w:hint="eastAsia"/>
        </w:rPr>
        <w:t xml:space="preserve"> different learned linear projections</w:t>
      </w:r>
      <w:r>
        <w:t>,</w:t>
      </w:r>
      <w:r w:rsidR="001B4B64">
        <w:t xml:space="preserve"> </w:t>
      </w:r>
      <w:r>
        <w:rPr>
          <w:rFonts w:hint="eastAsia"/>
        </w:rPr>
        <w:t>map</w:t>
      </w:r>
      <w:r w:rsidR="001B4B64">
        <w:t>ping</w:t>
      </w:r>
      <w:r>
        <w:rPr>
          <w:rFonts w:hint="eastAsia"/>
        </w:rPr>
        <w:t xml:space="preserve"> them to</w:t>
      </w:r>
      <w:r>
        <w:t xml:space="preserve"> </w:t>
      </w:r>
      <w:r w:rsidRPr="00706FF2">
        <w:rPr>
          <w:rFonts w:hint="eastAsia"/>
          <w:i/>
          <w:iCs/>
        </w:rPr>
        <w:t>d</w:t>
      </w:r>
      <w:r w:rsidRPr="00706FF2">
        <w:rPr>
          <w:rFonts w:hint="eastAsia"/>
          <w:i/>
          <w:iCs/>
          <w:vertAlign w:val="subscript"/>
        </w:rPr>
        <w:t>k</w:t>
      </w:r>
      <w:r>
        <w:t xml:space="preserve">, </w:t>
      </w:r>
      <w:r w:rsidRPr="00706FF2">
        <w:rPr>
          <w:rFonts w:hint="eastAsia"/>
          <w:i/>
          <w:iCs/>
        </w:rPr>
        <w:t>d</w:t>
      </w:r>
      <w:r w:rsidRPr="00706FF2">
        <w:rPr>
          <w:rFonts w:hint="eastAsia"/>
          <w:i/>
          <w:iCs/>
          <w:vertAlign w:val="subscript"/>
        </w:rPr>
        <w:t>k</w:t>
      </w:r>
      <w:r>
        <w:t>,</w:t>
      </w:r>
      <w:r>
        <w:rPr>
          <w:rFonts w:hint="eastAsia"/>
        </w:rPr>
        <w:t xml:space="preserve"> and </w:t>
      </w:r>
      <w:r w:rsidRPr="00706FF2">
        <w:rPr>
          <w:rFonts w:hint="eastAsia"/>
          <w:i/>
          <w:iCs/>
        </w:rPr>
        <w:t>d</w:t>
      </w:r>
      <w:r w:rsidRPr="00706FF2">
        <w:rPr>
          <w:rFonts w:hint="eastAsia"/>
          <w:i/>
          <w:iCs/>
          <w:vertAlign w:val="subscript"/>
        </w:rPr>
        <w:t>v</w:t>
      </w:r>
      <w:r>
        <w:rPr>
          <w:rFonts w:hint="eastAsia"/>
          <w:vertAlign w:val="subscript"/>
        </w:rPr>
        <w:t xml:space="preserve"> </w:t>
      </w:r>
      <w:r>
        <w:t>dimension</w:t>
      </w:r>
      <w:r>
        <w:rPr>
          <w:rFonts w:hint="eastAsia"/>
        </w:rPr>
        <w:t xml:space="preserve">s, </w:t>
      </w:r>
      <w:r>
        <w:t>respectively</w:t>
      </w:r>
      <w:r>
        <w:rPr>
          <w:rFonts w:hint="eastAsia"/>
        </w:rPr>
        <w:t xml:space="preserve">. After these projections, the attention function is applied in parallel to transform </w:t>
      </w:r>
      <w:r w:rsidR="00661076">
        <w:t>the queries, keys, and values, producing output values of</w:t>
      </w:r>
      <w:r>
        <w:t xml:space="preserve"> </w:t>
      </w:r>
      <w:r>
        <w:rPr>
          <w:rFonts w:hint="eastAsia"/>
        </w:rPr>
        <w:t xml:space="preserve">dimension </w:t>
      </w:r>
      <w:r w:rsidRPr="00706FF2">
        <w:rPr>
          <w:rFonts w:hint="eastAsia"/>
          <w:i/>
          <w:iCs/>
        </w:rPr>
        <w:t>dv</w:t>
      </w:r>
      <w:r>
        <w:rPr>
          <w:rFonts w:hint="eastAsia"/>
        </w:rPr>
        <w:t>. These output values are then concatenated and projected once more to produce the result</w:t>
      </w:r>
      <w:r w:rsidR="00661076">
        <w:t>.</w:t>
      </w:r>
    </w:p>
    <w:p w14:paraId="4BD4C437" w14:textId="0B9964B5" w:rsidR="00FA17D5" w:rsidRDefault="00FA17D5" w:rsidP="00F245F1">
      <w:pPr>
        <w:pStyle w:val="a5"/>
        <w:ind w:firstLine="0"/>
        <w:jc w:val="both"/>
      </w:pPr>
    </w:p>
    <w:p w14:paraId="2FA0362A" w14:textId="3CEEBFA0" w:rsidR="0042065D" w:rsidRDefault="00AD56B0" w:rsidP="0015701E">
      <w:pPr>
        <w:pStyle w:val="a5"/>
        <w:jc w:val="both"/>
      </w:pPr>
      <w:r>
        <w:t>A</w:t>
      </w:r>
      <w:r>
        <w:rPr>
          <w:rFonts w:hint="eastAsia"/>
        </w:rPr>
        <w:t xml:space="preserve"> m</w:t>
      </w:r>
      <w:r w:rsidR="00E7411B">
        <w:rPr>
          <w:rFonts w:hint="eastAsia"/>
        </w:rPr>
        <w:t>ulti-head self</w:t>
      </w:r>
      <w:r w:rsidR="00481951">
        <w:rPr>
          <w:rFonts w:hint="eastAsia"/>
        </w:rPr>
        <w:t xml:space="preserve">-attention encoder </w:t>
      </w:r>
      <w:r w:rsidR="002F1B9E" w:rsidRPr="00E00705">
        <w:t xml:space="preserve">can simultaneously </w:t>
      </w:r>
      <w:r w:rsidR="00DB1454">
        <w:t xml:space="preserve">attend to different aspects of the input by attending to </w:t>
      </w:r>
      <w:r w:rsidR="002F1B9E" w:rsidRPr="00E00705">
        <w:t>multiple representation subspaces at various positions</w:t>
      </w:r>
      <w:r w:rsidR="002F1B9E">
        <w:rPr>
          <w:rFonts w:hint="eastAsia"/>
        </w:rPr>
        <w:t>.</w:t>
      </w:r>
      <w:r w:rsidR="00157500">
        <w:rPr>
          <w:rFonts w:hint="eastAsia"/>
        </w:rPr>
        <w:t xml:space="preserve"> </w:t>
      </w:r>
      <w:r w:rsidR="00157500" w:rsidRPr="00D5011E">
        <w:t xml:space="preserve">In contrast, using a single attention head limits the </w:t>
      </w:r>
      <w:r w:rsidR="00157500">
        <w:rPr>
          <w:rFonts w:hint="eastAsia"/>
        </w:rPr>
        <w:t>encoder</w:t>
      </w:r>
      <w:r w:rsidR="00157500" w:rsidRPr="00D5011E">
        <w:t>’s expressiveness, as it tends to</w:t>
      </w:r>
      <w:r w:rsidR="00157500">
        <w:rPr>
          <w:rFonts w:hint="eastAsia"/>
        </w:rPr>
        <w:t xml:space="preserve"> average out</w:t>
      </w:r>
      <w:r w:rsidR="00157500" w:rsidRPr="00D5011E">
        <w:t xml:space="preserve"> diverse relationships, reducing its ability to capture complex dependencies effectively.</w:t>
      </w:r>
      <w:r w:rsidR="009E79E3">
        <w:rPr>
          <w:rFonts w:hint="eastAsia"/>
        </w:rPr>
        <w:t xml:space="preserve"> </w:t>
      </w:r>
      <w:r w:rsidR="009E79E3" w:rsidRPr="00894639">
        <w:t xml:space="preserve">This expression describes the </w:t>
      </w:r>
      <w:r w:rsidR="009E79E3">
        <w:rPr>
          <w:rFonts w:hint="eastAsia"/>
        </w:rPr>
        <w:t>m</w:t>
      </w:r>
      <w:r w:rsidR="009E79E3" w:rsidRPr="00894639">
        <w:t>ulti-head attention</w:t>
      </w:r>
      <w:r w:rsidR="009E79E3">
        <w:rPr>
          <w:rFonts w:hint="eastAsia"/>
        </w:rPr>
        <w:t>:</w:t>
      </w:r>
    </w:p>
    <w:p w14:paraId="76CE16BA" w14:textId="2FD506AB" w:rsidR="009E79E3" w:rsidRDefault="00E529AA" w:rsidP="0015701E">
      <w:pPr>
        <w:pStyle w:val="afb"/>
        <w:jc w:val="both"/>
      </w:pPr>
      <w:r>
        <w:tab/>
      </w:r>
      <w:r w:rsidR="00947A85" w:rsidRPr="00AB00AC">
        <w:rPr>
          <w:noProof/>
          <w:position w:val="-14"/>
        </w:rPr>
        <w:object w:dxaOrig="4980" w:dyaOrig="400" w14:anchorId="4814BD62">
          <v:shape id="_x0000_i1028" type="#_x0000_t75" alt="" style="width:252pt;height:21.4pt;mso-width-percent:0;mso-height-percent:0;mso-width-percent:0;mso-height-percent:0" o:ole="">
            <v:imagedata r:id="rId24" o:title=""/>
          </v:shape>
          <o:OLEObject Type="Embed" ProgID="Equation.DSMT4" ShapeID="_x0000_i1028" DrawAspect="Content" ObjectID="_1835265614" r:id="rId25"/>
        </w:object>
      </w:r>
      <w:r>
        <w:rPr>
          <w:rFonts w:hint="eastAsia"/>
        </w:rPr>
        <w:t xml:space="preserve"> </w:t>
      </w:r>
      <w:r>
        <w:tab/>
        <w:t xml:space="preserve">( </w:t>
      </w:r>
      <w:fldSimple w:instr=" SEQ ( \* ARABIC ">
        <w:r w:rsidR="00354D49">
          <w:rPr>
            <w:noProof/>
          </w:rPr>
          <w:t>8</w:t>
        </w:r>
      </w:fldSimple>
      <w:r>
        <w:rPr>
          <w:rFonts w:hint="eastAsia"/>
        </w:rPr>
        <w:t xml:space="preserve"> )</w:t>
      </w:r>
    </w:p>
    <w:p w14:paraId="42579504" w14:textId="594A8D4C" w:rsidR="00D52568" w:rsidRDefault="001670D8" w:rsidP="0015701E">
      <w:pPr>
        <w:pStyle w:val="a5"/>
        <w:ind w:left="480" w:firstLine="480"/>
        <w:jc w:val="both"/>
      </w:pPr>
      <w:r>
        <w:rPr>
          <w:rFonts w:hint="eastAsia"/>
        </w:rPr>
        <w:t xml:space="preserve">where </w:t>
      </w:r>
      <m:oMath>
        <m:sSub>
          <m:sSubPr>
            <m:ctrlPr>
              <w:rPr>
                <w:rFonts w:ascii="Cambria Math" w:hAnsi="Cambria Math"/>
                <w:i/>
              </w:rPr>
            </m:ctrlPr>
          </m:sSubPr>
          <m:e>
            <m:r>
              <w:rPr>
                <w:rFonts w:ascii="Cambria Math" w:hAnsi="Cambria Math"/>
              </w:rPr>
              <m:t>head</m:t>
            </m:r>
          </m:e>
          <m:sub>
            <m:r>
              <w:rPr>
                <w:rFonts w:ascii="Cambria Math" w:hAnsi="Cambria Math"/>
              </w:rPr>
              <m:t>i</m:t>
            </m:r>
          </m:sub>
        </m:sSub>
        <m:r>
          <w:rPr>
            <w:rFonts w:ascii="Cambria Math" w:hAnsi="Cambria Math"/>
          </w:rPr>
          <m:t>=Attention</m:t>
        </m:r>
        <m:d>
          <m:dPr>
            <m:ctrlPr>
              <w:rPr>
                <w:rFonts w:ascii="Cambria Math" w:hAnsi="Cambria Math"/>
                <w:i/>
              </w:rPr>
            </m:ctrlPr>
          </m:dPr>
          <m:e>
            <m:sSubSup>
              <m:sSubSupPr>
                <m:ctrlPr>
                  <w:rPr>
                    <w:rFonts w:ascii="Cambria Math" w:hAnsi="Cambria Math"/>
                    <w:i/>
                  </w:rPr>
                </m:ctrlPr>
              </m:sSubSupPr>
              <m:e>
                <m:r>
                  <w:rPr>
                    <w:rFonts w:ascii="Cambria Math" w:hAnsi="Cambria Math"/>
                  </w:rPr>
                  <m:t>QW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KW</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VW</m:t>
                </m:r>
              </m:e>
              <m:sub>
                <m:r>
                  <w:rPr>
                    <w:rFonts w:ascii="Cambria Math" w:hAnsi="Cambria Math"/>
                  </w:rPr>
                  <m:t>i</m:t>
                </m:r>
              </m:sub>
              <m:sup>
                <m:r>
                  <w:rPr>
                    <w:rFonts w:ascii="Cambria Math" w:hAnsi="Cambria Math"/>
                  </w:rPr>
                  <m:t>V</m:t>
                </m:r>
              </m:sup>
            </m:sSubSup>
          </m:e>
        </m:d>
      </m:oMath>
    </w:p>
    <w:p w14:paraId="1C2910C9" w14:textId="48DC7448" w:rsidR="00AD784B" w:rsidRPr="00E96D13" w:rsidRDefault="00456137" w:rsidP="0015701E">
      <w:pPr>
        <w:pStyle w:val="a5"/>
        <w:jc w:val="both"/>
      </w:pPr>
      <w:r>
        <w:rPr>
          <w:rFonts w:hint="eastAsia"/>
        </w:rPr>
        <w:lastRenderedPageBreak/>
        <w:t>T</w:t>
      </w:r>
      <w:r w:rsidR="00F26286">
        <w:rPr>
          <w:rFonts w:hint="eastAsia"/>
        </w:rPr>
        <w:t xml:space="preserve">he projections are parameter matrices </w:t>
      </w:r>
      <m:oMath>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sup>
        </m:sSup>
      </m:oMath>
      <w:r w:rsidR="00F26286">
        <w:rPr>
          <w:rFonts w:hint="eastAsia"/>
        </w:rP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sup>
        </m:sSup>
      </m:oMath>
      <w:r w:rsidR="00F26286">
        <w:rPr>
          <w:rFonts w:hint="eastAsia"/>
        </w:rP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v</m:t>
                </m:r>
              </m:sub>
            </m:sSub>
          </m:sup>
        </m:sSup>
      </m:oMath>
      <w:r w:rsidR="00F26286">
        <w:rPr>
          <w:rFonts w:hint="eastAsia"/>
        </w:rPr>
        <w:t xml:space="preserve">, and </w:t>
      </w:r>
      <m:oMath>
        <m:sSubSup>
          <m:sSubSupPr>
            <m:ctrlPr>
              <w:rPr>
                <w:rFonts w:ascii="Cambria Math" w:hAnsi="Cambria Math"/>
                <w:i/>
              </w:rPr>
            </m:ctrlPr>
          </m:sSubSupPr>
          <m:e>
            <m:r>
              <w:rPr>
                <w:rFonts w:ascii="Cambria Math" w:hAnsi="Cambria Math"/>
              </w:rPr>
              <m:t>W</m:t>
            </m:r>
          </m:e>
          <m:sub>
            <m:r>
              <w:rPr>
                <w:rFonts w:ascii="Cambria Math" w:hAnsi="Cambria Math"/>
              </w:rPr>
              <m:t xml:space="preserve"> </m:t>
            </m:r>
          </m:sub>
          <m:sup>
            <m:r>
              <w:rPr>
                <w:rFonts w:ascii="Cambria Math" w:hAnsi="Cambria Math"/>
              </w:rPr>
              <m:t>O</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model</m:t>
                </m:r>
              </m:sub>
            </m:sSub>
          </m:sup>
        </m:sSup>
      </m:oMath>
    </w:p>
    <w:p w14:paraId="6ED87FB4" w14:textId="104DBF0B" w:rsidR="00BF0E31" w:rsidRPr="0015138D" w:rsidRDefault="005A1DD4" w:rsidP="0015701E">
      <w:pPr>
        <w:pStyle w:val="a5"/>
        <w:jc w:val="both"/>
        <w:rPr>
          <w:i/>
          <w:iCs/>
          <w:color w:val="2E74B5" w:themeColor="accent5" w:themeShade="BF"/>
        </w:rPr>
      </w:pPr>
      <w:r>
        <w:rPr>
          <w:rFonts w:hint="eastAsia"/>
        </w:rPr>
        <w:t xml:space="preserve">However, </w:t>
      </w:r>
      <w:r w:rsidR="00301F77">
        <w:rPr>
          <w:rFonts w:hint="eastAsia"/>
        </w:rPr>
        <w:t xml:space="preserve">the </w:t>
      </w:r>
      <w:r w:rsidR="004D59C4">
        <w:rPr>
          <w:rFonts w:hint="eastAsia"/>
        </w:rPr>
        <w:t>self-attention</w:t>
      </w:r>
      <w:r w:rsidR="002D1E4A">
        <w:rPr>
          <w:rFonts w:hint="eastAsia"/>
        </w:rPr>
        <w:t xml:space="preserve"> mechanism</w:t>
      </w:r>
      <w:r w:rsidR="00C66EB1">
        <w:rPr>
          <w:rFonts w:hint="eastAsia"/>
        </w:rPr>
        <w:t xml:space="preserve"> </w:t>
      </w:r>
      <w:r w:rsidR="00A820C6">
        <w:rPr>
          <w:rFonts w:hint="eastAsia"/>
        </w:rPr>
        <w:t>requires each token to attend to every other token</w:t>
      </w:r>
      <w:r w:rsidR="00061747">
        <w:rPr>
          <w:rFonts w:hint="eastAsia"/>
        </w:rPr>
        <w:t xml:space="preserve"> in the sequence</w:t>
      </w:r>
      <w:r w:rsidR="00440D62">
        <w:rPr>
          <w:rFonts w:hint="eastAsia"/>
        </w:rPr>
        <w:t>,</w:t>
      </w:r>
      <w:r w:rsidR="00516F95">
        <w:rPr>
          <w:rFonts w:hint="eastAsia"/>
        </w:rPr>
        <w:t xml:space="preserve"> </w:t>
      </w:r>
      <w:r w:rsidR="003167AE">
        <w:rPr>
          <w:rFonts w:hint="eastAsia"/>
        </w:rPr>
        <w:t>resulting</w:t>
      </w:r>
      <w:r w:rsidR="001911E9">
        <w:rPr>
          <w:rFonts w:hint="eastAsia"/>
        </w:rPr>
        <w:t xml:space="preserve"> in</w:t>
      </w:r>
      <w:r w:rsidR="00EF780B">
        <w:rPr>
          <w:rFonts w:hint="eastAsia"/>
        </w:rPr>
        <w:t xml:space="preserve"> quadratic</w:t>
      </w:r>
      <w:r w:rsidR="004B553F">
        <w:rPr>
          <w:rFonts w:hint="eastAsia"/>
        </w:rPr>
        <w:t xml:space="preserve"> </w:t>
      </w:r>
      <w:r w:rsidR="00DD13EE">
        <w:rPr>
          <w:rFonts w:hint="eastAsia"/>
        </w:rPr>
        <w:t xml:space="preserve">complexity in </w:t>
      </w:r>
      <w:r w:rsidR="00E329DD">
        <w:rPr>
          <w:rFonts w:hint="eastAsia"/>
        </w:rPr>
        <w:t xml:space="preserve">both </w:t>
      </w:r>
      <w:r w:rsidR="00DD13EE">
        <w:rPr>
          <w:rFonts w:hint="eastAsia"/>
        </w:rPr>
        <w:t xml:space="preserve">time and </w:t>
      </w:r>
      <w:r w:rsidR="00A0401B">
        <w:rPr>
          <w:rFonts w:hint="eastAsia"/>
        </w:rPr>
        <w:t>memory</w:t>
      </w:r>
      <w:r w:rsidR="00DD13EE">
        <w:rPr>
          <w:rFonts w:hint="eastAsia"/>
        </w:rPr>
        <w:t xml:space="preserve">. </w:t>
      </w:r>
      <w:r w:rsidR="00D10BDE">
        <w:rPr>
          <w:rFonts w:hint="eastAsia"/>
        </w:rPr>
        <w:t xml:space="preserve">This becomes </w:t>
      </w:r>
      <w:r w:rsidR="00301F77">
        <w:rPr>
          <w:rFonts w:hint="eastAsia"/>
        </w:rPr>
        <w:t xml:space="preserve">a </w:t>
      </w:r>
      <w:r w:rsidR="00301F77">
        <w:t>performance</w:t>
      </w:r>
      <w:r w:rsidR="00301F77">
        <w:rPr>
          <w:rFonts w:hint="eastAsia"/>
        </w:rPr>
        <w:t xml:space="preserve"> bottleneck </w:t>
      </w:r>
      <w:r w:rsidR="000D0AA0">
        <w:rPr>
          <w:rFonts w:hint="eastAsia"/>
        </w:rPr>
        <w:t>for long log seq</w:t>
      </w:r>
      <w:r w:rsidR="00C05E0D">
        <w:rPr>
          <w:rFonts w:hint="eastAsia"/>
        </w:rPr>
        <w:t>uences</w:t>
      </w:r>
      <w:r w:rsidR="00977CD6">
        <w:rPr>
          <w:rFonts w:hint="eastAsia"/>
        </w:rPr>
        <w:t xml:space="preserve">, </w:t>
      </w:r>
      <w:r w:rsidR="00C05E0D">
        <w:rPr>
          <w:rFonts w:hint="eastAsia"/>
        </w:rPr>
        <w:t xml:space="preserve">as observed in </w:t>
      </w:r>
      <w:r w:rsidR="0015138D" w:rsidRPr="00113697">
        <w:t>the</w:t>
      </w:r>
      <w:r w:rsidR="00C05E0D" w:rsidRPr="00113697">
        <w:rPr>
          <w:rFonts w:hint="eastAsia"/>
        </w:rPr>
        <w:t xml:space="preserve"> </w:t>
      </w:r>
      <w:r w:rsidR="00554F9C" w:rsidRPr="00113697">
        <w:rPr>
          <w:rFonts w:hint="eastAsia"/>
        </w:rPr>
        <w:t>log session preparation.</w:t>
      </w:r>
    </w:p>
    <w:p w14:paraId="32081C0F" w14:textId="3458C11B" w:rsidR="00161ECD" w:rsidRDefault="008F71ED" w:rsidP="0015701E">
      <w:pPr>
        <w:pStyle w:val="a5"/>
        <w:jc w:val="both"/>
      </w:pPr>
      <w:r>
        <w:rPr>
          <w:rFonts w:hint="eastAsia"/>
        </w:rPr>
        <w:t xml:space="preserve">The </w:t>
      </w:r>
      <w:r w:rsidR="00C02887">
        <w:rPr>
          <w:rFonts w:hint="eastAsia"/>
        </w:rPr>
        <w:t>linear self</w:t>
      </w:r>
      <w:r w:rsidR="00E76941">
        <w:rPr>
          <w:rFonts w:hint="eastAsia"/>
        </w:rPr>
        <w:t>-</w:t>
      </w:r>
      <w:r w:rsidR="00C02887">
        <w:rPr>
          <w:rFonts w:hint="eastAsia"/>
        </w:rPr>
        <w:t xml:space="preserve">attention </w:t>
      </w:r>
      <w:r w:rsidR="00F06F32">
        <w:fldChar w:fldCharType="begin"/>
      </w:r>
      <w:r w:rsidR="00BC1641">
        <w:instrText xml:space="preserve"> ADDIN ZOTERO_ITEM CSL_CITATION {"citationID":"4tOwbHJk","properties":{"formattedCitation":"[30]","plainCitation":"[30]","noteIndex":0},"citationItems":[{"id":694,"uris":["http://zotero.org/users/12810483/items/S5JI5YAS"],"itemData":{"id":694,"type":"article","abstract":"Large transformer models have shown extraordinary success in achieving state-of-the-art results in many natural language processing applications. However, training and deploying these models can be prohibitively costly for long sequences, as the standard self-attention mechanism of the Transformer uses $O(n^2)$ time and space with respect to sequence length. In this paper, we demonstrate that the self-attention mechanism can be approximated by a low-rank matrix. We further exploit this finding to propose a new self-attention mechanism, which reduces the overall self-attention complexity from $O(n^2)$ to $O(n)$ in both time and space. The resulting linear transformer, the \\textit{Linformer}, performs on par with standard Transformer models, while being much more memory- and time-efficient.","DOI":"10.48550/arXiv.2006.04768","note":"arXiv:2006.04768 [cs]","number":"arXiv:2006.04768","publisher":"arXiv","source":"arXiv.org","title":"Linformer: Self-Attention with Linear Complexity","title-short":"Linformer","URL":"http://arxiv.org/abs/2006.04768","author":[{"family":"Wang","given":"Sinong"},{"family":"Li","given":"Belinda Z."},{"family":"Khabsa","given":"Madian"},{"family":"Fang","given":"Han"},{"family":"Ma","given":"Hao"}],"accessed":{"date-parts":[["2025",6,27]]},"issued":{"date-parts":[["2020",6,14]]}}}],"schema":"https://github.com/citation-style-language/schema/raw/master/csl-citation.json"} </w:instrText>
      </w:r>
      <w:r w:rsidR="00F06F32">
        <w:fldChar w:fldCharType="separate"/>
      </w:r>
      <w:r w:rsidR="006A6E16" w:rsidRPr="006A6E16">
        <w:rPr>
          <w:rFonts w:cs="Times New Roman"/>
        </w:rPr>
        <w:t>[30]</w:t>
      </w:r>
      <w:r w:rsidR="00F06F32">
        <w:fldChar w:fldCharType="end"/>
      </w:r>
      <w:r w:rsidR="00EC3409">
        <w:rPr>
          <w:rFonts w:hint="eastAsia"/>
        </w:rPr>
        <w:t xml:space="preserve"> </w:t>
      </w:r>
      <w:r>
        <w:rPr>
          <w:rFonts w:hint="eastAsia"/>
        </w:rPr>
        <w:t>approach address</w:t>
      </w:r>
      <w:r w:rsidR="009063B6">
        <w:rPr>
          <w:rFonts w:hint="eastAsia"/>
        </w:rPr>
        <w:t>es</w:t>
      </w:r>
      <w:r>
        <w:rPr>
          <w:rFonts w:hint="eastAsia"/>
        </w:rPr>
        <w:t xml:space="preserve"> </w:t>
      </w:r>
      <w:r w:rsidR="00BC7666">
        <w:rPr>
          <w:rFonts w:hint="eastAsia"/>
        </w:rPr>
        <w:t>quadratic complexity by leveraging the low-rank</w:t>
      </w:r>
      <w:r w:rsidR="0075408C">
        <w:rPr>
          <w:rFonts w:hint="eastAsia"/>
        </w:rPr>
        <w:t xml:space="preserve"> </w:t>
      </w:r>
      <w:r w:rsidR="0075408C">
        <w:t>nature</w:t>
      </w:r>
      <w:r w:rsidR="0075408C">
        <w:rPr>
          <w:rFonts w:hint="eastAsia"/>
        </w:rPr>
        <w:t xml:space="preserve"> of the attention matrix. </w:t>
      </w:r>
      <w:r w:rsidR="0011070E">
        <w:t>Full-rank self-attention can be accurately approximated using substantially fewer dimensions.</w:t>
      </w:r>
      <w:r w:rsidR="00181C24">
        <w:rPr>
          <w:rFonts w:hint="eastAsia"/>
        </w:rPr>
        <w:t xml:space="preserve"> </w:t>
      </w:r>
      <w:r w:rsidR="00B66C88">
        <w:rPr>
          <w:rFonts w:hint="eastAsia"/>
        </w:rPr>
        <w:t xml:space="preserve">Instead of </w:t>
      </w:r>
      <w:r w:rsidR="00397A27">
        <w:rPr>
          <w:rFonts w:hint="eastAsia"/>
        </w:rPr>
        <w:t xml:space="preserve">computing full attention </w:t>
      </w:r>
      <w:r w:rsidR="0020297C">
        <w:rPr>
          <w:rFonts w:hint="eastAsia"/>
        </w:rPr>
        <w:t>over the</w:t>
      </w:r>
      <w:r w:rsidR="00E71D0C">
        <w:rPr>
          <w:rFonts w:hint="eastAsia"/>
        </w:rPr>
        <w:t xml:space="preserve"> </w:t>
      </w:r>
      <m:oMath>
        <m:r>
          <w:rPr>
            <w:rFonts w:ascii="Cambria Math" w:hAnsi="Cambria Math"/>
          </w:rPr>
          <m:t>n×n</m:t>
        </m:r>
      </m:oMath>
      <w:r w:rsidR="0020297C">
        <w:rPr>
          <w:rFonts w:hint="eastAsia"/>
        </w:rPr>
        <w:t xml:space="preserve"> space, </w:t>
      </w:r>
      <w:r w:rsidR="00437ED3">
        <w:rPr>
          <w:rFonts w:hint="eastAsia"/>
        </w:rPr>
        <w:t xml:space="preserve">the </w:t>
      </w:r>
      <w:r w:rsidR="00EB7476">
        <w:rPr>
          <w:rFonts w:hint="eastAsia"/>
        </w:rPr>
        <w:t xml:space="preserve">linear self-attention </w:t>
      </w:r>
      <w:r w:rsidR="0020297C">
        <w:rPr>
          <w:rFonts w:hint="eastAsia"/>
        </w:rPr>
        <w:t>in</w:t>
      </w:r>
      <w:r w:rsidR="006F6E2B">
        <w:rPr>
          <w:rFonts w:hint="eastAsia"/>
        </w:rPr>
        <w:t>troduces two learnable</w:t>
      </w:r>
      <w:r w:rsidR="00D509C3">
        <w:rPr>
          <w:rFonts w:hint="eastAsia"/>
        </w:rPr>
        <w:t xml:space="preserve"> projection matrices</w:t>
      </w:r>
      <w:r w:rsidR="003E6666">
        <w:rPr>
          <w:rFonts w:hint="eastAsia"/>
        </w:rPr>
        <w:t xml:space="preserve">, as shown </w:t>
      </w:r>
      <w:r w:rsidR="00EC3409">
        <w:rPr>
          <w:rFonts w:hint="eastAsia"/>
        </w:rPr>
        <w:t xml:space="preserve">in </w:t>
      </w:r>
      <w:r w:rsidR="00B2083D">
        <w:fldChar w:fldCharType="begin"/>
      </w:r>
      <w:r w:rsidR="00B2083D">
        <w:instrText xml:space="preserve"> REF _Ref206680927 \h </w:instrText>
      </w:r>
      <w:r w:rsidR="0015701E">
        <w:instrText xml:space="preserve"> \* MERGEFORMAT </w:instrText>
      </w:r>
      <w:r w:rsidR="00B2083D">
        <w:fldChar w:fldCharType="separate"/>
      </w:r>
      <w:r w:rsidR="00C42BAC">
        <w:t xml:space="preserve">Figure </w:t>
      </w:r>
      <w:r w:rsidR="00C42BAC">
        <w:rPr>
          <w:noProof/>
        </w:rPr>
        <w:t>9</w:t>
      </w:r>
      <w:r w:rsidR="00B2083D">
        <w:fldChar w:fldCharType="end"/>
      </w:r>
      <w:r w:rsidR="003E6666">
        <w:rPr>
          <w:rFonts w:hint="eastAsia"/>
        </w:rPr>
        <w:t>.</w:t>
      </w:r>
    </w:p>
    <w:p w14:paraId="6E73F0EB" w14:textId="35097CDE" w:rsidR="00C04EA7" w:rsidRPr="007C4D9E" w:rsidRDefault="007C4D9E" w:rsidP="0015701E">
      <w:pPr>
        <w:ind w:firstLineChars="200" w:firstLine="480"/>
        <w:jc w:val="both"/>
      </w:pPr>
      <m:oMath>
        <m:r>
          <w:rPr>
            <w:rFonts w:ascii="Cambria Math" w:hAnsi="Cambria Math" w:hint="eastAsia"/>
          </w:rPr>
          <m:t>E</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rsidR="005F6E2F">
        <w:rPr>
          <w:rFonts w:hint="eastAsia"/>
        </w:rPr>
        <w:t xml:space="preserve"> </w:t>
      </w:r>
      <w:r w:rsidR="00C04EA7">
        <w:rPr>
          <w:rFonts w:hint="eastAsia"/>
        </w:rPr>
        <w:t xml:space="preserve">used </w:t>
      </w:r>
      <w:r w:rsidR="005F6E2F">
        <w:rPr>
          <w:rFonts w:hint="eastAsia"/>
        </w:rPr>
        <w:t xml:space="preserve">to </w:t>
      </w:r>
      <w:r w:rsidR="009639C5">
        <w:rPr>
          <w:rFonts w:hint="eastAsia"/>
        </w:rPr>
        <w:t>compress</w:t>
      </w:r>
      <w:r w:rsidR="005F6E2F">
        <w:rPr>
          <w:rFonts w:hint="eastAsia"/>
        </w:rPr>
        <w:t xml:space="preserve"> the key </w:t>
      </w:r>
      <w:r w:rsidR="00C04EA7">
        <w:rPr>
          <w:rFonts w:hint="eastAsia"/>
        </w:rPr>
        <w:t xml:space="preserve">sequence </w:t>
      </w:r>
    </w:p>
    <w:p w14:paraId="0B7006D3" w14:textId="4335210D" w:rsidR="00324EFE" w:rsidRDefault="0092149A" w:rsidP="0015701E">
      <w:pPr>
        <w:pStyle w:val="a5"/>
        <w:jc w:val="both"/>
      </w:pP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rPr>
          <w:rFonts w:hint="eastAsia"/>
        </w:rPr>
        <w:t xml:space="preserve"> </w:t>
      </w:r>
      <w:r w:rsidR="001A0B3C">
        <w:rPr>
          <w:rFonts w:hint="eastAsia"/>
        </w:rPr>
        <w:t xml:space="preserve">used to </w:t>
      </w:r>
      <w:r w:rsidR="009639C5">
        <w:rPr>
          <w:rFonts w:hint="eastAsia"/>
        </w:rPr>
        <w:t>compress</w:t>
      </w:r>
      <w:r w:rsidR="001A0B3C">
        <w:rPr>
          <w:rFonts w:hint="eastAsia"/>
        </w:rPr>
        <w:t xml:space="preserve"> the </w:t>
      </w:r>
      <w:r w:rsidR="005F6E2F">
        <w:rPr>
          <w:rFonts w:hint="eastAsia"/>
        </w:rPr>
        <w:t>value sequence</w:t>
      </w:r>
    </w:p>
    <w:p w14:paraId="0889BCFE" w14:textId="06DFE5AD" w:rsidR="009701FE" w:rsidRPr="009701FE" w:rsidRDefault="00847839" w:rsidP="0015701E">
      <w:pPr>
        <w:jc w:val="both"/>
      </w:pPr>
      <w:r>
        <w:rPr>
          <w:rFonts w:hint="eastAsia"/>
        </w:rPr>
        <w:t>These matrices reduce the</w:t>
      </w:r>
      <w:r w:rsidR="00FE11D5">
        <w:rPr>
          <w:rFonts w:hint="eastAsia"/>
        </w:rPr>
        <w:t xml:space="preserve"> quadratic attention computation to the following linear form</w:t>
      </w:r>
      <w:r w:rsidR="00332F29">
        <w:rPr>
          <w:rFonts w:hint="eastAsia"/>
        </w:rPr>
        <w:t>:</w:t>
      </w:r>
    </w:p>
    <w:p w14:paraId="0BD4B1AA" w14:textId="1A5A4D66" w:rsidR="009109BC" w:rsidRPr="005659E5" w:rsidRDefault="009701FE" w:rsidP="0015701E">
      <w:pPr>
        <w:pStyle w:val="afb"/>
        <w:jc w:val="both"/>
      </w:pPr>
      <w:r>
        <w:tab/>
      </w:r>
      <w:r w:rsidR="00947A85" w:rsidRPr="00863676">
        <w:rPr>
          <w:noProof/>
          <w:position w:val="-32"/>
        </w:rPr>
        <w:object w:dxaOrig="4880" w:dyaOrig="760" w14:anchorId="0016DAE1">
          <v:shape id="_x0000_i1029" type="#_x0000_t75" alt="" style="width:244.5pt;height:36pt;mso-width-percent:0;mso-height-percent:0;mso-width-percent:0;mso-height-percent:0" o:ole="">
            <v:imagedata r:id="rId26" o:title=""/>
          </v:shape>
          <o:OLEObject Type="Embed" ProgID="Equation.DSMT4" ShapeID="_x0000_i1029" DrawAspect="Content" ObjectID="_1835265615" r:id="rId27"/>
        </w:object>
      </w:r>
      <w:r w:rsidR="00314ECD">
        <w:tab/>
      </w:r>
      <w:r w:rsidR="00E529AA">
        <w:t xml:space="preserve">( </w:t>
      </w:r>
      <w:fldSimple w:instr=" SEQ ( \* ARABIC ">
        <w:r w:rsidR="00354D49">
          <w:rPr>
            <w:noProof/>
          </w:rPr>
          <w:t>9</w:t>
        </w:r>
      </w:fldSimple>
      <w:r w:rsidR="00E529AA">
        <w:rPr>
          <w:rFonts w:hint="eastAsia"/>
        </w:rPr>
        <w:t xml:space="preserve"> )</w:t>
      </w:r>
    </w:p>
    <w:p w14:paraId="177B7523" w14:textId="2F9A779A" w:rsidR="009F3CD0" w:rsidRDefault="00977ED2" w:rsidP="0015701E">
      <w:pPr>
        <w:pStyle w:val="afb"/>
        <w:jc w:val="both"/>
      </w:pPr>
      <w:r>
        <w:rPr>
          <w:rFonts w:hint="eastAsia"/>
        </w:rPr>
        <w:t>This</w:t>
      </w:r>
      <w:r w:rsidR="0039638F">
        <w:rPr>
          <w:rFonts w:hint="eastAsia"/>
        </w:rPr>
        <w:t xml:space="preserve"> reduces </w:t>
      </w:r>
      <w:r w:rsidR="00D44936">
        <w:t xml:space="preserve">the </w:t>
      </w:r>
      <w:r w:rsidR="0039638F">
        <w:rPr>
          <w:rFonts w:hint="eastAsia"/>
        </w:rPr>
        <w:t xml:space="preserve">complexity from </w:t>
      </w:r>
      <w:r w:rsidR="00EC3409" w:rsidRPr="00EC3409">
        <w:rPr>
          <w:rFonts w:hint="eastAsia"/>
          <w:i/>
          <w:iCs/>
        </w:rPr>
        <w:t>O</w:t>
      </w:r>
      <w:r w:rsidR="00EC3409">
        <w:rPr>
          <w:rFonts w:hint="eastAsia"/>
        </w:rPr>
        <w:t>(</w:t>
      </w:r>
      <w:r w:rsidR="00EC3409" w:rsidRPr="00EC3409">
        <w:rPr>
          <w:rFonts w:hint="eastAsia"/>
          <w:i/>
          <w:iCs/>
        </w:rPr>
        <w:t>n</w:t>
      </w:r>
      <w:r w:rsidR="00EC3409" w:rsidRPr="00EC3409">
        <w:rPr>
          <w:rFonts w:hint="eastAsia"/>
          <w:i/>
          <w:iCs/>
          <w:vertAlign w:val="superscript"/>
        </w:rPr>
        <w:t>2</w:t>
      </w:r>
      <w:r w:rsidR="00EC3409">
        <w:rPr>
          <w:rFonts w:hint="eastAsia"/>
        </w:rPr>
        <w:t xml:space="preserve">) </w:t>
      </w:r>
      <w:r w:rsidR="00D52050">
        <w:rPr>
          <w:rFonts w:hint="eastAsia"/>
        </w:rPr>
        <w:t>to</w:t>
      </w:r>
      <w:r w:rsidR="00EC3409">
        <w:rPr>
          <w:rFonts w:hint="eastAsia"/>
        </w:rPr>
        <w:t xml:space="preserve"> </w:t>
      </w:r>
      <w:r w:rsidR="00EC3409" w:rsidRPr="00EC3409">
        <w:rPr>
          <w:rFonts w:hint="eastAsia"/>
          <w:i/>
          <w:iCs/>
        </w:rPr>
        <w:t>O</w:t>
      </w:r>
      <w:r w:rsidR="00EC3409">
        <w:rPr>
          <w:rFonts w:hint="eastAsia"/>
        </w:rPr>
        <w:t>(</w:t>
      </w:r>
      <w:r w:rsidR="00EC3409" w:rsidRPr="00EC3409">
        <w:rPr>
          <w:rFonts w:hint="eastAsia"/>
          <w:i/>
          <w:iCs/>
        </w:rPr>
        <w:t>nk</w:t>
      </w:r>
      <w:r w:rsidR="00EC3409">
        <w:rPr>
          <w:rFonts w:hint="eastAsia"/>
        </w:rPr>
        <w:t>)</w:t>
      </w:r>
      <w:r w:rsidR="00D52050">
        <w:rPr>
          <w:rFonts w:hint="eastAsia"/>
        </w:rPr>
        <w:t xml:space="preserve">, where </w:t>
      </w:r>
      <w:r w:rsidR="008639B8" w:rsidRPr="008639B8">
        <w:rPr>
          <w:rFonts w:hint="eastAsia"/>
          <w:i/>
          <w:iCs/>
        </w:rPr>
        <w:t>k</w:t>
      </w:r>
      <w:r w:rsidR="008639B8">
        <w:rPr>
          <w:rFonts w:hint="eastAsia"/>
        </w:rPr>
        <w:t xml:space="preserve"> &lt;&lt; </w:t>
      </w:r>
      <w:r w:rsidR="008639B8" w:rsidRPr="008639B8">
        <w:rPr>
          <w:rFonts w:hint="eastAsia"/>
          <w:i/>
          <w:iCs/>
        </w:rPr>
        <w:t>n</w:t>
      </w:r>
      <w:r w:rsidR="00FC7A46">
        <w:rPr>
          <w:rFonts w:hint="eastAsia"/>
        </w:rPr>
        <w:t>.</w:t>
      </w:r>
    </w:p>
    <w:p w14:paraId="0106BDC9" w14:textId="606594FB" w:rsidR="00204913" w:rsidRPr="008F7774" w:rsidRDefault="006E44FE" w:rsidP="008F7774">
      <w:pPr>
        <w:pStyle w:val="a5"/>
        <w:jc w:val="both"/>
      </w:pPr>
      <w:r>
        <w:rPr>
          <w:rFonts w:hint="eastAsia"/>
        </w:rPr>
        <w:t xml:space="preserve">The </w:t>
      </w:r>
      <w:r w:rsidR="00032FA6">
        <w:t>computational complexity of the standard Transformer and linear self-attention is shown</w:t>
      </w:r>
      <w:r w:rsidR="008D4EEB">
        <w:rPr>
          <w:rFonts w:hint="eastAsia"/>
        </w:rPr>
        <w:t xml:space="preserve"> in </w:t>
      </w:r>
      <w:r w:rsidR="00FF539E">
        <w:fldChar w:fldCharType="begin"/>
      </w:r>
      <w:r w:rsidR="00FF539E">
        <w:instrText xml:space="preserve"> </w:instrText>
      </w:r>
      <w:r w:rsidR="00FF539E">
        <w:rPr>
          <w:rFonts w:hint="eastAsia"/>
        </w:rPr>
        <w:instrText>REF _Ref205402796 \h</w:instrText>
      </w:r>
      <w:r w:rsidR="00FF539E">
        <w:instrText xml:space="preserve"> </w:instrText>
      </w:r>
      <w:r w:rsidR="0015701E">
        <w:instrText xml:space="preserve"> \* MERGEFORMAT </w:instrText>
      </w:r>
      <w:r w:rsidR="00FF539E">
        <w:fldChar w:fldCharType="separate"/>
      </w:r>
      <w:r w:rsidR="00C42BAC">
        <w:t xml:space="preserve">Table </w:t>
      </w:r>
      <w:r w:rsidR="00C42BAC">
        <w:rPr>
          <w:noProof/>
        </w:rPr>
        <w:t>3</w:t>
      </w:r>
      <w:r w:rsidR="00FF539E">
        <w:fldChar w:fldCharType="end"/>
      </w:r>
      <w:r w:rsidR="007A5F52">
        <w:rPr>
          <w:rFonts w:hint="eastAsia"/>
        </w:rPr>
        <w:t xml:space="preserve">, where </w:t>
      </w:r>
      <w:r w:rsidR="007A5F52" w:rsidRPr="00113697">
        <w:rPr>
          <w:rFonts w:hint="eastAsia"/>
          <w:i/>
          <w:iCs/>
        </w:rPr>
        <w:t>n</w:t>
      </w:r>
      <w:r w:rsidR="007A5F52">
        <w:rPr>
          <w:rFonts w:hint="eastAsia"/>
        </w:rPr>
        <w:t xml:space="preserve"> is the </w:t>
      </w:r>
      <w:r w:rsidR="00203F86">
        <w:rPr>
          <w:rFonts w:hint="eastAsia"/>
        </w:rPr>
        <w:t xml:space="preserve">input </w:t>
      </w:r>
      <w:r w:rsidR="007A5F52">
        <w:rPr>
          <w:rFonts w:hint="eastAsia"/>
        </w:rPr>
        <w:t xml:space="preserve">sequence length, </w:t>
      </w:r>
      <w:r w:rsidR="007A5F52" w:rsidRPr="00113697">
        <w:rPr>
          <w:rFonts w:hint="eastAsia"/>
          <w:i/>
          <w:iCs/>
        </w:rPr>
        <w:t>d</w:t>
      </w:r>
      <w:r w:rsidR="007A5F52">
        <w:rPr>
          <w:rFonts w:hint="eastAsia"/>
        </w:rPr>
        <w:t xml:space="preserve"> is the</w:t>
      </w:r>
      <w:r w:rsidR="004876EA">
        <w:rPr>
          <w:rFonts w:hint="eastAsia"/>
        </w:rPr>
        <w:t xml:space="preserve"> model </w:t>
      </w:r>
      <w:r w:rsidR="00956898">
        <w:rPr>
          <w:rFonts w:hint="eastAsia"/>
        </w:rPr>
        <w:t>embedding dimension</w:t>
      </w:r>
      <w:r w:rsidR="00C40A90">
        <w:rPr>
          <w:rFonts w:hint="eastAsia"/>
        </w:rPr>
        <w:t xml:space="preserve">, </w:t>
      </w:r>
      <w:r w:rsidR="0003256A">
        <w:rPr>
          <w:rFonts w:hint="eastAsia"/>
        </w:rPr>
        <w:t xml:space="preserve">and </w:t>
      </w:r>
      <w:r w:rsidR="00C40A90" w:rsidRPr="00113697">
        <w:rPr>
          <w:rFonts w:hint="eastAsia"/>
          <w:i/>
          <w:iCs/>
        </w:rPr>
        <w:t>k</w:t>
      </w:r>
      <w:r w:rsidR="005F13C7" w:rsidRPr="00113697">
        <w:rPr>
          <w:rFonts w:hint="eastAsia"/>
        </w:rPr>
        <w:t xml:space="preserve"> </w:t>
      </w:r>
      <w:r w:rsidR="00FE52F6">
        <w:rPr>
          <w:rFonts w:hint="eastAsia"/>
        </w:rPr>
        <w:t xml:space="preserve">is </w:t>
      </w:r>
      <w:r w:rsidR="006112C4">
        <w:rPr>
          <w:rFonts w:hint="eastAsia"/>
        </w:rPr>
        <w:t>a constant with</w:t>
      </w:r>
      <w:r w:rsidR="008824FF" w:rsidRPr="008824FF">
        <w:rPr>
          <w:rFonts w:hint="eastAsia"/>
          <w:i/>
          <w:iCs/>
        </w:rPr>
        <w:t xml:space="preserve"> k</w:t>
      </w:r>
      <w:r w:rsidR="008824FF">
        <w:rPr>
          <w:rFonts w:hint="eastAsia"/>
        </w:rPr>
        <w:t xml:space="preserve"> &lt;&lt; </w:t>
      </w:r>
      <w:r w:rsidR="008824FF" w:rsidRPr="008824FF">
        <w:rPr>
          <w:rFonts w:hint="eastAsia"/>
          <w:i/>
          <w:iCs/>
        </w:rPr>
        <w:t>n</w:t>
      </w:r>
      <w:r w:rsidR="00C40A90">
        <w:rPr>
          <w:rFonts w:hint="eastAsia"/>
        </w:rPr>
        <w:t>.</w:t>
      </w:r>
    </w:p>
    <w:p w14:paraId="2BAADA6E" w14:textId="2AE78674" w:rsidR="0003256A" w:rsidRPr="00113697" w:rsidRDefault="004107DB" w:rsidP="0015701E">
      <w:pPr>
        <w:pStyle w:val="ad"/>
        <w:jc w:val="both"/>
      </w:pPr>
      <w:bookmarkStart w:id="32" w:name="_Ref205402796"/>
      <w:bookmarkStart w:id="33" w:name="_Toc202103563"/>
      <w:r>
        <w:t xml:space="preserve">Table </w:t>
      </w:r>
      <w:fldSimple w:instr=" SEQ Table \* ARABIC ">
        <w:r w:rsidR="00C42BAC">
          <w:rPr>
            <w:noProof/>
          </w:rPr>
          <w:t>3</w:t>
        </w:r>
      </w:fldSimple>
      <w:bookmarkEnd w:id="32"/>
      <w:r>
        <w:rPr>
          <w:rFonts w:hint="eastAsia"/>
        </w:rPr>
        <w:t xml:space="preserve">: </w:t>
      </w:r>
      <w:r w:rsidRPr="00113697">
        <w:rPr>
          <w:rFonts w:hint="eastAsia"/>
        </w:rPr>
        <w:t xml:space="preserve">The </w:t>
      </w:r>
      <w:r w:rsidR="004C7770" w:rsidRPr="00113697">
        <w:t>c</w:t>
      </w:r>
      <w:r w:rsidRPr="00113697">
        <w:rPr>
          <w:rFonts w:hint="eastAsia"/>
        </w:rPr>
        <w:t xml:space="preserve">omputational </w:t>
      </w:r>
      <w:r w:rsidR="004C7770" w:rsidRPr="00113697">
        <w:t>c</w:t>
      </w:r>
      <w:r w:rsidRPr="00113697">
        <w:rPr>
          <w:rFonts w:hint="eastAsia"/>
        </w:rPr>
        <w:t xml:space="preserve">omplexity of </w:t>
      </w:r>
      <w:r w:rsidR="007859B0">
        <w:t xml:space="preserve">the </w:t>
      </w:r>
      <w:r w:rsidR="004C7770" w:rsidRPr="00113697">
        <w:t>t</w:t>
      </w:r>
      <w:r w:rsidRPr="00113697">
        <w:rPr>
          <w:rFonts w:hint="eastAsia"/>
        </w:rPr>
        <w:t xml:space="preserve">ransformer and </w:t>
      </w:r>
      <w:bookmarkEnd w:id="33"/>
      <w:r w:rsidR="004C7770" w:rsidRPr="00113697">
        <w:t>l</w:t>
      </w:r>
      <w:r w:rsidR="00CB263B" w:rsidRPr="00113697">
        <w:rPr>
          <w:rFonts w:hint="eastAsia"/>
        </w:rPr>
        <w:t xml:space="preserve">inear </w:t>
      </w:r>
      <w:r w:rsidR="004C7770" w:rsidRPr="00113697">
        <w:t>s</w:t>
      </w:r>
      <w:r w:rsidR="00CB263B" w:rsidRPr="00113697">
        <w:rPr>
          <w:rFonts w:hint="eastAsia"/>
        </w:rPr>
        <w:t>elf-</w:t>
      </w:r>
      <w:r w:rsidR="004C7770" w:rsidRPr="00113697">
        <w:t>a</w:t>
      </w:r>
      <w:r w:rsidR="00CB263B" w:rsidRPr="00113697">
        <w:rPr>
          <w:rFonts w:hint="eastAsia"/>
        </w:rPr>
        <w:t>ttention</w:t>
      </w:r>
      <w:r w:rsidR="00244F2B" w:rsidRPr="00113697">
        <w:rPr>
          <w:rFonts w:hint="eastAsia"/>
        </w:rPr>
        <w:t xml:space="preserve"> </w:t>
      </w:r>
    </w:p>
    <w:tbl>
      <w:tblPr>
        <w:tblStyle w:val="afd"/>
        <w:tblW w:w="0" w:type="auto"/>
        <w:tblLook w:val="04A0" w:firstRow="1" w:lastRow="0" w:firstColumn="1" w:lastColumn="0" w:noHBand="0" w:noVBand="1"/>
      </w:tblPr>
      <w:tblGrid>
        <w:gridCol w:w="2405"/>
        <w:gridCol w:w="2977"/>
        <w:gridCol w:w="2914"/>
      </w:tblGrid>
      <w:tr w:rsidR="00113697" w:rsidRPr="00113697" w14:paraId="19343E8A" w14:textId="77777777" w:rsidTr="00A71269">
        <w:trPr>
          <w:cnfStyle w:val="100000000000" w:firstRow="1" w:lastRow="0" w:firstColumn="0" w:lastColumn="0" w:oddVBand="0" w:evenVBand="0" w:oddHBand="0" w:evenHBand="0" w:firstRowFirstColumn="0" w:firstRowLastColumn="0" w:lastRowFirstColumn="0" w:lastRowLastColumn="0"/>
        </w:trPr>
        <w:tc>
          <w:tcPr>
            <w:tcW w:w="2405" w:type="dxa"/>
          </w:tcPr>
          <w:p w14:paraId="622581D2" w14:textId="028E1BA2" w:rsidR="009A61B2" w:rsidRPr="00113697" w:rsidRDefault="004C7770" w:rsidP="00C81629">
            <w:pPr>
              <w:adjustRightInd w:val="0"/>
              <w:snapToGrid w:val="0"/>
              <w:jc w:val="both"/>
            </w:pPr>
            <w:r w:rsidRPr="00113697">
              <w:t>o</w:t>
            </w:r>
            <w:r w:rsidR="009A61B2" w:rsidRPr="00113697">
              <w:rPr>
                <w:rFonts w:hint="eastAsia"/>
              </w:rPr>
              <w:t>peration</w:t>
            </w:r>
          </w:p>
        </w:tc>
        <w:tc>
          <w:tcPr>
            <w:tcW w:w="2977" w:type="dxa"/>
          </w:tcPr>
          <w:p w14:paraId="53F23785" w14:textId="559AB06E" w:rsidR="009A61B2" w:rsidRPr="00113697" w:rsidRDefault="000103C5" w:rsidP="00C81629">
            <w:pPr>
              <w:adjustRightInd w:val="0"/>
              <w:snapToGrid w:val="0"/>
              <w:jc w:val="both"/>
            </w:pPr>
            <w:r>
              <w:t>T</w:t>
            </w:r>
            <w:r w:rsidR="009A61B2" w:rsidRPr="00113697">
              <w:rPr>
                <w:rFonts w:hint="eastAsia"/>
              </w:rPr>
              <w:t>ransformer</w:t>
            </w:r>
            <w:r w:rsidR="009626EB" w:rsidRPr="00113697">
              <w:rPr>
                <w:rFonts w:hint="eastAsia"/>
              </w:rPr>
              <w:t xml:space="preserve"> </w:t>
            </w:r>
            <w:r w:rsidR="004C7770" w:rsidRPr="00113697">
              <w:t>c</w:t>
            </w:r>
            <w:r w:rsidR="009626EB" w:rsidRPr="00113697">
              <w:rPr>
                <w:rFonts w:hint="eastAsia"/>
              </w:rPr>
              <w:t>omplexity</w:t>
            </w:r>
          </w:p>
        </w:tc>
        <w:tc>
          <w:tcPr>
            <w:tcW w:w="2914" w:type="dxa"/>
          </w:tcPr>
          <w:p w14:paraId="0E48C82E" w14:textId="10D79EAD" w:rsidR="009A61B2" w:rsidRPr="00113697" w:rsidRDefault="006A40B5" w:rsidP="006A40B5">
            <w:pPr>
              <w:adjustRightInd w:val="0"/>
              <w:snapToGrid w:val="0"/>
            </w:pPr>
            <w:r w:rsidRPr="00113697">
              <w:t>L</w:t>
            </w:r>
            <w:r w:rsidR="00DB4B94" w:rsidRPr="00113697">
              <w:rPr>
                <w:rFonts w:hint="eastAsia"/>
              </w:rPr>
              <w:t>inear</w:t>
            </w:r>
            <w:r>
              <w:t xml:space="preserve"> </w:t>
            </w:r>
            <w:r w:rsidR="004C7770" w:rsidRPr="00113697">
              <w:t>s</w:t>
            </w:r>
            <w:r w:rsidR="00E660A2" w:rsidRPr="00113697">
              <w:rPr>
                <w:rFonts w:hint="eastAsia"/>
              </w:rPr>
              <w:t>elf-</w:t>
            </w:r>
            <w:r w:rsidR="004C7770" w:rsidRPr="00113697">
              <w:t>a</w:t>
            </w:r>
            <w:r w:rsidR="00E660A2" w:rsidRPr="00113697">
              <w:rPr>
                <w:rFonts w:hint="eastAsia"/>
              </w:rPr>
              <w:t>tt</w:t>
            </w:r>
            <w:r w:rsidR="00BB1763" w:rsidRPr="00113697">
              <w:rPr>
                <w:rFonts w:hint="eastAsia"/>
              </w:rPr>
              <w:t>ention</w:t>
            </w:r>
            <w:r>
              <w:t xml:space="preserve"> </w:t>
            </w:r>
            <w:r w:rsidR="004C7770" w:rsidRPr="00113697">
              <w:t>c</w:t>
            </w:r>
            <w:r w:rsidR="004C23F8" w:rsidRPr="00113697">
              <w:t>omplexity</w:t>
            </w:r>
          </w:p>
        </w:tc>
      </w:tr>
      <w:tr w:rsidR="00113697" w:rsidRPr="00113697" w14:paraId="45FD83C4" w14:textId="77777777" w:rsidTr="00A71269">
        <w:tc>
          <w:tcPr>
            <w:tcW w:w="2405" w:type="dxa"/>
          </w:tcPr>
          <w:p w14:paraId="045005F5" w14:textId="004F0678" w:rsidR="009A61B2" w:rsidRPr="00113697" w:rsidRDefault="00A71269" w:rsidP="00C81629">
            <w:pPr>
              <w:adjustRightInd w:val="0"/>
              <w:snapToGrid w:val="0"/>
              <w:jc w:val="both"/>
              <w:rPr>
                <w:vertAlign w:val="superscript"/>
              </w:rPr>
            </w:pPr>
            <w:r w:rsidRPr="00113697">
              <w:rPr>
                <w:rFonts w:hint="eastAsia"/>
              </w:rPr>
              <w:t xml:space="preserve">Computing </w:t>
            </w:r>
            <w:r w:rsidRPr="00113697">
              <w:rPr>
                <w:rFonts w:hint="eastAsia"/>
                <w:i/>
                <w:iCs/>
              </w:rPr>
              <w:t>QK</w:t>
            </w:r>
            <w:r w:rsidRPr="00113697">
              <w:rPr>
                <w:rFonts w:hint="eastAsia"/>
                <w:i/>
                <w:iCs/>
                <w:vertAlign w:val="superscript"/>
              </w:rPr>
              <w:t>T</w:t>
            </w:r>
          </w:p>
        </w:tc>
        <w:tc>
          <w:tcPr>
            <w:tcW w:w="2977" w:type="dxa"/>
          </w:tcPr>
          <w:p w14:paraId="0D0148F8" w14:textId="24E216B6" w:rsidR="00AD6ECF" w:rsidRPr="00113697" w:rsidRDefault="00AD6ECF"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i/>
                <w:iCs/>
                <w:vertAlign w:val="superscript"/>
              </w:rPr>
              <w:t>2</w:t>
            </w:r>
            <w:r w:rsidRPr="00113697">
              <w:rPr>
                <w:rFonts w:hint="eastAsia"/>
                <w:i/>
                <w:iCs/>
              </w:rPr>
              <w:t>d</w:t>
            </w:r>
            <w:r w:rsidR="003363D8" w:rsidRPr="00113697">
              <w:rPr>
                <w:rFonts w:hint="eastAsia"/>
              </w:rPr>
              <w:t>)</w:t>
            </w:r>
          </w:p>
        </w:tc>
        <w:tc>
          <w:tcPr>
            <w:tcW w:w="2914" w:type="dxa"/>
          </w:tcPr>
          <w:p w14:paraId="05591815" w14:textId="411DB3FD" w:rsidR="009A61B2" w:rsidRPr="00113697" w:rsidRDefault="00A72E03" w:rsidP="00C81629">
            <w:pPr>
              <w:adjustRightInd w:val="0"/>
              <w:snapToGrid w:val="0"/>
              <w:jc w:val="both"/>
            </w:pPr>
            <w:r w:rsidRPr="00113697">
              <w:rPr>
                <w:rFonts w:hint="eastAsia"/>
                <w:i/>
                <w:iCs/>
              </w:rPr>
              <w:t>O</w:t>
            </w:r>
            <w:r w:rsidRPr="00113697">
              <w:rPr>
                <w:rFonts w:hint="eastAsia"/>
              </w:rPr>
              <w:t>(</w:t>
            </w:r>
            <w:r w:rsidRPr="00113697">
              <w:rPr>
                <w:rFonts w:hint="eastAsia"/>
                <w:i/>
                <w:iCs/>
              </w:rPr>
              <w:t>nkd</w:t>
            </w:r>
            <w:r w:rsidRPr="00113697">
              <w:rPr>
                <w:rFonts w:hint="eastAsia"/>
              </w:rPr>
              <w:t>)</w:t>
            </w:r>
          </w:p>
        </w:tc>
      </w:tr>
      <w:tr w:rsidR="00113697" w:rsidRPr="00113697" w14:paraId="66C3E30F" w14:textId="77777777" w:rsidTr="00A71269">
        <w:tc>
          <w:tcPr>
            <w:tcW w:w="2405" w:type="dxa"/>
          </w:tcPr>
          <w:p w14:paraId="29B4E181" w14:textId="69278D5D" w:rsidR="009A61B2" w:rsidRPr="00113697" w:rsidRDefault="007F1881" w:rsidP="00C81629">
            <w:pPr>
              <w:adjustRightInd w:val="0"/>
              <w:snapToGrid w:val="0"/>
              <w:jc w:val="both"/>
            </w:pPr>
            <w:r w:rsidRPr="00113697">
              <w:rPr>
                <w:rFonts w:hint="eastAsia"/>
              </w:rPr>
              <w:t>Softmax</w:t>
            </w:r>
          </w:p>
        </w:tc>
        <w:tc>
          <w:tcPr>
            <w:tcW w:w="2977" w:type="dxa"/>
          </w:tcPr>
          <w:p w14:paraId="1B3BC98A" w14:textId="63BBEC43" w:rsidR="009A61B2" w:rsidRPr="00113697" w:rsidRDefault="003363D8"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i/>
                <w:iCs/>
                <w:vertAlign w:val="superscript"/>
              </w:rPr>
              <w:t>2</w:t>
            </w:r>
            <w:r w:rsidRPr="00113697">
              <w:rPr>
                <w:rFonts w:hint="eastAsia"/>
              </w:rPr>
              <w:t>)</w:t>
            </w:r>
          </w:p>
        </w:tc>
        <w:tc>
          <w:tcPr>
            <w:tcW w:w="2914" w:type="dxa"/>
          </w:tcPr>
          <w:p w14:paraId="5FAF6509" w14:textId="0BB75020" w:rsidR="009A61B2" w:rsidRPr="00113697" w:rsidRDefault="00A72E03" w:rsidP="00C81629">
            <w:pPr>
              <w:adjustRightInd w:val="0"/>
              <w:snapToGrid w:val="0"/>
              <w:jc w:val="both"/>
            </w:pPr>
            <w:r w:rsidRPr="00113697">
              <w:rPr>
                <w:rFonts w:hint="eastAsia"/>
                <w:i/>
                <w:iCs/>
              </w:rPr>
              <w:t>O</w:t>
            </w:r>
            <w:r w:rsidRPr="00113697">
              <w:rPr>
                <w:rFonts w:hint="eastAsia"/>
              </w:rPr>
              <w:t>(</w:t>
            </w:r>
            <w:r w:rsidRPr="00113697">
              <w:rPr>
                <w:rFonts w:hint="eastAsia"/>
                <w:i/>
                <w:iCs/>
              </w:rPr>
              <w:t>nk</w:t>
            </w:r>
            <w:r w:rsidRPr="00113697">
              <w:rPr>
                <w:rFonts w:hint="eastAsia"/>
              </w:rPr>
              <w:t>)</w:t>
            </w:r>
          </w:p>
        </w:tc>
      </w:tr>
      <w:tr w:rsidR="00113697" w:rsidRPr="00113697" w14:paraId="2BBD0665" w14:textId="77777777" w:rsidTr="00A71269">
        <w:tc>
          <w:tcPr>
            <w:tcW w:w="2405" w:type="dxa"/>
          </w:tcPr>
          <w:p w14:paraId="03EA99A9" w14:textId="7E42948E" w:rsidR="009A61B2" w:rsidRPr="00113697" w:rsidRDefault="007F1881" w:rsidP="00C81629">
            <w:pPr>
              <w:adjustRightInd w:val="0"/>
              <w:snapToGrid w:val="0"/>
              <w:jc w:val="both"/>
            </w:pPr>
            <w:r w:rsidRPr="00113697">
              <w:rPr>
                <w:rFonts w:hint="eastAsia"/>
              </w:rPr>
              <w:t>Multipl</w:t>
            </w:r>
            <w:r w:rsidR="001E2BF5" w:rsidRPr="00113697">
              <w:rPr>
                <w:rFonts w:hint="eastAsia"/>
              </w:rPr>
              <w:t xml:space="preserve">ying by </w:t>
            </w:r>
            <w:r w:rsidR="001E2BF5" w:rsidRPr="00113697">
              <w:rPr>
                <w:rFonts w:hint="eastAsia"/>
                <w:i/>
                <w:iCs/>
              </w:rPr>
              <w:t>V</w:t>
            </w:r>
          </w:p>
        </w:tc>
        <w:tc>
          <w:tcPr>
            <w:tcW w:w="2977" w:type="dxa"/>
          </w:tcPr>
          <w:p w14:paraId="5A158863" w14:textId="138F906A" w:rsidR="009A61B2" w:rsidRPr="00113697" w:rsidRDefault="003363D8"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i/>
                <w:iCs/>
                <w:vertAlign w:val="superscript"/>
              </w:rPr>
              <w:t>2</w:t>
            </w:r>
            <w:r w:rsidRPr="00113697">
              <w:rPr>
                <w:rFonts w:hint="eastAsia"/>
                <w:i/>
                <w:iCs/>
              </w:rPr>
              <w:t>d</w:t>
            </w:r>
            <w:r w:rsidRPr="00113697">
              <w:rPr>
                <w:rFonts w:hint="eastAsia"/>
              </w:rPr>
              <w:t>)</w:t>
            </w:r>
          </w:p>
        </w:tc>
        <w:tc>
          <w:tcPr>
            <w:tcW w:w="2914" w:type="dxa"/>
          </w:tcPr>
          <w:p w14:paraId="071E2D50" w14:textId="479CFCB3" w:rsidR="009A61B2" w:rsidRPr="00113697" w:rsidRDefault="00A72E03" w:rsidP="00C81629">
            <w:pPr>
              <w:adjustRightInd w:val="0"/>
              <w:snapToGrid w:val="0"/>
              <w:jc w:val="both"/>
            </w:pPr>
            <w:r w:rsidRPr="00113697">
              <w:rPr>
                <w:rFonts w:hint="eastAsia"/>
                <w:i/>
                <w:iCs/>
              </w:rPr>
              <w:t>O</w:t>
            </w:r>
            <w:r w:rsidRPr="00113697">
              <w:rPr>
                <w:rFonts w:hint="eastAsia"/>
              </w:rPr>
              <w:t>(</w:t>
            </w:r>
            <w:r w:rsidRPr="00113697">
              <w:rPr>
                <w:rFonts w:hint="eastAsia"/>
                <w:i/>
                <w:iCs/>
              </w:rPr>
              <w:t>nkd</w:t>
            </w:r>
            <w:r w:rsidRPr="00113697">
              <w:rPr>
                <w:rFonts w:hint="eastAsia"/>
              </w:rPr>
              <w:t>)</w:t>
            </w:r>
          </w:p>
        </w:tc>
      </w:tr>
      <w:tr w:rsidR="00113697" w:rsidRPr="00113697" w14:paraId="345C4904" w14:textId="77777777" w:rsidTr="00A71269">
        <w:tc>
          <w:tcPr>
            <w:tcW w:w="2405" w:type="dxa"/>
          </w:tcPr>
          <w:p w14:paraId="0DAB0A3D" w14:textId="45742BBA" w:rsidR="009A61B2" w:rsidRPr="00113697" w:rsidRDefault="001E2BF5" w:rsidP="00C81629">
            <w:pPr>
              <w:adjustRightInd w:val="0"/>
              <w:snapToGrid w:val="0"/>
              <w:jc w:val="both"/>
            </w:pPr>
            <w:r w:rsidRPr="00113697">
              <w:rPr>
                <w:rFonts w:hint="eastAsia"/>
              </w:rPr>
              <w:t>Total Complexity</w:t>
            </w:r>
          </w:p>
        </w:tc>
        <w:tc>
          <w:tcPr>
            <w:tcW w:w="2977" w:type="dxa"/>
          </w:tcPr>
          <w:p w14:paraId="75B48CD1" w14:textId="3B63A460" w:rsidR="009A61B2" w:rsidRPr="00113697" w:rsidRDefault="003363D8"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i/>
                <w:iCs/>
                <w:vertAlign w:val="superscript"/>
              </w:rPr>
              <w:t>2</w:t>
            </w:r>
            <w:r w:rsidRPr="00113697">
              <w:rPr>
                <w:rFonts w:hint="eastAsia"/>
              </w:rPr>
              <w:t>)</w:t>
            </w:r>
          </w:p>
        </w:tc>
        <w:tc>
          <w:tcPr>
            <w:tcW w:w="2914" w:type="dxa"/>
          </w:tcPr>
          <w:p w14:paraId="2A8B12C8" w14:textId="41ED6DFF" w:rsidR="009A61B2" w:rsidRPr="00113697" w:rsidRDefault="00A72E03"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rPr>
              <w:t>)</w:t>
            </w:r>
          </w:p>
        </w:tc>
      </w:tr>
    </w:tbl>
    <w:p w14:paraId="1F50C76E" w14:textId="1688798B" w:rsidR="005B5C0A" w:rsidRPr="005B5C0A" w:rsidRDefault="005B5C0A" w:rsidP="0015701E">
      <w:pPr>
        <w:jc w:val="both"/>
      </w:pPr>
    </w:p>
    <w:p w14:paraId="1249D0B5" w14:textId="6692368E" w:rsidR="00BB491F" w:rsidRDefault="00B40014" w:rsidP="0015701E">
      <w:pPr>
        <w:pStyle w:val="afb"/>
        <w:jc w:val="both"/>
      </w:pPr>
      <w:r>
        <w:rPr>
          <w:noProof/>
        </w:rPr>
        <w:lastRenderedPageBreak/>
        <w:drawing>
          <wp:inline distT="0" distB="0" distL="0" distR="0" wp14:anchorId="3924AD6C" wp14:editId="27DA4849">
            <wp:extent cx="5504815" cy="4724310"/>
            <wp:effectExtent l="0" t="0" r="635" b="0"/>
            <wp:docPr id="7820189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4063" cy="4732247"/>
                    </a:xfrm>
                    <a:prstGeom prst="rect">
                      <a:avLst/>
                    </a:prstGeom>
                    <a:noFill/>
                  </pic:spPr>
                </pic:pic>
              </a:graphicData>
            </a:graphic>
          </wp:inline>
        </w:drawing>
      </w:r>
    </w:p>
    <w:p w14:paraId="5DF69AE9" w14:textId="438747F3" w:rsidR="004A40E9" w:rsidRPr="00E83384" w:rsidRDefault="00AD0420" w:rsidP="0015701E">
      <w:pPr>
        <w:pStyle w:val="ad"/>
        <w:jc w:val="both"/>
      </w:pPr>
      <w:bookmarkStart w:id="34" w:name="_Ref206680927"/>
      <w:r>
        <w:t xml:space="preserve">Figure </w:t>
      </w:r>
      <w:fldSimple w:instr=" SEQ Figure \* ARABIC ">
        <w:r w:rsidR="00E72A43">
          <w:rPr>
            <w:noProof/>
          </w:rPr>
          <w:t>9</w:t>
        </w:r>
      </w:fldSimple>
      <w:bookmarkEnd w:id="34"/>
      <w:r w:rsidR="005F212C">
        <w:rPr>
          <w:rFonts w:hint="eastAsia"/>
        </w:rPr>
        <w:t>.</w:t>
      </w:r>
      <w:r>
        <w:rPr>
          <w:rFonts w:hint="eastAsia"/>
        </w:rPr>
        <w:t xml:space="preserve"> </w:t>
      </w:r>
      <w:r w:rsidR="009A0386" w:rsidRPr="005374B1">
        <w:rPr>
          <w:rFonts w:hint="eastAsia"/>
        </w:rPr>
        <w:t>Multi-</w:t>
      </w:r>
      <w:r w:rsidR="004C7770" w:rsidRPr="005374B1">
        <w:t>h</w:t>
      </w:r>
      <w:r w:rsidR="009A0386" w:rsidRPr="005374B1">
        <w:rPr>
          <w:rFonts w:hint="eastAsia"/>
        </w:rPr>
        <w:t xml:space="preserve">ead </w:t>
      </w:r>
      <w:r w:rsidR="004C7770" w:rsidRPr="005374B1">
        <w:t>s</w:t>
      </w:r>
      <w:r w:rsidR="00961AB7" w:rsidRPr="005374B1">
        <w:rPr>
          <w:rFonts w:hint="eastAsia"/>
        </w:rPr>
        <w:t>elf-</w:t>
      </w:r>
      <w:r w:rsidR="004C7770" w:rsidRPr="005374B1">
        <w:t>a</w:t>
      </w:r>
      <w:r w:rsidR="00555401" w:rsidRPr="005374B1">
        <w:rPr>
          <w:rFonts w:hint="eastAsia"/>
        </w:rPr>
        <w:t xml:space="preserve">ttention with </w:t>
      </w:r>
      <w:r w:rsidR="004C7770" w:rsidRPr="005374B1">
        <w:t>p</w:t>
      </w:r>
      <w:r w:rsidR="00555401" w:rsidRPr="005374B1">
        <w:rPr>
          <w:rFonts w:hint="eastAsia"/>
        </w:rPr>
        <w:t>rojection</w:t>
      </w:r>
      <w:r w:rsidR="006B7624" w:rsidRPr="005374B1">
        <w:rPr>
          <w:rFonts w:hint="eastAsia"/>
        </w:rPr>
        <w:t xml:space="preserve"> E and F</w:t>
      </w:r>
    </w:p>
    <w:p w14:paraId="52D1A454" w14:textId="4B8754FD" w:rsidR="00E637A5" w:rsidRDefault="00F77256" w:rsidP="00F33E5E">
      <w:pPr>
        <w:pStyle w:val="4"/>
      </w:pPr>
      <w:bookmarkStart w:id="35" w:name="_Toc202104716"/>
      <w:r>
        <w:rPr>
          <w:rFonts w:hint="eastAsia"/>
        </w:rPr>
        <w:t>Efficient</w:t>
      </w:r>
      <w:r w:rsidR="00E637A5">
        <w:t xml:space="preserve"> Encoder</w:t>
      </w:r>
      <w:bookmarkEnd w:id="35"/>
    </w:p>
    <w:p w14:paraId="46255936" w14:textId="4DF44B12" w:rsidR="00156984" w:rsidRDefault="007B0189" w:rsidP="0015701E">
      <w:pPr>
        <w:pStyle w:val="a5"/>
        <w:ind w:firstLineChars="200" w:firstLine="480"/>
        <w:jc w:val="both"/>
      </w:pPr>
      <w:r>
        <w:rPr>
          <w:rFonts w:hint="eastAsia"/>
        </w:rPr>
        <w:t xml:space="preserve">The proposed </w:t>
      </w:r>
      <w:r w:rsidR="00F65BAC">
        <w:rPr>
          <w:rFonts w:hint="eastAsia"/>
        </w:rPr>
        <w:t>screener</w:t>
      </w:r>
      <w:r>
        <w:rPr>
          <w:rFonts w:hint="eastAsia"/>
        </w:rPr>
        <w:t xml:space="preserve"> </w:t>
      </w:r>
      <w:r w:rsidR="00F76578">
        <w:rPr>
          <w:rFonts w:hint="eastAsia"/>
        </w:rPr>
        <w:t>reduce</w:t>
      </w:r>
      <w:r w:rsidR="007C33D8">
        <w:rPr>
          <w:rFonts w:hint="eastAsia"/>
        </w:rPr>
        <w:t>s</w:t>
      </w:r>
      <w:r w:rsidR="00F76578">
        <w:rPr>
          <w:rFonts w:hint="eastAsia"/>
        </w:rPr>
        <w:t xml:space="preserve"> the quadratic</w:t>
      </w:r>
      <w:r w:rsidR="007C33D8">
        <w:rPr>
          <w:rFonts w:hint="eastAsia"/>
        </w:rPr>
        <w:t xml:space="preserve"> </w:t>
      </w:r>
      <w:r w:rsidR="007C33D8">
        <w:t>computation</w:t>
      </w:r>
      <w:r w:rsidR="007C33D8">
        <w:rPr>
          <w:rFonts w:hint="eastAsia"/>
        </w:rPr>
        <w:t xml:space="preserve"> complexity </w:t>
      </w:r>
      <w:r w:rsidR="000F108B">
        <w:rPr>
          <w:rFonts w:hint="eastAsia"/>
        </w:rPr>
        <w:t xml:space="preserve">by using </w:t>
      </w:r>
      <w:r w:rsidR="004A3D6C">
        <w:rPr>
          <w:rFonts w:hint="eastAsia"/>
        </w:rPr>
        <w:t xml:space="preserve">a </w:t>
      </w:r>
      <w:r w:rsidR="006023FC">
        <w:rPr>
          <w:rFonts w:hint="eastAsia"/>
        </w:rPr>
        <w:t>linear self-attention</w:t>
      </w:r>
      <w:r w:rsidR="007460C2">
        <w:rPr>
          <w:rFonts w:hint="eastAsia"/>
        </w:rPr>
        <w:t xml:space="preserve"> </w:t>
      </w:r>
      <w:r w:rsidR="004A3D6C">
        <w:rPr>
          <w:rFonts w:hint="eastAsia"/>
        </w:rPr>
        <w:t>encoder.</w:t>
      </w:r>
      <w:r w:rsidR="00F76578">
        <w:rPr>
          <w:rFonts w:hint="eastAsia"/>
        </w:rPr>
        <w:t xml:space="preserve"> </w:t>
      </w:r>
      <w:r w:rsidR="00F65BAC">
        <w:t xml:space="preserve">As illustrated in </w:t>
      </w:r>
      <w:r w:rsidR="006E0DCB">
        <w:fldChar w:fldCharType="begin"/>
      </w:r>
      <w:r w:rsidR="006E0DCB">
        <w:instrText xml:space="preserve"> REF _Ref206680927 \h </w:instrText>
      </w:r>
      <w:r w:rsidR="006E0DCB">
        <w:fldChar w:fldCharType="separate"/>
      </w:r>
      <w:r w:rsidR="006E0DCB">
        <w:t xml:space="preserve">Figure </w:t>
      </w:r>
      <w:r w:rsidR="006E0DCB">
        <w:rPr>
          <w:noProof/>
        </w:rPr>
        <w:t>9</w:t>
      </w:r>
      <w:r w:rsidR="006E0DCB">
        <w:fldChar w:fldCharType="end"/>
      </w:r>
      <w:r w:rsidR="00F65BAC">
        <w:t>, it allows the encoder to compute a contextual attention matrix with linear time and memory complexity in</w:t>
      </w:r>
      <w:r w:rsidR="00E26F81">
        <w:rPr>
          <w:rFonts w:hint="eastAsia"/>
        </w:rPr>
        <w:t xml:space="preserve"> </w:t>
      </w:r>
      <w:r w:rsidR="006B554E">
        <w:rPr>
          <w:rFonts w:hint="eastAsia"/>
        </w:rPr>
        <w:t xml:space="preserve">the </w:t>
      </w:r>
      <w:r w:rsidR="00E26F81">
        <w:rPr>
          <w:rFonts w:hint="eastAsia"/>
        </w:rPr>
        <w:t xml:space="preserve">sequence length. </w:t>
      </w:r>
      <w:r w:rsidR="007B66D4">
        <w:rPr>
          <w:rFonts w:hint="eastAsia"/>
        </w:rPr>
        <w:t xml:space="preserve">The encoder </w:t>
      </w:r>
      <w:r w:rsidR="00B30E49">
        <w:rPr>
          <w:rFonts w:hint="eastAsia"/>
        </w:rPr>
        <w:t>project</w:t>
      </w:r>
      <w:r w:rsidR="007B66D4">
        <w:rPr>
          <w:rFonts w:hint="eastAsia"/>
        </w:rPr>
        <w:t>s</w:t>
      </w:r>
      <w:r w:rsidR="00B30E49">
        <w:rPr>
          <w:rFonts w:hint="eastAsia"/>
        </w:rPr>
        <w:t xml:space="preserve"> the </w:t>
      </w:r>
      <w:r w:rsidR="00696852">
        <w:rPr>
          <w:rFonts w:hint="eastAsia"/>
        </w:rPr>
        <w:t xml:space="preserve">original </w:t>
      </w:r>
      <w:r w:rsidR="002E0BE0">
        <w:rPr>
          <w:rFonts w:hint="eastAsia"/>
        </w:rPr>
        <w:t>key</w:t>
      </w:r>
      <w:r w:rsidR="00B30E49">
        <w:rPr>
          <w:rFonts w:hint="eastAsia"/>
        </w:rPr>
        <w:t xml:space="preserve"> </w:t>
      </w:r>
      <w:r w:rsidR="00085A8B">
        <w:rPr>
          <w:rFonts w:hint="eastAsia"/>
        </w:rPr>
        <w:t>(</w:t>
      </w:r>
      <w:r w:rsidR="00271B0B" w:rsidRPr="00271B0B">
        <w:rPr>
          <w:rFonts w:hint="eastAsia"/>
          <w:i/>
          <w:iCs/>
        </w:rPr>
        <w:t>KW</w:t>
      </w:r>
      <w:r w:rsidR="00271B0B" w:rsidRPr="00271B0B">
        <w:rPr>
          <w:rFonts w:hint="eastAsia"/>
          <w:i/>
          <w:iCs/>
          <w:vertAlign w:val="subscript"/>
        </w:rPr>
        <w:t>i</w:t>
      </w:r>
      <w:r w:rsidR="00271B0B">
        <w:rPr>
          <w:rFonts w:hint="eastAsia"/>
          <w:i/>
          <w:iCs/>
          <w:vertAlign w:val="superscript"/>
        </w:rPr>
        <w:t>K</w:t>
      </w:r>
      <w:r w:rsidR="00085A8B">
        <w:rPr>
          <w:rFonts w:hint="eastAsia"/>
        </w:rPr>
        <w:t>)</w:t>
      </w:r>
      <w:r w:rsidR="00BE5255">
        <w:rPr>
          <w:rFonts w:hint="eastAsia"/>
        </w:rPr>
        <w:t xml:space="preserve"> </w:t>
      </w:r>
      <w:r w:rsidR="002E0BE0">
        <w:rPr>
          <w:rFonts w:hint="eastAsia"/>
        </w:rPr>
        <w:t xml:space="preserve">and value </w:t>
      </w:r>
      <w:r w:rsidR="008224BB">
        <w:rPr>
          <w:rFonts w:hint="eastAsia"/>
        </w:rPr>
        <w:t>(</w:t>
      </w:r>
      <w:r w:rsidR="008224BB" w:rsidRPr="008224BB">
        <w:rPr>
          <w:rFonts w:hint="eastAsia"/>
          <w:i/>
          <w:iCs/>
        </w:rPr>
        <w:t>VW</w:t>
      </w:r>
      <w:r w:rsidR="008224BB" w:rsidRPr="008224BB">
        <w:rPr>
          <w:rFonts w:hint="eastAsia"/>
          <w:i/>
          <w:iCs/>
          <w:vertAlign w:val="subscript"/>
        </w:rPr>
        <w:t>i</w:t>
      </w:r>
      <w:r w:rsidR="008224BB" w:rsidRPr="008224BB">
        <w:rPr>
          <w:rFonts w:hint="eastAsia"/>
          <w:i/>
          <w:iCs/>
          <w:vertAlign w:val="superscript"/>
        </w:rPr>
        <w:t>V</w:t>
      </w:r>
      <w:r w:rsidR="008224BB">
        <w:rPr>
          <w:rFonts w:hint="eastAsia"/>
        </w:rPr>
        <w:t xml:space="preserve">) </w:t>
      </w:r>
      <w:r w:rsidR="002E0BE0">
        <w:rPr>
          <w:rFonts w:hint="eastAsia"/>
        </w:rPr>
        <w:t>layers</w:t>
      </w:r>
      <w:r w:rsidR="00DB1881">
        <w:rPr>
          <w:rFonts w:hint="eastAsia"/>
        </w:rPr>
        <w:t>,</w:t>
      </w:r>
      <w:r w:rsidR="00B24D05">
        <w:rPr>
          <w:rFonts w:hint="eastAsia"/>
        </w:rPr>
        <w:t xml:space="preserve"> </w:t>
      </w:r>
      <w:r w:rsidR="00F41E8F">
        <w:rPr>
          <w:rFonts w:hint="eastAsia"/>
        </w:rPr>
        <w:t xml:space="preserve">which </w:t>
      </w:r>
      <w:r w:rsidR="002F6814">
        <w:rPr>
          <w:rFonts w:hint="eastAsia"/>
        </w:rPr>
        <w:t>are</w:t>
      </w:r>
      <w:r w:rsidR="00616E76">
        <w:rPr>
          <w:rFonts w:hint="eastAsia"/>
        </w:rPr>
        <w:t xml:space="preserve"> </w:t>
      </w:r>
      <w:r w:rsidR="00B24D05" w:rsidRPr="008303C3">
        <w:rPr>
          <w:rFonts w:hint="eastAsia"/>
          <w:i/>
          <w:iCs/>
        </w:rPr>
        <w:t>n</w:t>
      </w:r>
      <w:bookmarkStart w:id="36" w:name="_Hlk201927149"/>
      <w:r w:rsidR="00433EC7">
        <w:rPr>
          <w:rFonts w:hint="eastAsia"/>
          <w:i/>
          <w:iCs/>
        </w:rPr>
        <w:t xml:space="preserve"> </w:t>
      </w:r>
      <w:r w:rsidR="00FE1BED" w:rsidRPr="00FE1BED">
        <w:rPr>
          <w:rFonts w:cs="Times New Roman"/>
        </w:rPr>
        <w:t>×</w:t>
      </w:r>
      <w:bookmarkEnd w:id="36"/>
      <w:r w:rsidR="00433EC7">
        <w:rPr>
          <w:rFonts w:hint="eastAsia"/>
          <w:i/>
          <w:iCs/>
        </w:rPr>
        <w:t xml:space="preserve"> d</w:t>
      </w:r>
      <w:r w:rsidR="008303C3">
        <w:rPr>
          <w:rFonts w:hint="eastAsia"/>
        </w:rPr>
        <w:t xml:space="preserve"> </w:t>
      </w:r>
      <w:r w:rsidR="008E6F57">
        <w:rPr>
          <w:rFonts w:hint="eastAsia"/>
        </w:rPr>
        <w:t xml:space="preserve">in </w:t>
      </w:r>
      <w:r w:rsidR="0027014D">
        <w:t>dimension</w:t>
      </w:r>
      <w:r w:rsidR="00153E54">
        <w:rPr>
          <w:rFonts w:hint="eastAsia"/>
        </w:rPr>
        <w:t>,</w:t>
      </w:r>
      <w:r w:rsidR="000B2BE2">
        <w:rPr>
          <w:rFonts w:hint="eastAsia"/>
        </w:rPr>
        <w:t xml:space="preserve"> </w:t>
      </w:r>
      <w:r w:rsidR="00F41E8F">
        <w:rPr>
          <w:rFonts w:hint="eastAsia"/>
        </w:rPr>
        <w:t xml:space="preserve">into </w:t>
      </w:r>
      <w:r w:rsidR="008303C3" w:rsidRPr="008303C3">
        <w:rPr>
          <w:rFonts w:hint="eastAsia"/>
          <w:i/>
          <w:iCs/>
        </w:rPr>
        <w:t>k</w:t>
      </w:r>
      <w:r w:rsidR="00433EC7">
        <w:rPr>
          <w:rFonts w:hint="eastAsia"/>
          <w:i/>
          <w:iCs/>
        </w:rPr>
        <w:t xml:space="preserve"> </w:t>
      </w:r>
      <w:r w:rsidR="00FE1BED" w:rsidRPr="00FE1BED">
        <w:rPr>
          <w:rFonts w:cs="Times New Roman"/>
        </w:rPr>
        <w:t>×</w:t>
      </w:r>
      <w:r w:rsidR="00433EC7">
        <w:rPr>
          <w:rFonts w:cs="Times New Roman" w:hint="eastAsia"/>
        </w:rPr>
        <w:t xml:space="preserve"> </w:t>
      </w:r>
      <w:r w:rsidR="008303C3" w:rsidRPr="008303C3">
        <w:rPr>
          <w:rFonts w:hint="eastAsia"/>
          <w:i/>
          <w:iCs/>
        </w:rPr>
        <w:t>d</w:t>
      </w:r>
      <w:r w:rsidR="008303C3">
        <w:rPr>
          <w:rFonts w:hint="eastAsia"/>
        </w:rPr>
        <w:t xml:space="preserve"> </w:t>
      </w:r>
      <w:r w:rsidR="001F5791">
        <w:rPr>
          <w:rFonts w:hint="eastAsia"/>
        </w:rPr>
        <w:t>dimensional projec</w:t>
      </w:r>
      <w:r w:rsidR="00535271">
        <w:rPr>
          <w:rFonts w:hint="eastAsia"/>
        </w:rPr>
        <w:t xml:space="preserve">ted key and </w:t>
      </w:r>
      <w:r w:rsidR="00535271">
        <w:t>value</w:t>
      </w:r>
      <w:r w:rsidR="00535271">
        <w:rPr>
          <w:rFonts w:hint="eastAsia"/>
        </w:rPr>
        <w:t xml:space="preserve"> layers using </w:t>
      </w:r>
      <w:r w:rsidR="00FE10C3">
        <w:rPr>
          <w:rFonts w:hint="eastAsia"/>
        </w:rPr>
        <w:t xml:space="preserve">learnable </w:t>
      </w:r>
      <w:r w:rsidR="00FE10C3">
        <w:t>matri</w:t>
      </w:r>
      <w:r w:rsidR="00FE10C3">
        <w:rPr>
          <w:rFonts w:hint="eastAsia"/>
        </w:rPr>
        <w:t xml:space="preserve">ces </w:t>
      </w:r>
      <w:r w:rsidR="00FE10C3" w:rsidRPr="00FE10C3">
        <w:rPr>
          <w:rFonts w:hint="eastAsia"/>
          <w:i/>
          <w:iCs/>
        </w:rPr>
        <w:t>E</w:t>
      </w:r>
      <w:r w:rsidR="00FE10C3">
        <w:rPr>
          <w:rFonts w:hint="eastAsia"/>
        </w:rPr>
        <w:t xml:space="preserve"> and </w:t>
      </w:r>
      <w:r w:rsidR="00FE10C3" w:rsidRPr="00FE10C3">
        <w:rPr>
          <w:rFonts w:hint="eastAsia"/>
          <w:i/>
          <w:iCs/>
        </w:rPr>
        <w:t>F</w:t>
      </w:r>
      <w:r w:rsidR="00FE10C3">
        <w:rPr>
          <w:rFonts w:hint="eastAsia"/>
        </w:rPr>
        <w:t>.</w:t>
      </w:r>
      <w:r w:rsidR="00EF3A84">
        <w:rPr>
          <w:rFonts w:hint="eastAsia"/>
        </w:rPr>
        <w:t xml:space="preserve"> </w:t>
      </w:r>
      <w:r w:rsidR="006A03B5">
        <w:rPr>
          <w:rFonts w:hint="eastAsia"/>
        </w:rPr>
        <w:t>T</w:t>
      </w:r>
      <w:r w:rsidR="00EA0B54">
        <w:rPr>
          <w:rFonts w:hint="eastAsia"/>
        </w:rPr>
        <w:t>hen</w:t>
      </w:r>
      <w:r w:rsidR="00153E54">
        <w:rPr>
          <w:rFonts w:hint="eastAsia"/>
        </w:rPr>
        <w:t xml:space="preserve">, </w:t>
      </w:r>
      <w:r w:rsidR="00AC348B">
        <w:rPr>
          <w:rFonts w:hint="eastAsia"/>
        </w:rPr>
        <w:t>the encoder</w:t>
      </w:r>
      <w:r w:rsidR="00EA0B54">
        <w:rPr>
          <w:rFonts w:hint="eastAsia"/>
        </w:rPr>
        <w:t xml:space="preserve"> </w:t>
      </w:r>
      <w:r w:rsidR="00937BB1">
        <w:rPr>
          <w:rFonts w:hint="eastAsia"/>
        </w:rPr>
        <w:t>appl</w:t>
      </w:r>
      <w:r w:rsidR="00AC348B">
        <w:rPr>
          <w:rFonts w:hint="eastAsia"/>
        </w:rPr>
        <w:t>ies</w:t>
      </w:r>
      <w:r w:rsidR="0089080F">
        <w:rPr>
          <w:rFonts w:hint="eastAsia"/>
        </w:rPr>
        <w:t xml:space="preserve"> </w:t>
      </w:r>
      <w:r w:rsidR="00153E54">
        <w:rPr>
          <w:rFonts w:hint="eastAsia"/>
        </w:rPr>
        <w:t xml:space="preserve">the </w:t>
      </w:r>
      <w:r w:rsidR="000A4CBA">
        <w:rPr>
          <w:rFonts w:hint="eastAsia"/>
        </w:rPr>
        <w:t>scaled dot-product</w:t>
      </w:r>
      <w:r w:rsidR="008E36EF">
        <w:rPr>
          <w:rFonts w:hint="eastAsia"/>
        </w:rPr>
        <w:t xml:space="preserve"> </w:t>
      </w:r>
      <w:r w:rsidR="001C6A69">
        <w:rPr>
          <w:rFonts w:hint="eastAsia"/>
        </w:rPr>
        <w:t xml:space="preserve">and </w:t>
      </w:r>
      <w:r w:rsidR="00937BB1">
        <w:rPr>
          <w:rFonts w:hint="eastAsia"/>
        </w:rPr>
        <w:t xml:space="preserve">the </w:t>
      </w:r>
      <w:r w:rsidR="001C6A69">
        <w:rPr>
          <w:rFonts w:hint="eastAsia"/>
        </w:rPr>
        <w:t xml:space="preserve">softmax function </w:t>
      </w:r>
      <w:r w:rsidR="00491AE6">
        <w:rPr>
          <w:rFonts w:hint="eastAsia"/>
        </w:rPr>
        <w:t>to</w:t>
      </w:r>
      <w:r w:rsidR="008E36EF">
        <w:rPr>
          <w:rFonts w:hint="eastAsia"/>
        </w:rPr>
        <w:t xml:space="preserve"> </w:t>
      </w:r>
      <w:r w:rsidR="008E36EF" w:rsidRPr="000A30E4">
        <w:rPr>
          <w:rFonts w:hint="eastAsia"/>
          <w:i/>
          <w:iCs/>
        </w:rPr>
        <w:t>Q</w:t>
      </w:r>
      <w:r w:rsidR="008E36EF">
        <w:rPr>
          <w:rFonts w:hint="eastAsia"/>
        </w:rPr>
        <w:t xml:space="preserve"> </w:t>
      </w:r>
      <w:r w:rsidR="008E3951">
        <w:rPr>
          <w:rFonts w:hint="eastAsia"/>
        </w:rPr>
        <w:t>(</w:t>
      </w:r>
      <w:r w:rsidR="00EA3B01" w:rsidRPr="00EA3B01">
        <w:rPr>
          <w:rFonts w:hint="eastAsia"/>
          <w:i/>
          <w:iCs/>
        </w:rPr>
        <w:t>n</w:t>
      </w:r>
      <w:r w:rsidR="00433EC7">
        <w:rPr>
          <w:rFonts w:hint="eastAsia"/>
          <w:i/>
          <w:iCs/>
        </w:rPr>
        <w:t xml:space="preserve"> </w:t>
      </w:r>
      <w:r w:rsidR="00FE1BED" w:rsidRPr="00FE1BED">
        <w:rPr>
          <w:rFonts w:cs="Times New Roman"/>
        </w:rPr>
        <w:t>×</w:t>
      </w:r>
      <w:r w:rsidR="00433EC7">
        <w:rPr>
          <w:rFonts w:cs="Times New Roman" w:hint="eastAsia"/>
        </w:rPr>
        <w:t xml:space="preserve"> </w:t>
      </w:r>
      <w:r w:rsidR="00EA3B01" w:rsidRPr="00EA3B01">
        <w:rPr>
          <w:rFonts w:hint="eastAsia"/>
          <w:i/>
          <w:iCs/>
        </w:rPr>
        <w:t>d</w:t>
      </w:r>
      <w:r w:rsidR="00FC798D">
        <w:rPr>
          <w:rFonts w:hint="eastAsia"/>
        </w:rPr>
        <w:t>)</w:t>
      </w:r>
      <w:r w:rsidR="00877961">
        <w:rPr>
          <w:rFonts w:hint="eastAsia"/>
        </w:rPr>
        <w:t xml:space="preserve"> </w:t>
      </w:r>
      <w:r w:rsidR="008E36EF">
        <w:rPr>
          <w:rFonts w:hint="eastAsia"/>
        </w:rPr>
        <w:t xml:space="preserve">and </w:t>
      </w:r>
      <w:r w:rsidR="008E36EF" w:rsidRPr="000A30E4">
        <w:rPr>
          <w:rFonts w:hint="eastAsia"/>
          <w:i/>
          <w:iCs/>
        </w:rPr>
        <w:t>K</w:t>
      </w:r>
      <w:r w:rsidR="000A4CBA" w:rsidRPr="000A30E4">
        <w:rPr>
          <w:rFonts w:hint="eastAsia"/>
          <w:i/>
          <w:iCs/>
        </w:rPr>
        <w:t xml:space="preserve"> </w:t>
      </w:r>
      <w:r w:rsidR="00470FFA">
        <w:rPr>
          <w:rFonts w:hint="eastAsia"/>
        </w:rPr>
        <w:t>(</w:t>
      </w:r>
      <w:r w:rsidR="00EA3B01" w:rsidRPr="00EA3B01">
        <w:rPr>
          <w:rFonts w:hint="eastAsia"/>
          <w:i/>
          <w:iCs/>
        </w:rPr>
        <w:t>k</w:t>
      </w:r>
      <w:r w:rsidR="00433EC7">
        <w:rPr>
          <w:rFonts w:hint="eastAsia"/>
          <w:i/>
          <w:iCs/>
        </w:rPr>
        <w:t xml:space="preserve"> </w:t>
      </w:r>
      <w:r w:rsidR="00FE1BED" w:rsidRPr="00FE1BED">
        <w:rPr>
          <w:rFonts w:cs="Times New Roman"/>
        </w:rPr>
        <w:t>×</w:t>
      </w:r>
      <w:r w:rsidR="00433EC7">
        <w:rPr>
          <w:rFonts w:cs="Times New Roman" w:hint="eastAsia"/>
        </w:rPr>
        <w:t xml:space="preserve"> </w:t>
      </w:r>
      <w:r w:rsidR="00EA3B01" w:rsidRPr="00EA3B01">
        <w:rPr>
          <w:rFonts w:hint="eastAsia"/>
          <w:i/>
          <w:iCs/>
        </w:rPr>
        <w:t>d</w:t>
      </w:r>
      <w:r w:rsidR="00470FFA">
        <w:rPr>
          <w:rFonts w:hint="eastAsia"/>
        </w:rPr>
        <w:t>)</w:t>
      </w:r>
      <w:r w:rsidR="00877961">
        <w:rPr>
          <w:rFonts w:hint="eastAsia"/>
        </w:rPr>
        <w:t xml:space="preserve"> </w:t>
      </w:r>
      <w:r w:rsidR="000A4CBA">
        <w:rPr>
          <w:rFonts w:hint="eastAsia"/>
        </w:rPr>
        <w:t xml:space="preserve">to </w:t>
      </w:r>
      <w:r w:rsidR="00C77443">
        <w:t>compute</w:t>
      </w:r>
      <w:r w:rsidR="003F64EC">
        <w:rPr>
          <w:rFonts w:hint="eastAsia"/>
        </w:rPr>
        <w:t xml:space="preserve"> </w:t>
      </w:r>
      <w:r w:rsidR="00727404">
        <w:rPr>
          <w:rFonts w:hint="eastAsia"/>
        </w:rPr>
        <w:t>the attention score</w:t>
      </w:r>
      <w:r w:rsidR="00FF45E7">
        <w:rPr>
          <w:rFonts w:hint="eastAsia"/>
        </w:rPr>
        <w:t xml:space="preserve">. </w:t>
      </w:r>
      <w:r w:rsidR="001B6581">
        <w:rPr>
          <w:rFonts w:hint="eastAsia"/>
        </w:rPr>
        <w:t>With</w:t>
      </w:r>
      <w:r w:rsidR="003C3D9F">
        <w:rPr>
          <w:rFonts w:hint="eastAsia"/>
        </w:rPr>
        <w:t xml:space="preserve"> </w:t>
      </w:r>
      <w:r w:rsidR="006A03B5">
        <w:rPr>
          <w:rFonts w:hint="eastAsia"/>
        </w:rPr>
        <w:t>th</w:t>
      </w:r>
      <w:r w:rsidR="0040447E">
        <w:rPr>
          <w:rFonts w:hint="eastAsia"/>
        </w:rPr>
        <w:t>is</w:t>
      </w:r>
      <w:r w:rsidR="006A03B5">
        <w:rPr>
          <w:rFonts w:hint="eastAsia"/>
        </w:rPr>
        <w:t xml:space="preserve"> </w:t>
      </w:r>
      <w:r w:rsidR="0000350C">
        <w:rPr>
          <w:rFonts w:hint="eastAsia"/>
        </w:rPr>
        <w:t>attention</w:t>
      </w:r>
      <w:r w:rsidR="003C3D9F">
        <w:rPr>
          <w:rFonts w:hint="eastAsia"/>
        </w:rPr>
        <w:t xml:space="preserve"> score and </w:t>
      </w:r>
      <w:r w:rsidR="0000350C">
        <w:rPr>
          <w:rFonts w:hint="eastAsia"/>
        </w:rPr>
        <w:t>V</w:t>
      </w:r>
      <w:r w:rsidR="00212F0A">
        <w:rPr>
          <w:rFonts w:hint="eastAsia"/>
        </w:rPr>
        <w:t xml:space="preserve"> </w:t>
      </w:r>
      <w:r w:rsidR="0000350C">
        <w:rPr>
          <w:rFonts w:hint="eastAsia"/>
        </w:rPr>
        <w:t>(</w:t>
      </w:r>
      <w:r w:rsidR="00433EC7" w:rsidRPr="00EA3B01">
        <w:rPr>
          <w:rFonts w:hint="eastAsia"/>
          <w:i/>
          <w:iCs/>
        </w:rPr>
        <w:t>k</w:t>
      </w:r>
      <w:r w:rsidR="00433EC7">
        <w:rPr>
          <w:rFonts w:hint="eastAsia"/>
          <w:i/>
          <w:iCs/>
        </w:rPr>
        <w:t xml:space="preserve"> </w:t>
      </w:r>
      <w:r w:rsidR="00433EC7" w:rsidRPr="00FE1BED">
        <w:rPr>
          <w:rFonts w:cs="Times New Roman"/>
        </w:rPr>
        <w:t>×</w:t>
      </w:r>
      <w:r w:rsidR="00433EC7">
        <w:rPr>
          <w:rFonts w:cs="Times New Roman" w:hint="eastAsia"/>
        </w:rPr>
        <w:t xml:space="preserve"> </w:t>
      </w:r>
      <w:r w:rsidR="00433EC7" w:rsidRPr="00EA3B01">
        <w:rPr>
          <w:rFonts w:hint="eastAsia"/>
          <w:i/>
          <w:iCs/>
        </w:rPr>
        <w:t>d</w:t>
      </w:r>
      <w:r w:rsidR="00433EC7">
        <w:rPr>
          <w:rFonts w:hint="eastAsia"/>
        </w:rPr>
        <w:t xml:space="preserve"> </w:t>
      </w:r>
      <w:r w:rsidR="0000350C">
        <w:rPr>
          <w:rFonts w:hint="eastAsia"/>
        </w:rPr>
        <w:t>)</w:t>
      </w:r>
      <w:r w:rsidR="003C3D9F">
        <w:rPr>
          <w:rFonts w:hint="eastAsia"/>
        </w:rPr>
        <w:t xml:space="preserve">, </w:t>
      </w:r>
      <w:r w:rsidR="00AC348B">
        <w:rPr>
          <w:rFonts w:hint="eastAsia"/>
        </w:rPr>
        <w:t xml:space="preserve">it </w:t>
      </w:r>
      <w:r w:rsidR="0060287A">
        <w:rPr>
          <w:rFonts w:hint="eastAsia"/>
        </w:rPr>
        <w:t>obtain</w:t>
      </w:r>
      <w:r w:rsidR="00AC348B">
        <w:rPr>
          <w:rFonts w:hint="eastAsia"/>
        </w:rPr>
        <w:t>s</w:t>
      </w:r>
      <w:r w:rsidR="00F90CD0">
        <w:rPr>
          <w:rFonts w:hint="eastAsia"/>
        </w:rPr>
        <w:t xml:space="preserve"> the </w:t>
      </w:r>
      <w:r w:rsidR="003F64EC">
        <w:rPr>
          <w:rFonts w:hint="eastAsia"/>
        </w:rPr>
        <w:t>attention matri</w:t>
      </w:r>
      <w:r w:rsidR="000A30E4">
        <w:rPr>
          <w:rFonts w:hint="eastAsia"/>
        </w:rPr>
        <w:t>x</w:t>
      </w:r>
      <w:r w:rsidR="00625700">
        <w:rPr>
          <w:rFonts w:hint="eastAsia"/>
        </w:rPr>
        <w:t xml:space="preserve"> </w:t>
      </w:r>
      <w:r w:rsidR="00DC2E12">
        <w:rPr>
          <w:rFonts w:hint="eastAsia"/>
        </w:rPr>
        <w:t>for ea</w:t>
      </w:r>
      <w:r w:rsidR="00AE026C">
        <w:rPr>
          <w:rFonts w:hint="eastAsia"/>
        </w:rPr>
        <w:t>ch head as follows:</w:t>
      </w:r>
    </w:p>
    <w:p w14:paraId="4E405F10" w14:textId="778E7242" w:rsidR="00DE13A2" w:rsidRPr="00DE13A2" w:rsidRDefault="0048779C" w:rsidP="0015701E">
      <w:pPr>
        <w:pStyle w:val="afb"/>
        <w:jc w:val="both"/>
      </w:pPr>
      <w:r>
        <w:lastRenderedPageBreak/>
        <w:tab/>
      </w:r>
      <w:r w:rsidR="00947A85" w:rsidRPr="00863676">
        <w:rPr>
          <w:noProof/>
          <w:position w:val="-56"/>
        </w:rPr>
        <w:object w:dxaOrig="4080" w:dyaOrig="1240" w14:anchorId="2EFE1B80">
          <v:shape id="_x0000_i1030" type="#_x0000_t75" alt="" style="width:201.4pt;height:64.9pt;mso-width-percent:0;mso-height-percent:0;mso-width-percent:0;mso-height-percent:0" o:ole="">
            <v:imagedata r:id="rId29" o:title=""/>
          </v:shape>
          <o:OLEObject Type="Embed" ProgID="Equation.DSMT4" ShapeID="_x0000_i1030" DrawAspect="Content" ObjectID="_1835265616" r:id="rId30"/>
        </w:object>
      </w:r>
      <w:r w:rsidR="00385909">
        <w:tab/>
      </w:r>
      <w:r w:rsidR="00314ECD">
        <w:rPr>
          <w:rFonts w:hint="eastAsia"/>
        </w:rPr>
        <w:t xml:space="preserve"> </w:t>
      </w:r>
      <w:r w:rsidR="00314ECD">
        <w:t xml:space="preserve">( </w:t>
      </w:r>
      <w:fldSimple w:instr=" SEQ ( \* ARABIC ">
        <w:r w:rsidR="00354D49">
          <w:rPr>
            <w:noProof/>
          </w:rPr>
          <w:t>10</w:t>
        </w:r>
      </w:fldSimple>
      <w:r w:rsidR="00314ECD">
        <w:rPr>
          <w:rFonts w:hint="eastAsia"/>
        </w:rPr>
        <w:t xml:space="preserve"> )</w:t>
      </w:r>
    </w:p>
    <w:p w14:paraId="5F9038B0" w14:textId="5CA86B87" w:rsidR="00634882" w:rsidRPr="00634882" w:rsidRDefault="00BA0E65" w:rsidP="0015701E">
      <w:pPr>
        <w:pStyle w:val="a5"/>
        <w:jc w:val="both"/>
      </w:pPr>
      <w:r>
        <w:rPr>
          <w:rFonts w:hint="eastAsia"/>
        </w:rPr>
        <w:t xml:space="preserve">To make </w:t>
      </w:r>
      <w:r w:rsidR="00F87173">
        <w:rPr>
          <w:rFonts w:hint="eastAsia"/>
        </w:rPr>
        <w:t xml:space="preserve">the encoder </w:t>
      </w:r>
      <w:r>
        <w:rPr>
          <w:rFonts w:hint="eastAsia"/>
        </w:rPr>
        <w:t>lighter</w:t>
      </w:r>
      <w:r w:rsidR="00177AE6">
        <w:rPr>
          <w:rFonts w:hint="eastAsia"/>
        </w:rPr>
        <w:t xml:space="preserve">, </w:t>
      </w:r>
      <w:r w:rsidR="00CD65D6">
        <w:t xml:space="preserve">the proposed </w:t>
      </w:r>
      <w:r w:rsidR="00E64758">
        <w:rPr>
          <w:rFonts w:hint="eastAsia"/>
        </w:rPr>
        <w:t>screener</w:t>
      </w:r>
      <w:r w:rsidR="00CD65D6">
        <w:t xml:space="preserve"> </w:t>
      </w:r>
      <w:r w:rsidR="00BF2260">
        <w:t>adopts</w:t>
      </w:r>
      <w:r w:rsidR="0015138D" w:rsidRPr="00F21C0A">
        <w:t xml:space="preserve"> </w:t>
      </w:r>
      <w:r w:rsidR="003C470B" w:rsidRPr="00F21C0A">
        <w:rPr>
          <w:rFonts w:hint="eastAsia"/>
        </w:rPr>
        <w:t>a</w:t>
      </w:r>
      <w:r w:rsidR="003C470B">
        <w:rPr>
          <w:rFonts w:hint="eastAsia"/>
        </w:rPr>
        <w:t xml:space="preserve"> </w:t>
      </w:r>
      <w:r w:rsidR="003C4D82">
        <w:rPr>
          <w:rFonts w:hint="eastAsia"/>
        </w:rPr>
        <w:t>layer-wise parameter</w:t>
      </w:r>
      <w:r w:rsidR="00015886">
        <w:rPr>
          <w:rFonts w:hint="eastAsia"/>
        </w:rPr>
        <w:t>-</w:t>
      </w:r>
      <w:r w:rsidR="004D6836">
        <w:rPr>
          <w:rFonts w:hint="eastAsia"/>
        </w:rPr>
        <w:t>sharing</w:t>
      </w:r>
      <w:r w:rsidR="003C4D82">
        <w:rPr>
          <w:rFonts w:hint="eastAsia"/>
        </w:rPr>
        <w:t xml:space="preserve"> </w:t>
      </w:r>
      <w:r w:rsidR="00270D78">
        <w:rPr>
          <w:rFonts w:hint="eastAsia"/>
        </w:rPr>
        <w:t xml:space="preserve">technique </w:t>
      </w:r>
      <w:r w:rsidR="003C470B">
        <w:rPr>
          <w:rFonts w:hint="eastAsia"/>
        </w:rPr>
        <w:t>utiliz</w:t>
      </w:r>
      <w:r w:rsidR="001D7096">
        <w:t>ing</w:t>
      </w:r>
      <w:r w:rsidR="00153B48">
        <w:rPr>
          <w:rFonts w:hint="eastAsia"/>
        </w:rPr>
        <w:t xml:space="preserve"> a single </w:t>
      </w:r>
      <w:r w:rsidR="00AB0D75">
        <w:rPr>
          <w:rFonts w:hint="eastAsia"/>
        </w:rPr>
        <w:t xml:space="preserve">projection matrix </w:t>
      </w:r>
      <w:r w:rsidR="004D6836" w:rsidRPr="00631ADA">
        <w:rPr>
          <w:rFonts w:hint="eastAsia"/>
          <w:i/>
          <w:iCs/>
        </w:rPr>
        <w:t>E</w:t>
      </w:r>
      <w:r w:rsidR="000D6EC5">
        <w:rPr>
          <w:rFonts w:hint="eastAsia"/>
        </w:rPr>
        <w:t xml:space="preserve">, </w:t>
      </w:r>
      <w:r w:rsidR="004D6836">
        <w:rPr>
          <w:rFonts w:hint="eastAsia"/>
        </w:rPr>
        <w:t>with</w:t>
      </w:r>
      <w:r w:rsidR="00C62FA6">
        <w:rPr>
          <w:rFonts w:hint="eastAsia"/>
        </w:rPr>
        <w:t xml:space="preserve"> </w:t>
      </w:r>
      <w:r w:rsidR="005C40BB" w:rsidRPr="00631ADA">
        <w:rPr>
          <w:rFonts w:hint="eastAsia"/>
          <w:i/>
          <w:iCs/>
        </w:rPr>
        <w:t>E</w:t>
      </w:r>
      <w:r w:rsidR="005C40BB" w:rsidRPr="00631ADA">
        <w:rPr>
          <w:rFonts w:hint="eastAsia"/>
          <w:i/>
          <w:iCs/>
          <w:vertAlign w:val="subscript"/>
        </w:rPr>
        <w:t xml:space="preserve">i </w:t>
      </w:r>
      <w:r w:rsidR="005C40BB" w:rsidRPr="00631ADA">
        <w:rPr>
          <w:rFonts w:hint="eastAsia"/>
          <w:i/>
          <w:iCs/>
        </w:rPr>
        <w:t>= F</w:t>
      </w:r>
      <w:r w:rsidR="005C40BB" w:rsidRPr="00631ADA">
        <w:rPr>
          <w:rFonts w:hint="eastAsia"/>
          <w:i/>
          <w:iCs/>
          <w:vertAlign w:val="subscript"/>
        </w:rPr>
        <w:t>i</w:t>
      </w:r>
      <w:r w:rsidR="00631ADA" w:rsidRPr="00631ADA">
        <w:rPr>
          <w:rFonts w:hint="eastAsia"/>
          <w:i/>
          <w:iCs/>
          <w:vertAlign w:val="subscript"/>
        </w:rPr>
        <w:t xml:space="preserve"> </w:t>
      </w:r>
      <w:r w:rsidR="005C40BB" w:rsidRPr="00631ADA">
        <w:rPr>
          <w:rFonts w:hint="eastAsia"/>
          <w:i/>
          <w:iCs/>
        </w:rPr>
        <w:t>= E</w:t>
      </w:r>
      <w:r w:rsidR="00B8577D" w:rsidRPr="00631ADA">
        <w:rPr>
          <w:rFonts w:hint="eastAsia"/>
          <w:i/>
          <w:iCs/>
        </w:rPr>
        <w:t xml:space="preserve"> </w:t>
      </w:r>
      <w:r w:rsidR="00B8577D">
        <w:rPr>
          <w:rFonts w:hint="eastAsia"/>
        </w:rPr>
        <w:t>across all layers</w:t>
      </w:r>
      <w:r w:rsidR="004D6836">
        <w:rPr>
          <w:rFonts w:hint="eastAsia"/>
        </w:rPr>
        <w:t xml:space="preserve"> and</w:t>
      </w:r>
      <w:r w:rsidR="00B8577D">
        <w:rPr>
          <w:rFonts w:hint="eastAsia"/>
        </w:rPr>
        <w:t xml:space="preserve"> head</w:t>
      </w:r>
      <w:r w:rsidR="00AD2F89">
        <w:rPr>
          <w:rFonts w:hint="eastAsia"/>
        </w:rPr>
        <w:t>s.</w:t>
      </w:r>
      <w:r w:rsidR="00FA4BB9">
        <w:rPr>
          <w:rFonts w:hint="eastAsia"/>
        </w:rPr>
        <w:t xml:space="preserve"> </w:t>
      </w:r>
      <w:r w:rsidR="00423E4E">
        <w:rPr>
          <w:rFonts w:hint="eastAsia"/>
        </w:rPr>
        <w:t>This reduces t</w:t>
      </w:r>
      <w:r w:rsidR="00E051E4">
        <w:rPr>
          <w:rFonts w:hint="eastAsia"/>
        </w:rPr>
        <w:t xml:space="preserve">he number of additional parameters </w:t>
      </w:r>
      <w:r w:rsidR="007953FF">
        <w:rPr>
          <w:rFonts w:hint="eastAsia"/>
        </w:rPr>
        <w:t xml:space="preserve">in </w:t>
      </w:r>
      <w:r w:rsidR="00184E72">
        <w:rPr>
          <w:rFonts w:hint="eastAsia"/>
        </w:rPr>
        <w:t>the proposed model</w:t>
      </w:r>
      <w:r w:rsidR="00FA2F3A">
        <w:rPr>
          <w:rFonts w:hint="eastAsia"/>
        </w:rPr>
        <w:t>,</w:t>
      </w:r>
      <w:r w:rsidR="00E65450">
        <w:rPr>
          <w:rFonts w:hint="eastAsia"/>
        </w:rPr>
        <w:t xml:space="preserve"> </w:t>
      </w:r>
      <w:r w:rsidR="00E65450">
        <w:t>consequently</w:t>
      </w:r>
      <w:r w:rsidR="00E65450">
        <w:rPr>
          <w:rFonts w:hint="eastAsia"/>
        </w:rPr>
        <w:t xml:space="preserve"> </w:t>
      </w:r>
      <w:r w:rsidR="00727404">
        <w:rPr>
          <w:rFonts w:hint="eastAsia"/>
        </w:rPr>
        <w:t>decreas</w:t>
      </w:r>
      <w:r w:rsidR="00FA2F3A">
        <w:rPr>
          <w:rFonts w:hint="eastAsia"/>
        </w:rPr>
        <w:t>ing</w:t>
      </w:r>
      <w:r w:rsidR="00727404">
        <w:rPr>
          <w:rFonts w:hint="eastAsia"/>
        </w:rPr>
        <w:t xml:space="preserve"> </w:t>
      </w:r>
      <w:r w:rsidR="00E94079">
        <w:rPr>
          <w:rFonts w:hint="eastAsia"/>
        </w:rPr>
        <w:t xml:space="preserve">its </w:t>
      </w:r>
      <w:r w:rsidR="00727404">
        <w:rPr>
          <w:rFonts w:hint="eastAsia"/>
        </w:rPr>
        <w:t>memory footprint.</w:t>
      </w:r>
      <w:r w:rsidR="00276F0B">
        <w:rPr>
          <w:rFonts w:hint="eastAsia"/>
        </w:rPr>
        <w:t xml:space="preserve"> </w:t>
      </w:r>
    </w:p>
    <w:p w14:paraId="1F8E05F2" w14:textId="705B3607" w:rsidR="00E637A5" w:rsidRDefault="00E637A5" w:rsidP="00F33E5E">
      <w:pPr>
        <w:pStyle w:val="3"/>
      </w:pPr>
      <w:bookmarkStart w:id="37" w:name="_Toc202104720"/>
      <w:r>
        <w:t>Classification Layer</w:t>
      </w:r>
      <w:bookmarkEnd w:id="37"/>
    </w:p>
    <w:p w14:paraId="19149BAF" w14:textId="56E51EE9" w:rsidR="00634882" w:rsidRDefault="004B6FFC" w:rsidP="0015701E">
      <w:pPr>
        <w:pStyle w:val="a5"/>
        <w:jc w:val="both"/>
      </w:pPr>
      <w:r>
        <w:rPr>
          <w:rFonts w:hint="eastAsia"/>
        </w:rPr>
        <w:t>T</w:t>
      </w:r>
      <w:r w:rsidR="004F662B">
        <w:rPr>
          <w:rFonts w:hint="eastAsia"/>
        </w:rPr>
        <w:t xml:space="preserve">he </w:t>
      </w:r>
      <w:r w:rsidR="007B15C5">
        <w:rPr>
          <w:rFonts w:hint="eastAsia"/>
        </w:rPr>
        <w:t>encoder</w:t>
      </w:r>
      <w:r w:rsidR="00147F98">
        <w:rPr>
          <w:rFonts w:hint="eastAsia"/>
        </w:rPr>
        <w:t xml:space="preserve"> processes the input sequence</w:t>
      </w:r>
      <w:r>
        <w:rPr>
          <w:rFonts w:hint="eastAsia"/>
        </w:rPr>
        <w:t xml:space="preserve"> </w:t>
      </w:r>
      <w:r w:rsidR="007D2617">
        <w:rPr>
          <w:rFonts w:hint="eastAsia"/>
        </w:rPr>
        <w:t xml:space="preserve">and </w:t>
      </w:r>
      <w:r>
        <w:rPr>
          <w:rFonts w:hint="eastAsia"/>
        </w:rPr>
        <w:t xml:space="preserve">produces </w:t>
      </w:r>
      <w:r w:rsidR="007B15C5">
        <w:rPr>
          <w:rFonts w:hint="eastAsia"/>
        </w:rPr>
        <w:t xml:space="preserve">the output </w:t>
      </w:r>
      <w:r w:rsidR="00F83A8D" w:rsidRPr="009044C4">
        <w:rPr>
          <w:rFonts w:cs="Times New Roman"/>
          <w:i/>
          <w:iCs/>
        </w:rPr>
        <w:t>H</w:t>
      </w:r>
      <w:r w:rsidR="00B66E28" w:rsidRPr="009044C4">
        <w:rPr>
          <w:rFonts w:cs="Times New Roman"/>
        </w:rPr>
        <w:t xml:space="preserve"> </w:t>
      </w:r>
      <w:r w:rsidR="00B66E28" w:rsidRPr="009044C4">
        <w:rPr>
          <w:rFonts w:ascii="Cambria Math" w:hAnsi="Cambria Math" w:cs="Cambria Math"/>
        </w:rPr>
        <w:t>∈</w:t>
      </w:r>
      <w:r w:rsidR="00147F98" w:rsidRPr="009044C4">
        <w:rPr>
          <w:rFonts w:cs="Times New Roman"/>
        </w:rPr>
        <w:t xml:space="preserve"> ℝ</w:t>
      </w:r>
      <w:r w:rsidR="00147F98" w:rsidRPr="009044C4">
        <w:rPr>
          <w:rFonts w:cs="Times New Roman"/>
          <w:i/>
          <w:iCs/>
          <w:vertAlign w:val="superscript"/>
        </w:rPr>
        <w:t>n×d</w:t>
      </w:r>
      <w:r>
        <w:rPr>
          <w:rFonts w:hint="eastAsia"/>
        </w:rPr>
        <w:t xml:space="preserve">, </w:t>
      </w:r>
      <w:r w:rsidR="007D2617">
        <w:rPr>
          <w:rFonts w:hint="eastAsia"/>
        </w:rPr>
        <w:t xml:space="preserve">which is </w:t>
      </w:r>
      <w:r>
        <w:rPr>
          <w:rFonts w:hint="eastAsia"/>
        </w:rPr>
        <w:t>then</w:t>
      </w:r>
      <w:r w:rsidR="00CA639A">
        <w:rPr>
          <w:rFonts w:hint="eastAsia"/>
        </w:rPr>
        <w:t xml:space="preserve"> </w:t>
      </w:r>
      <w:r w:rsidR="008E1F6E">
        <w:rPr>
          <w:rFonts w:hint="eastAsia"/>
        </w:rPr>
        <w:t xml:space="preserve">passed to the </w:t>
      </w:r>
      <w:r w:rsidR="005F438D">
        <w:rPr>
          <w:rFonts w:hint="eastAsia"/>
        </w:rPr>
        <w:t xml:space="preserve">classification layer to perform </w:t>
      </w:r>
      <w:r w:rsidR="001A1361">
        <w:t>anomaly</w:t>
      </w:r>
      <w:r w:rsidR="001A1361">
        <w:rPr>
          <w:rFonts w:hint="eastAsia"/>
        </w:rPr>
        <w:t xml:space="preserve"> detection. </w:t>
      </w:r>
      <w:r w:rsidR="00184E72">
        <w:rPr>
          <w:rFonts w:hint="eastAsia"/>
        </w:rPr>
        <w:t>The class</w:t>
      </w:r>
      <w:r w:rsidR="00795125">
        <w:rPr>
          <w:rFonts w:hint="eastAsia"/>
        </w:rPr>
        <w:t>ifier</w:t>
      </w:r>
      <w:r w:rsidR="00184E72">
        <w:rPr>
          <w:rFonts w:hint="eastAsia"/>
        </w:rPr>
        <w:t xml:space="preserve"> </w:t>
      </w:r>
      <w:r w:rsidR="00075E36">
        <w:rPr>
          <w:rFonts w:hint="eastAsia"/>
        </w:rPr>
        <w:t xml:space="preserve">uses average pooling </w:t>
      </w:r>
      <w:r w:rsidR="00FC40FC">
        <w:rPr>
          <w:rFonts w:hint="eastAsia"/>
        </w:rPr>
        <w:t xml:space="preserve">across the sequence length dimension to get the </w:t>
      </w:r>
      <w:r w:rsidR="00901095">
        <w:rPr>
          <w:rFonts w:hint="eastAsia"/>
        </w:rPr>
        <w:t>session-level representation</w:t>
      </w:r>
      <w:r w:rsidR="00090252">
        <w:rPr>
          <w:rFonts w:hint="eastAsia"/>
        </w:rPr>
        <w:t xml:space="preserve"> as follows:</w:t>
      </w:r>
    </w:p>
    <w:p w14:paraId="73F654FA" w14:textId="7A4AAE1D" w:rsidR="003B3217" w:rsidRPr="003B3217" w:rsidRDefault="0048779C" w:rsidP="0015701E">
      <w:pPr>
        <w:pStyle w:val="afb"/>
        <w:jc w:val="both"/>
      </w:pPr>
      <w:r>
        <w:tab/>
      </w:r>
      <w:r w:rsidR="00947A85" w:rsidRPr="00863676">
        <w:rPr>
          <w:noProof/>
          <w:position w:val="-28"/>
        </w:rPr>
        <w:object w:dxaOrig="1400" w:dyaOrig="680" w14:anchorId="38709D5C">
          <v:shape id="_x0000_i1031" type="#_x0000_t75" alt="" style="width:1in;height:36pt;mso-width-percent:0;mso-height-percent:0;mso-width-percent:0;mso-height-percent:0" o:ole="">
            <v:imagedata r:id="rId31" o:title=""/>
          </v:shape>
          <o:OLEObject Type="Embed" ProgID="Equation.DSMT4" ShapeID="_x0000_i1031" DrawAspect="Content" ObjectID="_1835265617" r:id="rId32"/>
        </w:object>
      </w:r>
      <w:r w:rsidR="00385909">
        <w:tab/>
        <w:t xml:space="preserve">( </w:t>
      </w:r>
      <w:fldSimple w:instr=" SEQ ( \* ARABIC ">
        <w:r w:rsidR="00354D49">
          <w:rPr>
            <w:noProof/>
          </w:rPr>
          <w:t>11</w:t>
        </w:r>
      </w:fldSimple>
      <w:r w:rsidR="00385909">
        <w:rPr>
          <w:rFonts w:hint="eastAsia"/>
        </w:rPr>
        <w:t xml:space="preserve"> )</w:t>
      </w:r>
    </w:p>
    <w:p w14:paraId="719716B2" w14:textId="3E46E827" w:rsidR="00227B19" w:rsidRDefault="00C247B7" w:rsidP="0015701E">
      <w:pPr>
        <w:pStyle w:val="afb"/>
        <w:jc w:val="both"/>
      </w:pPr>
      <w:r>
        <w:t>w</w:t>
      </w:r>
      <w:r w:rsidR="00174E10">
        <w:rPr>
          <w:rFonts w:hint="eastAsia"/>
        </w:rPr>
        <w:t>here</w:t>
      </w:r>
      <w:r w:rsidR="00147F98">
        <w:rPr>
          <w:rFonts w:hint="eastAsia"/>
        </w:rPr>
        <w:t xml:space="preserve"> </w:t>
      </w:r>
      <w:r w:rsidR="0099003C">
        <w:rPr>
          <w:rFonts w:cs="Times New Roman" w:hint="eastAsia"/>
          <w:i/>
          <w:iCs/>
        </w:rPr>
        <w:t>H</w:t>
      </w:r>
      <w:r w:rsidR="0099003C">
        <w:rPr>
          <w:rFonts w:cs="Times New Roman" w:hint="eastAsia"/>
          <w:i/>
          <w:iCs/>
          <w:vertAlign w:val="subscript"/>
        </w:rPr>
        <w:t>i</w:t>
      </w:r>
      <w:r w:rsidR="00147F98" w:rsidRPr="009044C4">
        <w:rPr>
          <w:rFonts w:cs="Times New Roman"/>
        </w:rPr>
        <w:t xml:space="preserve"> </w:t>
      </w:r>
      <w:r w:rsidR="00147F98" w:rsidRPr="009044C4">
        <w:rPr>
          <w:rFonts w:ascii="Cambria Math" w:hAnsi="Cambria Math" w:cs="Cambria Math"/>
        </w:rPr>
        <w:t>∈</w:t>
      </w:r>
      <w:r w:rsidR="00147F98" w:rsidRPr="009044C4">
        <w:rPr>
          <w:rFonts w:cs="Times New Roman"/>
        </w:rPr>
        <w:t xml:space="preserve"> ℝ</w:t>
      </w:r>
      <w:r w:rsidR="00147F98" w:rsidRPr="009044C4">
        <w:rPr>
          <w:rFonts w:cs="Times New Roman"/>
          <w:i/>
          <w:iCs/>
          <w:vertAlign w:val="superscript"/>
        </w:rPr>
        <w:t>d</w:t>
      </w:r>
      <w:r w:rsidR="00174E10" w:rsidRPr="009044C4">
        <w:rPr>
          <w:rFonts w:cs="Times New Roman"/>
        </w:rPr>
        <w:t xml:space="preserve"> </w:t>
      </w:r>
      <w:r w:rsidR="00034D28">
        <w:rPr>
          <w:rFonts w:hint="eastAsia"/>
        </w:rPr>
        <w:t xml:space="preserve">is the encoded representation </w:t>
      </w:r>
      <w:r w:rsidR="005435DC">
        <w:rPr>
          <w:rFonts w:hint="eastAsia"/>
        </w:rPr>
        <w:t xml:space="preserve">of the </w:t>
      </w:r>
      <w:r w:rsidR="00794015" w:rsidRPr="00794015">
        <w:rPr>
          <w:rFonts w:hint="eastAsia"/>
          <w:i/>
          <w:iCs/>
        </w:rPr>
        <w:t>i</w:t>
      </w:r>
      <w:r w:rsidR="00794015" w:rsidRPr="004D3F62">
        <w:rPr>
          <w:rFonts w:hint="eastAsia"/>
        </w:rPr>
        <w:t>-th</w:t>
      </w:r>
      <w:r w:rsidR="00794015">
        <w:rPr>
          <w:rFonts w:hint="eastAsia"/>
          <w:i/>
          <w:iCs/>
        </w:rPr>
        <w:t xml:space="preserve"> </w:t>
      </w:r>
      <w:r w:rsidR="00794015">
        <w:rPr>
          <w:rFonts w:hint="eastAsia"/>
        </w:rPr>
        <w:t xml:space="preserve">token in the sequence. </w:t>
      </w:r>
      <w:r w:rsidR="004D3F62">
        <w:rPr>
          <w:rFonts w:hint="eastAsia"/>
        </w:rPr>
        <w:t>T</w:t>
      </w:r>
      <w:r w:rsidR="00372B21">
        <w:rPr>
          <w:rFonts w:hint="eastAsia"/>
        </w:rPr>
        <w:t xml:space="preserve">o </w:t>
      </w:r>
      <w:r w:rsidR="00372B21">
        <w:t>perform</w:t>
      </w:r>
      <w:r w:rsidR="00372B21">
        <w:rPr>
          <w:rFonts w:hint="eastAsia"/>
        </w:rPr>
        <w:t xml:space="preserve"> the</w:t>
      </w:r>
      <w:r w:rsidR="00411C87">
        <w:rPr>
          <w:rFonts w:hint="eastAsia"/>
        </w:rPr>
        <w:t xml:space="preserve"> c</w:t>
      </w:r>
      <w:r w:rsidR="00A8062F">
        <w:rPr>
          <w:rFonts w:hint="eastAsia"/>
        </w:rPr>
        <w:t xml:space="preserve">lassification, </w:t>
      </w:r>
      <w:r w:rsidR="00CA3F47">
        <w:rPr>
          <w:rFonts w:hint="eastAsia"/>
        </w:rPr>
        <w:t xml:space="preserve">the pooled representation </w:t>
      </w:r>
      <w:r w:rsidR="00FE1BED" w:rsidRPr="009044C4">
        <w:rPr>
          <w:rFonts w:cs="Times New Roman"/>
          <w:i/>
          <w:iCs/>
        </w:rPr>
        <w:t>h</w:t>
      </w:r>
      <w:r w:rsidR="00FE1BED" w:rsidRPr="009044C4">
        <w:rPr>
          <w:rFonts w:cs="Times New Roman"/>
          <w:i/>
          <w:iCs/>
          <w:vertAlign w:val="subscript"/>
        </w:rPr>
        <w:t>avg</w:t>
      </w:r>
      <w:r w:rsidR="00FE1BED" w:rsidRPr="009044C4">
        <w:rPr>
          <w:rFonts w:cs="Times New Roman"/>
        </w:rPr>
        <w:t xml:space="preserve"> </w:t>
      </w:r>
      <w:r w:rsidR="00FE1BED" w:rsidRPr="009044C4">
        <w:rPr>
          <w:rFonts w:ascii="Cambria Math" w:hAnsi="Cambria Math" w:cs="Cambria Math"/>
        </w:rPr>
        <w:t>∈</w:t>
      </w:r>
      <w:r w:rsidR="00FE1BED" w:rsidRPr="009044C4">
        <w:rPr>
          <w:rFonts w:cs="Times New Roman"/>
        </w:rPr>
        <w:t xml:space="preserve"> ℝ</w:t>
      </w:r>
      <w:r w:rsidR="00FE1BED" w:rsidRPr="009044C4">
        <w:rPr>
          <w:rFonts w:cs="Times New Roman"/>
          <w:i/>
          <w:iCs/>
          <w:vertAlign w:val="superscript"/>
        </w:rPr>
        <w:t>d</w:t>
      </w:r>
      <w:r w:rsidR="00FE1BED" w:rsidRPr="00FE1BED">
        <w:rPr>
          <w:rFonts w:hint="eastAsia"/>
          <w:i/>
          <w:iCs/>
        </w:rPr>
        <w:t xml:space="preserve"> </w:t>
      </w:r>
      <w:r w:rsidR="000B1320">
        <w:rPr>
          <w:rFonts w:hint="eastAsia"/>
        </w:rPr>
        <w:t xml:space="preserve">is then passed </w:t>
      </w:r>
      <w:r w:rsidR="00A56F2C">
        <w:rPr>
          <w:rFonts w:hint="eastAsia"/>
        </w:rPr>
        <w:t>through a linear layer:</w:t>
      </w:r>
      <w:r w:rsidR="00006FC6">
        <w:rPr>
          <w:rFonts w:hint="eastAsia"/>
        </w:rPr>
        <w:t xml:space="preserve"> </w:t>
      </w:r>
    </w:p>
    <w:p w14:paraId="1547C9E1" w14:textId="75761A4F" w:rsidR="00385909" w:rsidRPr="00F54549" w:rsidRDefault="00F83D80" w:rsidP="0009775A">
      <w:pPr>
        <w:pStyle w:val="afb"/>
      </w:pPr>
      <w:r w:rsidRPr="00F54549">
        <w:tab/>
      </w:r>
      <m:oMath>
        <m:r>
          <w:rPr>
            <w:rFonts w:ascii="Cambria Math" w:hAnsi="Cambria Math"/>
          </w:rPr>
          <m:t>z</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avg</m:t>
            </m:r>
          </m:sub>
        </m:sSub>
        <m:r>
          <m:rPr>
            <m:sty m:val="p"/>
          </m:rPr>
          <w:rPr>
            <w:rFonts w:ascii="Cambria Math" w:hAnsi="Cambria Math"/>
          </w:rPr>
          <m:t>+</m:t>
        </m:r>
        <m:r>
          <w:rPr>
            <w:rFonts w:ascii="Cambria Math" w:hAnsi="Cambria Math"/>
          </w:rPr>
          <m:t>b</m:t>
        </m:r>
      </m:oMath>
      <w:r w:rsidRPr="00F54549">
        <w:rPr>
          <w:rFonts w:hint="eastAsia"/>
        </w:rPr>
        <w:t xml:space="preserve"> </w:t>
      </w:r>
      <w:r w:rsidRPr="00F54549">
        <w:tab/>
        <w:t xml:space="preserve">( </w:t>
      </w:r>
      <w:fldSimple w:instr=" SEQ ( \* ARABIC ">
        <w:r w:rsidR="00354D49">
          <w:rPr>
            <w:noProof/>
          </w:rPr>
          <w:t>12</w:t>
        </w:r>
      </w:fldSimple>
      <w:r w:rsidRPr="00F54549">
        <w:rPr>
          <w:rFonts w:hint="eastAsia"/>
        </w:rPr>
        <w:t xml:space="preserve"> )</w:t>
      </w:r>
    </w:p>
    <w:p w14:paraId="171030E9" w14:textId="529967BE" w:rsidR="00A56F2C" w:rsidRDefault="00F83D80" w:rsidP="0015701E">
      <w:pPr>
        <w:pStyle w:val="afb"/>
        <w:jc w:val="both"/>
      </w:pPr>
      <w:r>
        <w:t>Where</w:t>
      </w:r>
      <w:r w:rsidR="00C247B7" w:rsidRPr="009044C4">
        <w:rPr>
          <w:rFonts w:cs="Times New Roman"/>
        </w:rPr>
        <w:t xml:space="preserve"> </w:t>
      </w:r>
      <w:r w:rsidR="00FE1BED" w:rsidRPr="009044C4">
        <w:rPr>
          <w:rFonts w:cs="Times New Roman"/>
          <w:i/>
          <w:iCs/>
        </w:rPr>
        <w:t xml:space="preserve">W </w:t>
      </w:r>
      <w:r w:rsidR="00FE1BED" w:rsidRPr="009044C4">
        <w:rPr>
          <w:rFonts w:ascii="Cambria Math" w:hAnsi="Cambria Math" w:cs="Cambria Math"/>
        </w:rPr>
        <w:t>∈</w:t>
      </w:r>
      <w:r w:rsidR="00FE1BED" w:rsidRPr="009044C4">
        <w:rPr>
          <w:rFonts w:cs="Times New Roman"/>
        </w:rPr>
        <w:t xml:space="preserve"> ℝ</w:t>
      </w:r>
      <w:r w:rsidR="00FE1BED" w:rsidRPr="009044C4">
        <w:rPr>
          <w:rFonts w:eastAsia="新細明體-ExtB" w:cs="Times New Roman"/>
          <w:i/>
          <w:iCs/>
          <w:vertAlign w:val="superscript"/>
        </w:rPr>
        <w:t>2×d</w:t>
      </w:r>
      <w:r w:rsidR="007D2C73" w:rsidRPr="009044C4">
        <w:rPr>
          <w:rFonts w:cs="Times New Roman"/>
        </w:rPr>
        <w:t xml:space="preserve"> </w:t>
      </w:r>
      <w:r w:rsidR="003368C4">
        <w:rPr>
          <w:rFonts w:hint="eastAsia"/>
        </w:rPr>
        <w:t>and</w:t>
      </w:r>
      <w:r w:rsidR="003368C4" w:rsidRPr="009044C4">
        <w:rPr>
          <w:rFonts w:cs="Times New Roman"/>
        </w:rPr>
        <w:t xml:space="preserve"> </w:t>
      </w:r>
      <w:r w:rsidR="00FE1BED" w:rsidRPr="009044C4">
        <w:rPr>
          <w:rFonts w:cs="Times New Roman"/>
          <w:i/>
          <w:iCs/>
        </w:rPr>
        <w:t>b</w:t>
      </w:r>
      <w:r w:rsidR="00FE1BED" w:rsidRPr="009044C4">
        <w:rPr>
          <w:rFonts w:cs="Times New Roman"/>
        </w:rPr>
        <w:t xml:space="preserve"> </w:t>
      </w:r>
      <w:r w:rsidR="00FE1BED" w:rsidRPr="009044C4">
        <w:rPr>
          <w:rFonts w:ascii="Cambria Math" w:hAnsi="Cambria Math" w:cs="Cambria Math"/>
        </w:rPr>
        <w:t>∈</w:t>
      </w:r>
      <w:r w:rsidR="00FE1BED" w:rsidRPr="009044C4">
        <w:rPr>
          <w:rFonts w:cs="Times New Roman"/>
        </w:rPr>
        <w:t xml:space="preserve"> ℝ</w:t>
      </w:r>
      <w:r w:rsidR="00FE1BED" w:rsidRPr="009044C4">
        <w:rPr>
          <w:rFonts w:eastAsia="新細明體-ExtB" w:cs="Times New Roman"/>
          <w:i/>
          <w:iCs/>
          <w:vertAlign w:val="superscript"/>
        </w:rPr>
        <w:t>2</w:t>
      </w:r>
      <w:r w:rsidR="00FE1BED">
        <w:rPr>
          <w:rFonts w:hint="eastAsia"/>
        </w:rPr>
        <w:t xml:space="preserve"> </w:t>
      </w:r>
      <w:r w:rsidR="0084425C">
        <w:rPr>
          <w:rFonts w:hint="eastAsia"/>
        </w:rPr>
        <w:t>are all learnable parameters</w:t>
      </w:r>
      <w:r w:rsidR="00FE1BED">
        <w:rPr>
          <w:rFonts w:hint="eastAsia"/>
        </w:rPr>
        <w:t xml:space="preserve">, </w:t>
      </w:r>
      <w:r w:rsidR="00BF4E98">
        <w:rPr>
          <w:rFonts w:hint="eastAsia"/>
        </w:rPr>
        <w:t>and</w:t>
      </w:r>
      <w:r w:rsidR="00BF4E98" w:rsidRPr="009044C4">
        <w:rPr>
          <w:rFonts w:cs="Times New Roman"/>
        </w:rPr>
        <w:t xml:space="preserve"> </w:t>
      </w:r>
      <w:r w:rsidR="00FE1BED" w:rsidRPr="009044C4">
        <w:rPr>
          <w:rFonts w:cs="Times New Roman"/>
          <w:i/>
          <w:iCs/>
        </w:rPr>
        <w:t>z</w:t>
      </w:r>
      <w:r w:rsidR="00FE1BED" w:rsidRPr="009044C4">
        <w:rPr>
          <w:rFonts w:cs="Times New Roman"/>
        </w:rPr>
        <w:t xml:space="preserve"> </w:t>
      </w:r>
      <w:r w:rsidR="00FE1BED" w:rsidRPr="009044C4">
        <w:rPr>
          <w:rFonts w:ascii="Cambria Math" w:hAnsi="Cambria Math" w:cs="Cambria Math"/>
        </w:rPr>
        <w:t>∈</w:t>
      </w:r>
      <w:r w:rsidR="00FE1BED" w:rsidRPr="009044C4">
        <w:rPr>
          <w:rFonts w:cs="Times New Roman"/>
        </w:rPr>
        <w:t xml:space="preserve"> ℝ</w:t>
      </w:r>
      <w:r w:rsidR="00FE1BED" w:rsidRPr="009044C4">
        <w:rPr>
          <w:rFonts w:eastAsia="新細明體-ExtB" w:cs="Times New Roman"/>
          <w:i/>
          <w:iCs/>
          <w:vertAlign w:val="superscript"/>
        </w:rPr>
        <w:t>2</w:t>
      </w:r>
      <w:r w:rsidR="00FE1BED">
        <w:rPr>
          <w:rFonts w:hint="eastAsia"/>
        </w:rPr>
        <w:t xml:space="preserve"> </w:t>
      </w:r>
      <w:r w:rsidR="00311F90">
        <w:rPr>
          <w:rFonts w:hint="eastAsia"/>
        </w:rPr>
        <w:t>represents the un</w:t>
      </w:r>
      <w:r w:rsidR="00C1331E">
        <w:rPr>
          <w:rFonts w:hint="eastAsia"/>
        </w:rPr>
        <w:t>normalized logits for the two class</w:t>
      </w:r>
      <w:r w:rsidR="00A546DF">
        <w:rPr>
          <w:rFonts w:hint="eastAsia"/>
        </w:rPr>
        <w:t>es</w:t>
      </w:r>
      <w:r w:rsidR="00C1331E">
        <w:rPr>
          <w:rFonts w:hint="eastAsia"/>
        </w:rPr>
        <w:t xml:space="preserve">: </w:t>
      </w:r>
      <w:r w:rsidR="00CD16C7">
        <w:rPr>
          <w:rFonts w:hint="eastAsia"/>
        </w:rPr>
        <w:t xml:space="preserve">normal </w:t>
      </w:r>
      <w:r w:rsidR="00C1331E">
        <w:rPr>
          <w:rFonts w:hint="eastAsia"/>
        </w:rPr>
        <w:t xml:space="preserve">and </w:t>
      </w:r>
      <w:r w:rsidR="00051CA0">
        <w:rPr>
          <w:rFonts w:hint="eastAsia"/>
        </w:rPr>
        <w:t>anomalous.</w:t>
      </w:r>
    </w:p>
    <w:p w14:paraId="13FE6B30" w14:textId="174DDC4D" w:rsidR="009C2C5B" w:rsidRDefault="00841C4F" w:rsidP="00841C4F">
      <w:pPr>
        <w:pStyle w:val="2"/>
      </w:pPr>
      <w:r>
        <w:rPr>
          <w:rFonts w:hint="eastAsia"/>
        </w:rPr>
        <w:t>Reasoner</w:t>
      </w:r>
    </w:p>
    <w:p w14:paraId="49D1427E" w14:textId="46EBFDA2" w:rsidR="0096065F" w:rsidRDefault="009008CB" w:rsidP="008E5BA5">
      <w:pPr>
        <w:pStyle w:val="a5"/>
      </w:pPr>
      <w:r>
        <w:t xml:space="preserve">The </w:t>
      </w:r>
      <w:r w:rsidR="00A76A9A">
        <w:t>Reasoner is built on a retrieval-augmented generation (RAG) architecture</w:t>
      </w:r>
      <w:r w:rsidR="003D4BE1">
        <w:t xml:space="preserve"> in which a larger language model (LLM) is guided by </w:t>
      </w:r>
      <w:r w:rsidR="00C10D5C">
        <w:t xml:space="preserve">both retrieved evidence and a machine-verifiable output schema. </w:t>
      </w:r>
      <w:r w:rsidR="00A84EB2">
        <w:t xml:space="preserve">The proposed reasoner consists of several closely </w:t>
      </w:r>
      <w:r w:rsidR="00A84EB2">
        <w:lastRenderedPageBreak/>
        <w:t>connected sub-</w:t>
      </w:r>
      <w:r w:rsidR="00C53002">
        <w:t xml:space="preserve">components: evidence store, retriever, </w:t>
      </w:r>
      <w:r w:rsidR="00B90849">
        <w:t>prompt builder</w:t>
      </w:r>
      <w:r w:rsidR="00DA0725">
        <w:t xml:space="preserve">, </w:t>
      </w:r>
      <w:r w:rsidR="00B90849">
        <w:t>LLM inference</w:t>
      </w:r>
      <w:r w:rsidR="00324ABE">
        <w:t xml:space="preserve">, verifier, and signature generator. </w:t>
      </w:r>
      <w:r w:rsidR="00DA0725">
        <w:t xml:space="preserve">First, the evidence store provides a </w:t>
      </w:r>
      <w:r w:rsidR="00B72048">
        <w:t>searchable corpus of normalized historical sessions. Next</w:t>
      </w:r>
      <w:r w:rsidR="00081F4E">
        <w:t>, the retriever selects the most relevant evidence documents for the</w:t>
      </w:r>
      <w:r w:rsidR="006158B1">
        <w:t xml:space="preserve"> target anomalous session. These documents</w:t>
      </w:r>
      <w:r w:rsidR="008670DC">
        <w:t xml:space="preserve"> and the </w:t>
      </w:r>
      <w:r w:rsidR="0023132E">
        <w:t>target</w:t>
      </w:r>
      <w:r w:rsidR="008670DC">
        <w:t xml:space="preserve"> session are </w:t>
      </w:r>
      <w:r w:rsidR="00866D2D">
        <w:t>assembled into a fixed prompt format that guides the LLM to generate a structured explanation.</w:t>
      </w:r>
      <w:r w:rsidR="000C3258">
        <w:t xml:space="preserve"> After generation, the verifier automatically checks whether</w:t>
      </w:r>
      <w:r w:rsidR="00480E4E">
        <w:t xml:space="preserve"> the output satisfies the required schema and whether </w:t>
      </w:r>
      <w:r w:rsidR="00874C14">
        <w:t xml:space="preserve">its claims are properly grounded in the cited evidence. </w:t>
      </w:r>
      <w:r w:rsidR="00634779">
        <w:t xml:space="preserve">The generated anomaly signature is </w:t>
      </w:r>
      <w:r w:rsidR="00DD1B99">
        <w:t>finally normalized to support aggregation and downstream analysis.</w:t>
      </w:r>
    </w:p>
    <w:p w14:paraId="27D8374A" w14:textId="5BB18AAD" w:rsidR="001C5F19" w:rsidRDefault="00221B60" w:rsidP="008E5BA5">
      <w:pPr>
        <w:pStyle w:val="a5"/>
      </w:pPr>
      <w:r>
        <w:t xml:space="preserve">The reasoner is designed for forensic explanations rather than root-cause diagnosis. Its goal is to summarize the abnormal features of a session, connect them to previously observed anomaly patterns, and, when appropriate, compare them with normal evidence. </w:t>
      </w:r>
      <w:r w:rsidR="008B07F5">
        <w:t xml:space="preserve">Every generated claim must be supported by explicit evidence </w:t>
      </w:r>
      <w:r w:rsidR="00DE633C">
        <w:t>identifiers and evidence spans</w:t>
      </w:r>
      <w:r w:rsidR="00F5593D">
        <w:t>, enabling</w:t>
      </w:r>
      <w:r w:rsidR="002A5BA8">
        <w:t xml:space="preserve"> automated verification and human review</w:t>
      </w:r>
      <w:r w:rsidR="003374E8">
        <w:t xml:space="preserve"> to ensure </w:t>
      </w:r>
      <w:r w:rsidR="009B075A">
        <w:t>traceability</w:t>
      </w:r>
      <w:r w:rsidR="002A5BA8">
        <w:t>.</w:t>
      </w:r>
      <w:r w:rsidR="00907116">
        <w:t xml:space="preserve"> </w:t>
      </w:r>
    </w:p>
    <w:p w14:paraId="5E348588" w14:textId="0D7238ED" w:rsidR="0096065F" w:rsidRDefault="0096065F" w:rsidP="0096065F">
      <w:pPr>
        <w:pStyle w:val="3"/>
      </w:pPr>
      <w:r>
        <w:rPr>
          <w:rFonts w:hint="eastAsia"/>
        </w:rPr>
        <w:t>Evidence</w:t>
      </w:r>
      <w:r w:rsidR="0075349C">
        <w:rPr>
          <w:rFonts w:hint="eastAsia"/>
        </w:rPr>
        <w:t xml:space="preserve"> S</w:t>
      </w:r>
      <w:r>
        <w:rPr>
          <w:rFonts w:hint="eastAsia"/>
        </w:rPr>
        <w:t>tore</w:t>
      </w:r>
    </w:p>
    <w:p w14:paraId="0F3BBB88" w14:textId="74DD4B16" w:rsidR="0096065F" w:rsidRDefault="00C602E1" w:rsidP="00260100">
      <w:pPr>
        <w:pStyle w:val="a5"/>
      </w:pPr>
      <w:r>
        <w:t xml:space="preserve">The evidence store is a pre-computed corpus of normalized log sessions taken from the train split. It provides the factual basis upon which the LLM must base every explanatory claim. </w:t>
      </w:r>
      <w:r w:rsidR="00D2381C">
        <w:t xml:space="preserve">It </w:t>
      </w:r>
      <w:r w:rsidR="00157EF6">
        <w:t>is constructed</w:t>
      </w:r>
      <w:r w:rsidR="00D2381C">
        <w:t xml:space="preserve"> based on two requirements: </w:t>
      </w:r>
      <w:r w:rsidR="00157EF6">
        <w:t xml:space="preserve">(1) only train-split sessions are indexed to prevent data leakage </w:t>
      </w:r>
      <w:r w:rsidR="004752DA">
        <w:t xml:space="preserve">from the test set, and (2) both </w:t>
      </w:r>
      <w:r w:rsidR="00B12FD5">
        <w:t xml:space="preserve">normal and anomalous sessions are included to enable </w:t>
      </w:r>
      <w:r w:rsidR="004C6314">
        <w:t xml:space="preserve">the </w:t>
      </w:r>
      <w:r w:rsidR="00B12FD5">
        <w:t xml:space="preserve">LLM </w:t>
      </w:r>
      <w:r w:rsidR="004C6314">
        <w:t>to produce</w:t>
      </w:r>
      <w:r w:rsidR="00A90F52">
        <w:t xml:space="preserve"> a contrast claim that </w:t>
      </w:r>
      <w:r w:rsidR="00135EA0">
        <w:t>highlights</w:t>
      </w:r>
      <w:r w:rsidR="00A90F52">
        <w:t xml:space="preserve"> </w:t>
      </w:r>
      <w:r w:rsidR="00135EA0">
        <w:t xml:space="preserve">behavioral differences between </w:t>
      </w:r>
      <w:r w:rsidR="00A534AC">
        <w:t xml:space="preserve">anomalous and normal log sessions. </w:t>
      </w:r>
    </w:p>
    <w:p w14:paraId="7F600CEB" w14:textId="47C6A283" w:rsidR="00D329E2" w:rsidRDefault="00C924AC" w:rsidP="00A534AC">
      <w:pPr>
        <w:pStyle w:val="a5"/>
      </w:pPr>
      <w:r>
        <w:t>Raw log messages contain dynamic parameters</w:t>
      </w:r>
      <w:r w:rsidR="00805FEB">
        <w:t>,</w:t>
      </w:r>
      <w:r>
        <w:t xml:space="preserve"> </w:t>
      </w:r>
      <w:r w:rsidR="000D1FA6">
        <w:t>including IP addresses, UUIDs, hexadecimal memory addresses, file system</w:t>
      </w:r>
      <w:r w:rsidR="00F3721E">
        <w:t xml:space="preserve"> paths, and numerical counts</w:t>
      </w:r>
      <w:r w:rsidR="000D1FA6">
        <w:t xml:space="preserve">. These dynamic </w:t>
      </w:r>
      <w:r w:rsidR="0070209A">
        <w:t>portions vary ac</w:t>
      </w:r>
      <w:r w:rsidR="0030549D">
        <w:t xml:space="preserve">ross sessions without changing the underlying behavior </w:t>
      </w:r>
      <w:r w:rsidR="0030549D">
        <w:lastRenderedPageBreak/>
        <w:t xml:space="preserve">pattern. </w:t>
      </w:r>
      <w:r w:rsidR="00765319">
        <w:t xml:space="preserve">If left unnormalized, lexical retrieval would match incidental parameter values instead of structural log patterns. </w:t>
      </w:r>
      <w:r w:rsidR="00A928D9">
        <w:t xml:space="preserve">The proposed framework uses a dataset-specific </w:t>
      </w:r>
      <w:r w:rsidR="000771EB">
        <w:t>log-normalizer that replaces</w:t>
      </w:r>
      <w:r w:rsidR="00A928D9">
        <w:t xml:space="preserve"> each dynamic parameter with a typed placeholder. </w:t>
      </w:r>
      <w:r w:rsidR="00AF367B">
        <w:t>Let</w:t>
      </w:r>
      <w:r w:rsidR="00262C40">
        <w:t xml:space="preserve"> </w:t>
      </w:r>
      <m:oMath>
        <m:r>
          <w:rPr>
            <w:rFonts w:ascii="Cambria Math" w:hAnsi="Cambria Math"/>
          </w:rPr>
          <m:t>l</m:t>
        </m:r>
      </m:oMath>
      <w:r w:rsidR="00213583">
        <w:t xml:space="preserve"> </w:t>
      </w:r>
      <w:r w:rsidR="00F065CA">
        <w:t>denot</w:t>
      </w:r>
      <w:r w:rsidR="002D6C4C">
        <w:t>e a raw log line</w:t>
      </w:r>
      <w:r w:rsidR="009C3CFA">
        <w:t xml:space="preserve"> </w:t>
      </w:r>
      <w:r w:rsidR="002D6C4C">
        <w:t>and</w:t>
      </w:r>
      <w:r w:rsidR="00357614">
        <w:rPr>
          <w:rFonts w:hint="eastAsia"/>
        </w:rPr>
        <w:t xml:space="preserve"> </w:t>
      </w:r>
      <w:r w:rsidR="00357614" w:rsidRPr="00357614">
        <w:rPr>
          <w:rFonts w:hint="eastAsia"/>
          <w:i/>
          <w:iCs/>
        </w:rPr>
        <w:t>N</w:t>
      </w:r>
      <w:r w:rsidR="00357614" w:rsidRPr="00357614">
        <w:rPr>
          <w:rFonts w:hint="eastAsia"/>
        </w:rPr>
        <w:t>(.)</w:t>
      </w:r>
      <w:r w:rsidR="00357614">
        <w:rPr>
          <w:rFonts w:hint="eastAsia"/>
        </w:rPr>
        <w:t xml:space="preserve"> </w:t>
      </w:r>
      <w:r w:rsidR="0047405F">
        <w:t xml:space="preserve">the normalizer. </w:t>
      </w:r>
      <w:r w:rsidR="00BC2CE5">
        <w:t>The normalized line is compu</w:t>
      </w:r>
      <w:r w:rsidR="00D329E2">
        <w:t>ted as:</w:t>
      </w:r>
    </w:p>
    <w:p w14:paraId="2C9BF2C2" w14:textId="3812E494" w:rsidR="00BF2DB7" w:rsidRPr="00447BEF" w:rsidRDefault="002F1702" w:rsidP="00DB14B4">
      <w:pPr>
        <w:pStyle w:val="afb"/>
      </w:pPr>
      <w:r>
        <w:tab/>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reg</m:t>
        </m:r>
        <m:r>
          <m:rPr>
            <m:sty m:val="p"/>
          </m:rPr>
          <w:rPr>
            <w:rFonts w:ascii="Cambria Math" w:hAnsi="Cambria Math"/>
          </w:rPr>
          <m:t>_</m:t>
        </m:r>
        <m:r>
          <w:rPr>
            <w:rFonts w:ascii="Cambria Math" w:hAnsi="Cambria Math"/>
          </w:rPr>
          <m:t>chain</m:t>
        </m:r>
        <m:d>
          <m:dPr>
            <m:ctrlPr>
              <w:rPr>
                <w:rFonts w:ascii="Cambria Math" w:hAnsi="Cambria Math"/>
              </w:rPr>
            </m:ctrlPr>
          </m:dPr>
          <m:e>
            <m:r>
              <w:rPr>
                <w:rFonts w:ascii="Cambria Math" w:hAnsi="Cambria Math"/>
              </w:rPr>
              <m:t>l</m:t>
            </m:r>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dataset</m:t>
                </m:r>
              </m:sub>
            </m:sSub>
          </m:e>
        </m:d>
      </m:oMath>
      <w:r w:rsidR="00E877C6">
        <w:tab/>
        <w:t>(</w:t>
      </w:r>
      <w:r w:rsidR="003A2D49">
        <w:t xml:space="preserve"> </w:t>
      </w:r>
      <w:fldSimple w:instr=" SEQ ( \* ARABIC ">
        <w:r w:rsidR="00354D49">
          <w:rPr>
            <w:noProof/>
          </w:rPr>
          <w:t>13</w:t>
        </w:r>
      </w:fldSimple>
      <w:r w:rsidR="003A2D49">
        <w:t xml:space="preserve"> </w:t>
      </w:r>
      <w:r w:rsidR="00E877C6">
        <w:rPr>
          <w:rFonts w:hint="eastAsia"/>
        </w:rPr>
        <w:t>)</w:t>
      </w:r>
    </w:p>
    <w:p w14:paraId="24750593" w14:textId="1296F968" w:rsidR="002F1702" w:rsidRDefault="00787E07" w:rsidP="002F1702">
      <w:pPr>
        <w:pStyle w:val="afb"/>
      </w:pPr>
      <w:r>
        <w:t>W</w:t>
      </w:r>
      <w:r>
        <w:rPr>
          <w:rFonts w:hint="eastAsia"/>
        </w:rPr>
        <w:t>here</w:t>
      </w:r>
      <w:r w:rsidR="00826AF7">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dataset</m:t>
            </m:r>
          </m:sub>
        </m:sSub>
      </m:oMath>
      <w:r w:rsidR="00AD015A">
        <w:rPr>
          <w:rFonts w:hint="eastAsia"/>
        </w:rPr>
        <w:t xml:space="preserve"> </w:t>
      </w:r>
      <w:r w:rsidR="00843AB5">
        <w:t>is an order</w:t>
      </w:r>
      <w:r w:rsidR="00B96F4F">
        <w:t xml:space="preserve"> list of </w:t>
      </w:r>
      <w:r w:rsidR="00CD16C7">
        <w:t xml:space="preserve">normal </w:t>
      </w:r>
      <w:r w:rsidR="0011019D">
        <w:t xml:space="preserve">expression substitution rules </w:t>
      </w:r>
      <w:r w:rsidR="00451D53">
        <w:t xml:space="preserve">specific to the dataset. For BGL, the rule set includes </w:t>
      </w:r>
      <w:r w:rsidR="00DB3935">
        <w:t xml:space="preserve">node identifiers, hexadecimal addresses, file system paths, and numeric values. For </w:t>
      </w:r>
      <w:r w:rsidR="00E25B84">
        <w:t xml:space="preserve">HDFS, an analogous rule set normalizes block </w:t>
      </w:r>
      <w:r w:rsidR="00BB0DD9">
        <w:t>identifier</w:t>
      </w:r>
      <w:r w:rsidR="00E809C0">
        <w:t>s</w:t>
      </w:r>
      <w:r w:rsidR="00BB0DD9">
        <w:t xml:space="preserve">, IP addresses, and port numbers. All rules are applied in </w:t>
      </w:r>
      <w:r w:rsidR="00E809C0">
        <w:t>a fixed order to avoid interaction effects.</w:t>
      </w:r>
      <w:r w:rsidR="00E25B84">
        <w:t xml:space="preserve"> </w:t>
      </w:r>
    </w:p>
    <w:p w14:paraId="51305199" w14:textId="31C3F07C" w:rsidR="0060781F" w:rsidRDefault="004F6689" w:rsidP="00644A1F">
      <w:pPr>
        <w:pStyle w:val="a5"/>
      </w:pPr>
      <w:r>
        <w:t xml:space="preserve">For </w:t>
      </w:r>
      <w:r w:rsidR="00DA6B00">
        <w:t>datasets</w:t>
      </w:r>
      <w:r>
        <w:t xml:space="preserve"> such as HDFS, </w:t>
      </w:r>
      <w:r w:rsidR="00DA6B00">
        <w:t xml:space="preserve">where anomalous and normal sessions share much of </w:t>
      </w:r>
      <w:r w:rsidR="00900692">
        <w:t>the same vocabulary and differ primarily in their event sequence structure</w:t>
      </w:r>
      <w:r w:rsidR="00276AAE">
        <w:t>. The lexical normalization alone is insufficient for effective retrieval.</w:t>
      </w:r>
      <w:r w:rsidR="009B1A06">
        <w:t xml:space="preserve"> The proposed framework</w:t>
      </w:r>
      <w:r w:rsidR="0023586A">
        <w:t>,</w:t>
      </w:r>
      <w:r w:rsidR="009B1A06">
        <w:t xml:space="preserve"> </w:t>
      </w:r>
      <w:r w:rsidR="002D6C33">
        <w:t>therefore</w:t>
      </w:r>
      <w:r w:rsidR="0023586A">
        <w:t>,</w:t>
      </w:r>
      <w:r w:rsidR="009B1A06">
        <w:t xml:space="preserve"> augments</w:t>
      </w:r>
      <w:r w:rsidR="002D6C33">
        <w:t xml:space="preserve"> </w:t>
      </w:r>
      <w:r w:rsidR="0023586A">
        <w:t>each</w:t>
      </w:r>
      <w:r w:rsidR="002D6C33">
        <w:t xml:space="preserve"> evidence document with a structural summary</w:t>
      </w:r>
      <w:r w:rsidR="006955A2">
        <w:t xml:space="preserve"> </w:t>
      </w:r>
      <w:r w:rsidR="00177324">
        <w:t>consisting of a set of operation-count</w:t>
      </w:r>
      <w:r w:rsidR="006955A2">
        <w:t xml:space="preserve"> tags and </w:t>
      </w:r>
      <w:r w:rsidR="00177324">
        <w:t>anomaly-indicative</w:t>
      </w:r>
      <w:r w:rsidR="006955A2">
        <w:t xml:space="preserve"> </w:t>
      </w:r>
      <w:r w:rsidR="00177324">
        <w:t xml:space="preserve">structural flags. </w:t>
      </w:r>
      <w:r w:rsidR="00BA3072">
        <w:t xml:space="preserve">For each HDFS session, the normalizer counts the </w:t>
      </w:r>
      <w:r w:rsidR="00445ECD">
        <w:t xml:space="preserve">occurrence of key operations and appends </w:t>
      </w:r>
      <w:r w:rsidR="005259E5">
        <w:t>a structural anomaly tag (e.g., INCOMPLETE_PIPELINE, EXCESS_REPLICATION</w:t>
      </w:r>
      <w:r w:rsidR="00985C38">
        <w:t>) when characteristic event patter</w:t>
      </w:r>
      <w:r w:rsidR="005259E5">
        <w:t>n</w:t>
      </w:r>
      <w:r w:rsidR="00985C38">
        <w:t>s are detected.</w:t>
      </w:r>
      <w:r w:rsidR="005259E5">
        <w:t xml:space="preserve"> </w:t>
      </w:r>
      <w:r w:rsidR="00082753">
        <w:t xml:space="preserve">These </w:t>
      </w:r>
      <w:r w:rsidR="0020639C">
        <w:t xml:space="preserve">injected tokens </w:t>
      </w:r>
      <w:r w:rsidR="00760E5F">
        <w:t xml:space="preserve">serve as </w:t>
      </w:r>
      <w:r w:rsidR="0067179F">
        <w:t>discriminative features in BM25 [32], enabling</w:t>
      </w:r>
      <w:r w:rsidR="0045496F">
        <w:t xml:space="preserve"> the retriever to dis</w:t>
      </w:r>
      <w:r w:rsidR="00AF59F4">
        <w:t>tinguish structurally anomalous sessions from normal ones</w:t>
      </w:r>
      <w:r w:rsidR="0067179F">
        <w:t xml:space="preserve"> that otherwise share the same </w:t>
      </w:r>
      <w:r w:rsidR="00BE256C">
        <w:t>vocabulary.</w:t>
      </w:r>
    </w:p>
    <w:p w14:paraId="0AE1C1B3" w14:textId="77777777" w:rsidR="009F2FB3" w:rsidRDefault="00644A1F" w:rsidP="00644A1F">
      <w:pPr>
        <w:pStyle w:val="a5"/>
      </w:pPr>
      <w:r>
        <w:t xml:space="preserve">The evidence store produces one evidence </w:t>
      </w:r>
      <w:r w:rsidR="00F82F5F">
        <w:t>document per session</w:t>
      </w:r>
      <w:r w:rsidR="00BE256C">
        <w:t>. G</w:t>
      </w:r>
      <w:r w:rsidR="00F82F5F">
        <w:t xml:space="preserve">iven a set of </w:t>
      </w:r>
      <w:r w:rsidR="00C96EAA">
        <w:t xml:space="preserve">training </w:t>
      </w:r>
      <w:r w:rsidR="00163170">
        <w:t>sessions</w:t>
      </w:r>
      <w:r w:rsidR="00C96EAA">
        <w:t xml:space="preserve"> </w:t>
      </w:r>
      <m:oMath>
        <m:sSub>
          <m:sSubPr>
            <m:ctrlPr>
              <w:rPr>
                <w:rFonts w:ascii="Cambria Math" w:hAnsi="Cambria Math"/>
                <w:i/>
              </w:rPr>
            </m:ctrlPr>
          </m:sSubPr>
          <m:e>
            <m:r>
              <w:rPr>
                <w:rFonts w:ascii="Cambria Math" w:hAnsi="Cambria Math"/>
              </w:rPr>
              <m:t>S</m:t>
            </m:r>
          </m:e>
          <m:sub>
            <m:r>
              <w:rPr>
                <w:rFonts w:ascii="Cambria Math" w:hAnsi="Cambria Math"/>
              </w:rPr>
              <m:t>train</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s</m:t>
                </m:r>
              </m:e>
              <m:sub>
                <m:r>
                  <w:rPr>
                    <w:rFonts w:ascii="Cambria Math" w:hAnsi="Cambria Math"/>
                  </w:rPr>
                  <m:t>m</m:t>
                </m:r>
              </m:sub>
            </m:sSub>
          </m:e>
        </m:d>
      </m:oMath>
      <w:r w:rsidR="00163170">
        <w:t xml:space="preserve">. </w:t>
      </w:r>
      <w:r w:rsidR="00165D62">
        <w:t>For each session</w:t>
      </w:r>
      <w:r w:rsidR="00F807DA">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E46A8E">
        <w:t xml:space="preserve">, the normalized text is computed </w:t>
      </w:r>
      <w:r w:rsidR="008C67C4">
        <w:t xml:space="preserve">by applying </w:t>
      </w:r>
      <m:oMath>
        <m:r>
          <w:rPr>
            <w:rFonts w:ascii="Cambria Math" w:hAnsi="Cambria Math"/>
          </w:rPr>
          <m:t>N</m:t>
        </m:r>
        <m:d>
          <m:dPr>
            <m:ctrlPr>
              <w:rPr>
                <w:rFonts w:ascii="Cambria Math" w:hAnsi="Cambria Math"/>
                <w:i/>
              </w:rPr>
            </m:ctrlPr>
          </m:dPr>
          <m:e>
            <m:r>
              <w:rPr>
                <w:rFonts w:ascii="Cambria Math" w:hAnsi="Cambria Math"/>
              </w:rPr>
              <m:t>.</m:t>
            </m:r>
          </m:e>
        </m:d>
      </m:oMath>
      <w:r w:rsidR="008C67C4">
        <w:t xml:space="preserve"> </w:t>
      </w:r>
      <w:r w:rsidR="00F807DA">
        <w:t>to all lines in the session</w:t>
      </w:r>
      <w:r w:rsidR="00521EB6">
        <w:t>, and concatenating their structural summary if any</w:t>
      </w:r>
      <w:r w:rsidR="009F2FB3">
        <w:t xml:space="preserve">: </w:t>
      </w:r>
    </w:p>
    <w:p w14:paraId="0229D5AD" w14:textId="7F8E83AB" w:rsidR="00644A1F" w:rsidRDefault="00D44540" w:rsidP="00D44540">
      <w:pPr>
        <w:pStyle w:val="afb"/>
        <w:ind w:firstLine="960"/>
      </w:pPr>
      <w:r>
        <w:rPr>
          <w:rFonts w:eastAsia="BiauKaiTC Regular"/>
        </w:rPr>
        <w:tab/>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 xml:space="preserve">∥ </m:t>
        </m:r>
        <m:r>
          <m:rPr>
            <m:nor/>
          </m:rPr>
          <m:t>structural</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rsidR="00521EB6" w:rsidRPr="00D44540">
        <w:t xml:space="preserve"> </w:t>
      </w:r>
      <w:r w:rsidRPr="00D44540">
        <w:tab/>
      </w:r>
      <w:r w:rsidR="00D92883" w:rsidRPr="00D44540">
        <w:t>(</w:t>
      </w:r>
      <w:r w:rsidR="003A2D49" w:rsidRPr="00D44540">
        <w:t xml:space="preserve"> </w:t>
      </w:r>
      <w:fldSimple w:instr=" SEQ ( \* ARABIC ">
        <w:r w:rsidR="00354D49">
          <w:rPr>
            <w:noProof/>
          </w:rPr>
          <w:t>14</w:t>
        </w:r>
      </w:fldSimple>
      <w:r w:rsidR="003A2D49" w:rsidRPr="00D44540">
        <w:t xml:space="preserve"> )</w:t>
      </w:r>
    </w:p>
    <w:p w14:paraId="27717D95" w14:textId="53259C80" w:rsidR="00D44540" w:rsidRDefault="006A000F" w:rsidP="0072783C">
      <w:pPr>
        <w:pStyle w:val="a5"/>
      </w:pPr>
      <w:r>
        <w:lastRenderedPageBreak/>
        <w:t>Each document is stor</w:t>
      </w:r>
      <w:r w:rsidR="00CF5AFA">
        <w:t>ed</w:t>
      </w:r>
      <w:r>
        <w:t xml:space="preserve"> as a tupl</w:t>
      </w:r>
      <w:r w:rsidR="00EA3443">
        <w:t>e</w:t>
      </w:r>
      <m:oMath>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e>
        </m:d>
      </m:oMath>
      <w:r w:rsidR="00000D52">
        <w:t xml:space="preserve">, where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000D52">
        <w:t xml:space="preserve"> </w:t>
      </w:r>
      <w:r w:rsidR="001F2024">
        <w:t xml:space="preserve">is a unique evidence identifier,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D11D73">
        <w:t xml:space="preserve"> </w:t>
      </w:r>
      <w:r w:rsidR="004F3229">
        <w:t xml:space="preserve">is the normalized text, and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4F3229">
        <w:t xml:space="preserve"> </w:t>
      </w:r>
      <w:r w:rsidR="00C46D62">
        <w:t xml:space="preserve">is a metadata record containing the session label, dataset name, </w:t>
      </w:r>
      <w:r w:rsidR="003F6E75">
        <w:t>line count, and normalization statistics</w:t>
      </w:r>
      <w:r w:rsidR="005131EB">
        <w:t xml:space="preserve">. The label in the metadata is used only for retrieval routing to assemble </w:t>
      </w:r>
      <w:r w:rsidR="008033C0">
        <w:t xml:space="preserve">anomaly examples and normal </w:t>
      </w:r>
      <w:r w:rsidR="006664D8">
        <w:t xml:space="preserve">contrasts. It is never exposed to </w:t>
      </w:r>
      <w:r w:rsidR="00FC69E8">
        <w:t>the LLM during inference.</w:t>
      </w:r>
      <w:r w:rsidR="00864570">
        <w:t xml:space="preserve"> The</w:t>
      </w:r>
      <w:r w:rsidR="00FB6DD2">
        <w:t xml:space="preserve"> schema of a document in the Evidence Store </w:t>
      </w:r>
      <w:r w:rsidR="00E72A43">
        <w:t xml:space="preserve">is shown as </w:t>
      </w:r>
    </w:p>
    <w:p w14:paraId="260AF184" w14:textId="7B489EE2" w:rsidR="00E72A43" w:rsidRDefault="00E72A43" w:rsidP="0072783C">
      <w:pPr>
        <w:pStyle w:val="a5"/>
      </w:pPr>
      <w:r w:rsidRPr="00E72A43">
        <w:rPr>
          <w:noProof/>
        </w:rPr>
        <w:drawing>
          <wp:inline distT="0" distB="0" distL="0" distR="0" wp14:anchorId="2C0441CC" wp14:editId="5742542F">
            <wp:extent cx="4245610" cy="3788801"/>
            <wp:effectExtent l="0" t="0" r="2540" b="2540"/>
            <wp:docPr id="12" name="圖片 11">
              <a:extLst xmlns:a="http://schemas.openxmlformats.org/drawingml/2006/main">
                <a:ext uri="{FF2B5EF4-FFF2-40B4-BE49-F238E27FC236}">
                  <a16:creationId xmlns:a16="http://schemas.microsoft.com/office/drawing/2014/main" id="{FB42BAFB-FCD9-01BF-E593-0155060C90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1">
                      <a:extLst>
                        <a:ext uri="{FF2B5EF4-FFF2-40B4-BE49-F238E27FC236}">
                          <a16:creationId xmlns:a16="http://schemas.microsoft.com/office/drawing/2014/main" id="{FB42BAFB-FCD9-01BF-E593-0155060C905D}"/>
                        </a:ext>
                      </a:extLst>
                    </pic:cNvPr>
                    <pic:cNvPicPr>
                      <a:picLocks noChangeAspect="1"/>
                    </pic:cNvPicPr>
                  </pic:nvPicPr>
                  <pic:blipFill>
                    <a:blip r:embed="rId33"/>
                    <a:stretch>
                      <a:fillRect/>
                    </a:stretch>
                  </pic:blipFill>
                  <pic:spPr>
                    <a:xfrm>
                      <a:off x="0" y="0"/>
                      <a:ext cx="4248769" cy="3791620"/>
                    </a:xfrm>
                    <a:prstGeom prst="rect">
                      <a:avLst/>
                    </a:prstGeom>
                  </pic:spPr>
                </pic:pic>
              </a:graphicData>
            </a:graphic>
          </wp:inline>
        </w:drawing>
      </w:r>
    </w:p>
    <w:p w14:paraId="0C87A89D" w14:textId="23099CFD" w:rsidR="00E72A43" w:rsidRDefault="00E72A43" w:rsidP="003B1776">
      <w:pPr>
        <w:pStyle w:val="ad"/>
        <w:jc w:val="left"/>
      </w:pPr>
      <w:r>
        <w:t xml:space="preserve">Figure </w:t>
      </w:r>
      <w:fldSimple w:instr=" SEQ Figure \* ARABIC ">
        <w:r>
          <w:rPr>
            <w:noProof/>
          </w:rPr>
          <w:t>10</w:t>
        </w:r>
      </w:fldSimple>
      <w:r w:rsidR="003B1776">
        <w:t>. The schema of a document in the evidence store</w:t>
      </w:r>
    </w:p>
    <w:p w14:paraId="01F0E532" w14:textId="77777777" w:rsidR="003B1776" w:rsidRPr="003B1776" w:rsidRDefault="003B1776" w:rsidP="003B1776"/>
    <w:p w14:paraId="55D88921" w14:textId="45D50EA7" w:rsidR="00FC69E8" w:rsidRPr="00FF0E3A" w:rsidRDefault="00882655" w:rsidP="00FF0E3A">
      <w:pPr>
        <w:pStyle w:val="a5"/>
      </w:pPr>
      <w:r>
        <w:t>At inference</w:t>
      </w:r>
      <w:r w:rsidR="0082402A">
        <w:t xml:space="preserve"> time, the evidence store provides up to five </w:t>
      </w:r>
      <w:r w:rsidR="008E493A">
        <w:t>pieces</w:t>
      </w:r>
      <w:r w:rsidR="0082402A">
        <w:t xml:space="preserve"> of evidence</w:t>
      </w:r>
      <w:r w:rsidR="008E493A">
        <w:t xml:space="preserve"> per query session. Following </w:t>
      </w:r>
      <w:r w:rsidR="00D77919">
        <w:t>this framework's naming convention</w:t>
      </w:r>
      <w:r w:rsidR="008E493A">
        <w:t xml:space="preserve">, </w:t>
      </w:r>
      <w:r w:rsidR="007A60DC">
        <w:t xml:space="preserve">the query session itself is designed </w:t>
      </w:r>
      <w:r w:rsidR="00E66EF6">
        <w:t>for</w:t>
      </w:r>
      <w:r w:rsidR="007A60DC">
        <w:t xml:space="preserve"> </w:t>
      </w:r>
      <w:r w:rsidR="00E66EF6">
        <w:t xml:space="preserve">E0. The top-4 </w:t>
      </w:r>
      <w:r w:rsidR="00D77919">
        <w:t>retrieval anomaly examples</w:t>
      </w:r>
      <w:r w:rsidR="006B2608">
        <w:t xml:space="preserve"> are labeled E1 through E4, and the highest-scoring normal session is lab</w:t>
      </w:r>
      <w:r w:rsidR="00205944">
        <w:t xml:space="preserve">eled E5. This fixed six-slot evidence </w:t>
      </w:r>
      <w:r w:rsidR="00C846C0">
        <w:t>layout enable</w:t>
      </w:r>
      <w:r w:rsidR="004E4D47">
        <w:t xml:space="preserve">s </w:t>
      </w:r>
      <w:r w:rsidR="007A4AF8">
        <w:t>the Trace Schema</w:t>
      </w:r>
      <w:r w:rsidR="0042738E">
        <w:t xml:space="preserve"> described in Section 3.2.3 to enforce that every claim </w:t>
      </w:r>
      <w:r w:rsidR="00E44672">
        <w:t>references a</w:t>
      </w:r>
      <w:r w:rsidR="0042738E">
        <w:t xml:space="preserve"> specific evidence </w:t>
      </w:r>
      <w:r w:rsidR="00FB3324">
        <w:t xml:space="preserve">identifier and its corresponding line-level span. </w:t>
      </w:r>
      <w:r w:rsidR="00FB3324">
        <w:lastRenderedPageBreak/>
        <w:t xml:space="preserve">With this, </w:t>
      </w:r>
      <w:r w:rsidR="009A5207">
        <w:t xml:space="preserve">the reasoner </w:t>
      </w:r>
      <w:r w:rsidR="00E44672">
        <w:t>establishes</w:t>
      </w:r>
      <w:r w:rsidR="009A5207">
        <w:t xml:space="preserve"> a verifiable chain of evidence</w:t>
      </w:r>
      <w:r w:rsidR="00E44672">
        <w:t xml:space="preserve"> between the explanation and the raw log data.</w:t>
      </w:r>
      <w:r w:rsidR="00E66EF6">
        <w:t xml:space="preserve"> </w:t>
      </w:r>
    </w:p>
    <w:p w14:paraId="737BC2A2" w14:textId="6BA11EF8" w:rsidR="0096065F" w:rsidRDefault="00800378" w:rsidP="00800378">
      <w:pPr>
        <w:pStyle w:val="3"/>
      </w:pPr>
      <w:r>
        <w:rPr>
          <w:rFonts w:hint="eastAsia"/>
        </w:rPr>
        <w:t>Retriever</w:t>
      </w:r>
    </w:p>
    <w:p w14:paraId="452885E0" w14:textId="0699A91D" w:rsidR="00800378" w:rsidRDefault="00E272E4" w:rsidP="00CC22B9">
      <w:pPr>
        <w:pStyle w:val="a5"/>
      </w:pPr>
      <w:r>
        <w:t xml:space="preserve">The </w:t>
      </w:r>
      <w:r w:rsidR="000E1E35">
        <w:t>Retriever selects the most relevant subset of documents from the Evidence store</w:t>
      </w:r>
      <w:r w:rsidR="00311C4E">
        <w:t xml:space="preserve"> to serve as the grounding context for </w:t>
      </w:r>
      <w:r w:rsidR="00DA7A7A">
        <w:t xml:space="preserve">the </w:t>
      </w:r>
      <w:r w:rsidR="00311C4E">
        <w:t xml:space="preserve">LLM </w:t>
      </w:r>
      <w:r w:rsidR="00DA7A7A">
        <w:t xml:space="preserve">to generate explanations after the Screener </w:t>
      </w:r>
      <w:r w:rsidR="00AC68A8">
        <w:t>flags</w:t>
      </w:r>
      <w:r w:rsidR="00DA7A7A">
        <w:t xml:space="preserve"> a </w:t>
      </w:r>
      <w:r w:rsidR="00AC68A8">
        <w:t>query session</w:t>
      </w:r>
      <w:r w:rsidR="00DA7A7A">
        <w:t xml:space="preserve">. </w:t>
      </w:r>
      <w:r w:rsidR="00AC68A8">
        <w:t>The retriev</w:t>
      </w:r>
      <w:r w:rsidR="00821869">
        <w:t>al step is critical</w:t>
      </w:r>
      <w:r w:rsidR="00AA3AE8">
        <w:t>.</w:t>
      </w:r>
      <w:r w:rsidR="00821869">
        <w:t xml:space="preserve"> </w:t>
      </w:r>
      <w:r w:rsidR="00AA3AE8">
        <w:t>W</w:t>
      </w:r>
      <w:r w:rsidR="00821869">
        <w:t xml:space="preserve">ithout external evidence, an LLM can only reference the query session </w:t>
      </w:r>
      <w:r w:rsidR="00AA3AE8">
        <w:t>itself</w:t>
      </w:r>
      <w:r w:rsidR="00091053">
        <w:t xml:space="preserve">, precluding pattern-match and contrast claims. The retrieval acts as the </w:t>
      </w:r>
      <w:r w:rsidR="00C26FD0">
        <w:t>conduit through which historical failure pattern</w:t>
      </w:r>
      <w:r w:rsidR="00477B6E">
        <w:t>s</w:t>
      </w:r>
      <w:r w:rsidR="00C26FD0">
        <w:t xml:space="preserve"> and normal behavior </w:t>
      </w:r>
      <w:r w:rsidR="00477B6E">
        <w:t>baselines are injected into each explanation prompt.</w:t>
      </w:r>
    </w:p>
    <w:p w14:paraId="3084127F" w14:textId="77777777" w:rsidR="00AD1991" w:rsidRDefault="00205AC8" w:rsidP="00CC22B9">
      <w:pPr>
        <w:pStyle w:val="a5"/>
      </w:pPr>
      <w:r>
        <w:t xml:space="preserve">The proposed framework implements BM25 </w:t>
      </w:r>
      <w:r>
        <w:fldChar w:fldCharType="begin"/>
      </w:r>
      <w:r>
        <w:instrText xml:space="preserve"> ADDIN ZOTERO_ITEM CSL_CITATION {"citationID":"CONMPsts","properties":{"formattedCitation":"[32]","plainCitation":"[32]","noteIndex":0},"citationItems":[{"id":769,"uris":["http://zotero.org/users/12810483/items/D5UC7QYI"],"itemData":{"id":769,"type":"article-journal","container-title":"Foundations and Trends® in Information Retrieval","DOI":"10.1561/1500000019","ISSN":"1554-0669, 1554-0677","issue":"4","journalAbbreviation":"FNT in Information Retrieval","language":"en","page":"333-389","source":"DOI.org (Crossref)","title":"The Probabilistic Relevance Framework: BM25 and Beyond","title-short":"The Probabilistic Relevance Framework","URL":"http://www.nowpublishers.com/article/Details/INR-019","volume":"3","author":[{"family":"Robertson","given":"Stephen"},{"family":"Zaragoza","given":"Hugo"}],"accessed":{"date-parts":[["2026",2,25]]},"issued":{"date-parts":[["2009"]]}}}],"schema":"https://github.com/citation-style-language/schema/raw/master/csl-citation.json"} </w:instrText>
      </w:r>
      <w:r>
        <w:fldChar w:fldCharType="separate"/>
      </w:r>
      <w:r w:rsidRPr="00205AC8">
        <w:rPr>
          <w:rFonts w:cs="Times New Roman"/>
        </w:rPr>
        <w:t>[32]</w:t>
      </w:r>
      <w:r>
        <w:fldChar w:fldCharType="end"/>
      </w:r>
      <w:r>
        <w:t xml:space="preserve"> as the retrieval backbone</w:t>
      </w:r>
      <w:r w:rsidR="00246FFF">
        <w:t xml:space="preserve">. </w:t>
      </w:r>
    </w:p>
    <w:p w14:paraId="3554C815" w14:textId="6259F9DA" w:rsidR="00AD1991" w:rsidRDefault="001C66E8" w:rsidP="008B7CD2">
      <w:pPr>
        <w:pStyle w:val="afb"/>
        <w:ind w:firstLine="454"/>
      </w:pPr>
      <w:r>
        <w:rPr>
          <w:rFonts w:eastAsia="BiauKaiTC Regular"/>
          <w:iCs/>
        </w:rPr>
        <w:tab/>
      </w:r>
      <m:oMath>
        <m:r>
          <w:rPr>
            <w:rFonts w:ascii="Cambria Math" w:hAnsi="Cambria Math"/>
          </w:rPr>
          <m:t>BM</m:t>
        </m:r>
        <m:r>
          <m:rPr>
            <m:sty m:val="p"/>
          </m:rPr>
          <w:rPr>
            <w:rFonts w:ascii="Cambria Math" w:hAnsi="Cambria Math"/>
          </w:rPr>
          <m:t>25(</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nary>
          <m:naryPr>
            <m:chr m:val="∑"/>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m:rPr>
                <m:sty m:val="p"/>
              </m:rPr>
              <w:rPr>
                <w:rFonts w:ascii="Cambria Math" w:hAnsi="Cambria Math"/>
              </w:rPr>
              <m:t xml:space="preserve"> </m:t>
            </m:r>
          </m:sup>
          <m:e>
            <m:r>
              <w:rPr>
                <w:rFonts w:ascii="Cambria Math" w:hAnsi="Cambria Math"/>
              </w:rPr>
              <m:t>IDF</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₁+1)</m:t>
                </m:r>
              </m:num>
              <m:den>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₁(1-</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avgdl</m:t>
                </m:r>
                <m:r>
                  <m:rPr>
                    <m:sty m:val="p"/>
                  </m:rPr>
                  <w:rPr>
                    <w:rFonts w:ascii="Cambria Math" w:hAnsi="Cambria Math"/>
                  </w:rPr>
                  <m:t>)</m:t>
                </m:r>
              </m:den>
            </m:f>
          </m:e>
        </m:nary>
      </m:oMath>
      <w:r w:rsidR="000573E6" w:rsidRPr="001C66E8">
        <w:t xml:space="preserve"> </w:t>
      </w:r>
      <w:r>
        <w:tab/>
      </w:r>
      <w:r w:rsidR="000573E6" w:rsidRPr="001C66E8">
        <w:t xml:space="preserve">( </w:t>
      </w:r>
      <w:fldSimple w:instr=" SEQ ( \* ARABIC ">
        <w:r w:rsidR="00354D49">
          <w:rPr>
            <w:noProof/>
          </w:rPr>
          <w:t>15</w:t>
        </w:r>
      </w:fldSimple>
      <w:r w:rsidRPr="001C66E8">
        <w:t xml:space="preserve"> )</w:t>
      </w:r>
    </w:p>
    <w:p w14:paraId="720D18A8" w14:textId="0ECB8BC2" w:rsidR="0079639C" w:rsidRPr="000D5152" w:rsidRDefault="008B7CD2" w:rsidP="00E36B6D">
      <w:pPr>
        <w:pStyle w:val="afb"/>
      </w:pPr>
      <w:r>
        <w:t>Where</w:t>
      </w:r>
      <w:r w:rsidR="005855D8">
        <w:t xml:space="preserve"> </w:t>
      </w:r>
      <w:r w:rsidR="005855D8" w:rsidRPr="00EE3341">
        <w:rPr>
          <w:i/>
          <w:iCs/>
        </w:rPr>
        <w:t>f</w:t>
      </w:r>
      <w:r w:rsidR="00EE3341">
        <w:rPr>
          <w:i/>
          <w:iCs/>
        </w:rPr>
        <w:t xml:space="preserve"> </w:t>
      </w:r>
      <w:r w:rsidR="005855D8">
        <w:t>(</w:t>
      </w:r>
      <w:r w:rsidR="00EE3341" w:rsidRPr="005738DD">
        <w:rPr>
          <w:i/>
          <w:iCs/>
        </w:rPr>
        <w:t>t, d</w:t>
      </w:r>
      <w:r w:rsidR="00EE3341">
        <w:t xml:space="preserve">) </w:t>
      </w:r>
      <w:r w:rsidR="00067719">
        <w:t>is the t</w:t>
      </w:r>
      <w:r w:rsidR="005577ED">
        <w:t xml:space="preserve">erm frequency of token </w:t>
      </w:r>
      <w:r w:rsidR="005577ED" w:rsidRPr="005577ED">
        <w:rPr>
          <w:i/>
          <w:iCs/>
        </w:rPr>
        <w:t>t</w:t>
      </w:r>
      <w:r w:rsidR="005577ED">
        <w:rPr>
          <w:i/>
          <w:iCs/>
        </w:rPr>
        <w:t xml:space="preserve"> </w:t>
      </w:r>
      <w:r w:rsidR="005577ED">
        <w:t xml:space="preserve">in </w:t>
      </w:r>
      <w:r w:rsidR="00A87AC7">
        <w:t xml:space="preserve">document </w:t>
      </w:r>
      <w:r w:rsidR="00A87AC7">
        <w:rPr>
          <w:i/>
          <w:iCs/>
        </w:rPr>
        <w:t>d</w:t>
      </w:r>
      <w:r w:rsidR="00A87AC7">
        <w:t xml:space="preserve">, </w:t>
      </w:r>
      <w:r w:rsidR="006606C1" w:rsidRPr="005738DD">
        <w:rPr>
          <w:i/>
          <w:iCs/>
        </w:rPr>
        <w:t>IDF(t)</w:t>
      </w:r>
      <w:r w:rsidR="006606C1">
        <w:t xml:space="preserve"> </w:t>
      </w:r>
      <w:r w:rsidR="00F601B3">
        <w:t xml:space="preserve">is the inverse document frequency penalizing corpus-common </w:t>
      </w:r>
      <w:r w:rsidR="005738DD">
        <w:t>terms</w:t>
      </w:r>
      <w:r w:rsidR="00F601B3">
        <w:t xml:space="preserve">, </w:t>
      </w:r>
      <w:r w:rsidR="00A87AC7">
        <w:t>|</w:t>
      </w:r>
      <w:r w:rsidR="00A87AC7">
        <w:rPr>
          <w:i/>
          <w:iCs/>
        </w:rPr>
        <w:t>d|</w:t>
      </w:r>
      <w:r w:rsidR="00A87AC7">
        <w:t xml:space="preserve"> is the </w:t>
      </w:r>
      <w:r w:rsidR="005855D8">
        <w:t>document</w:t>
      </w:r>
      <w:r w:rsidR="00A87AC7">
        <w:t xml:space="preserve"> </w:t>
      </w:r>
      <w:r w:rsidR="005855D8">
        <w:t>length in tokens</w:t>
      </w:r>
      <w:r w:rsidR="00705F17">
        <w:t xml:space="preserve">, </w:t>
      </w:r>
      <w:r w:rsidR="00651161" w:rsidRPr="00651161">
        <w:t>and</w:t>
      </w:r>
      <w:r w:rsidR="00651161">
        <w:rPr>
          <w:i/>
          <w:iCs/>
        </w:rPr>
        <w:t xml:space="preserve"> avgdl </w:t>
      </w:r>
      <w:r w:rsidR="00651161" w:rsidRPr="00651161">
        <w:t>is the mean document length over the corpus.</w:t>
      </w:r>
      <w:r w:rsidR="00651161">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r>
          <w:rPr>
            <w:rFonts w:ascii="Cambria Math" w:hAnsi="Cambria Math"/>
          </w:rPr>
          <m:t xml:space="preserve"> </m:t>
        </m:r>
      </m:oMath>
      <w:r w:rsidR="00F26AC4">
        <w:t>control term-frequency</w:t>
      </w:r>
      <w:r w:rsidR="00B834CB">
        <w:t xml:space="preserve"> saturation, and </w:t>
      </w:r>
      <m:oMath>
        <m:r>
          <w:rPr>
            <w:rFonts w:ascii="Cambria Math" w:hAnsi="Cambria Math"/>
          </w:rPr>
          <m:t>b∈</m:t>
        </m:r>
        <m:d>
          <m:dPr>
            <m:begChr m:val="["/>
            <m:endChr m:val="]"/>
            <m:ctrlPr>
              <w:rPr>
                <w:rFonts w:ascii="Cambria Math" w:hAnsi="Cambria Math"/>
                <w:i/>
              </w:rPr>
            </m:ctrlPr>
          </m:dPr>
          <m:e>
            <m:r>
              <w:rPr>
                <w:rFonts w:ascii="Cambria Math" w:hAnsi="Cambria Math"/>
              </w:rPr>
              <m:t>0,1</m:t>
            </m:r>
          </m:e>
        </m:d>
      </m:oMath>
      <w:r w:rsidR="00A3482C">
        <w:t xml:space="preserve"> controls</w:t>
      </w:r>
      <w:r w:rsidR="007B20C9">
        <w:t xml:space="preserve"> document-length normalization.</w:t>
      </w:r>
      <w:r w:rsidR="000C525B">
        <w:t xml:space="preserve"> </w:t>
      </w:r>
      <w:r w:rsidR="00B518B7">
        <w:t>The proposed framework</w:t>
      </w:r>
      <w:r w:rsidR="00052C29">
        <w:t xml:space="preserve"> </w:t>
      </w:r>
      <w:r w:rsidR="00B518B7">
        <w:t xml:space="preserve">sets </w:t>
      </w:r>
      <w:r w:rsidR="000D5152">
        <w:rPr>
          <w:i/>
          <w:iCs/>
        </w:rPr>
        <w:t>k</w:t>
      </w:r>
      <w:r w:rsidR="000D5152">
        <w:rPr>
          <w:i/>
          <w:iCs/>
          <w:vertAlign w:val="subscript"/>
        </w:rPr>
        <w:t>1</w:t>
      </w:r>
      <w:r w:rsidR="000D5152">
        <w:rPr>
          <w:i/>
          <w:iCs/>
        </w:rPr>
        <w:t xml:space="preserve"> </w:t>
      </w:r>
      <w:r w:rsidR="003B613D">
        <w:t xml:space="preserve">to 1.5 and </w:t>
      </w:r>
      <w:r w:rsidR="003B613D">
        <w:rPr>
          <w:i/>
          <w:iCs/>
        </w:rPr>
        <w:t>b</w:t>
      </w:r>
      <w:r w:rsidR="003B613D">
        <w:t xml:space="preserve"> to 0.7</w:t>
      </w:r>
      <w:r w:rsidR="00A215C0">
        <w:t xml:space="preserve">5. </w:t>
      </w:r>
      <w:r w:rsidR="00475AB3">
        <w:t xml:space="preserve">BM25 is especially suitable for log retrieval for two reasons. First, log messages feature highly repetitive structured vocabulary, including component names, error codes, and kernel identifiers. This results in strong term overlap between related failure events. Second, BM25 </w:t>
      </w:r>
      <w:r w:rsidR="000C525B">
        <w:t>requires no</w:t>
      </w:r>
      <w:r w:rsidR="00475AB3">
        <w:t xml:space="preserve"> additional training beyond the normalization used during evidence creation.</w:t>
      </w:r>
      <w:r w:rsidR="00110B69">
        <w:t xml:space="preserve"> </w:t>
      </w:r>
      <w:r w:rsidR="00423DDF">
        <w:t>At index build time</w:t>
      </w:r>
      <w:r w:rsidR="008C3038">
        <w:t xml:space="preserve">, each evidence document is tokenized by lowercasing and </w:t>
      </w:r>
      <w:r w:rsidR="00411970">
        <w:t>splitting on whitespace</w:t>
      </w:r>
      <w:r w:rsidR="008C3038">
        <w:t xml:space="preserve">. The </w:t>
      </w:r>
      <w:r w:rsidR="00A554D4">
        <w:t xml:space="preserve">BM25 index is then constructed over the resulting </w:t>
      </w:r>
      <w:r w:rsidR="00411970">
        <w:t>corpus</w:t>
      </w:r>
      <w:r w:rsidR="00A554D4">
        <w:t xml:space="preserve"> of </w:t>
      </w:r>
      <w:r w:rsidR="00A554D4" w:rsidRPr="00411970">
        <w:rPr>
          <w:i/>
          <w:iCs/>
        </w:rPr>
        <w:t>N</w:t>
      </w:r>
      <w:r w:rsidR="00411970">
        <w:t xml:space="preserve"> token lists, where N is 332,356 for BGL and 402,542 for HDFS</w:t>
      </w:r>
      <w:r w:rsidR="00110B69">
        <w:t xml:space="preserve">. </w:t>
      </w:r>
    </w:p>
    <w:p w14:paraId="7B887349" w14:textId="67431329" w:rsidR="0075349C" w:rsidRDefault="00060512" w:rsidP="00F63411">
      <w:pPr>
        <w:pStyle w:val="a5"/>
      </w:pPr>
      <w:r>
        <w:t>The retriever</w:t>
      </w:r>
      <w:r w:rsidR="00182641">
        <w:t xml:space="preserve"> </w:t>
      </w:r>
      <w:r w:rsidR="00595E32">
        <w:t>construct</w:t>
      </w:r>
      <w:r>
        <w:t>s</w:t>
      </w:r>
      <w:r w:rsidR="00595E32">
        <w:t xml:space="preserve"> </w:t>
      </w:r>
      <w:r>
        <w:t>each</w:t>
      </w:r>
      <w:r w:rsidR="00595E32">
        <w:t xml:space="preserve"> query session by </w:t>
      </w:r>
      <w:r w:rsidR="00474D98">
        <w:t>joining</w:t>
      </w:r>
      <w:r>
        <w:t xml:space="preserve"> its log lines with new</w:t>
      </w:r>
      <w:r w:rsidR="00474D98">
        <w:t xml:space="preserve">line </w:t>
      </w:r>
      <w:r w:rsidR="00474D98">
        <w:lastRenderedPageBreak/>
        <w:t>delimiters, appending the structural summary output if available (HDFS only)</w:t>
      </w:r>
      <w:r w:rsidR="0084421B">
        <w:t>, and passing the result through the same dataset normalizer</w:t>
      </w:r>
      <w:r w:rsidR="00133326">
        <w:t xml:space="preserve"> used during evidence construction. </w:t>
      </w:r>
      <w:r w:rsidR="007A5897">
        <w:t>The normalizer</w:t>
      </w:r>
      <w:r w:rsidR="00133326">
        <w:t xml:space="preserve"> </w:t>
      </w:r>
      <w:r w:rsidR="00667CF6">
        <w:t xml:space="preserve">replaces instance-specific identifiers, </w:t>
      </w:r>
      <w:r w:rsidR="007A5897">
        <w:t>such as node IDs, IP addresses, hex values, and integers,</w:t>
      </w:r>
      <w:r w:rsidR="00667CF6">
        <w:t xml:space="preserve"> with typed placeholders</w:t>
      </w:r>
      <w:r w:rsidR="007A5897">
        <w:t xml:space="preserve">, </w:t>
      </w:r>
      <w:r w:rsidR="00810C6E">
        <w:t>ensuring that sessions recording the same failure on different nodes produce</w:t>
      </w:r>
      <w:r w:rsidR="002E10D2">
        <w:t xml:space="preserve"> identical query tokens.</w:t>
      </w:r>
      <w:r w:rsidR="00F63411">
        <w:t xml:space="preserve"> </w:t>
      </w:r>
      <w:r w:rsidR="00891484">
        <w:t>The retriever implements a mixe</w:t>
      </w:r>
      <w:r w:rsidR="0095176B">
        <w:t xml:space="preserve">d-evidence strategy that </w:t>
      </w:r>
      <w:r w:rsidR="00806E1F">
        <w:t xml:space="preserve">returns two conceptually distinct subsets, corresponding to the evidence slots presented in the prompt. </w:t>
      </w:r>
      <w:r w:rsidR="00EF6914">
        <w:t xml:space="preserve">(1) </w:t>
      </w:r>
      <w:r w:rsidR="00AC5345">
        <w:rPr>
          <w:rFonts w:hint="eastAsia"/>
        </w:rPr>
        <w:t>A</w:t>
      </w:r>
      <w:r w:rsidR="00EF6914">
        <w:t>nomaly examples</w:t>
      </w:r>
      <w:r w:rsidR="006C7A07">
        <w:t xml:space="preserve"> E</w:t>
      </w:r>
      <w:r w:rsidR="00381DDD">
        <w:rPr>
          <w:rFonts w:hint="eastAsia"/>
          <w:vertAlign w:val="subscript"/>
        </w:rPr>
        <w:t>1</w:t>
      </w:r>
      <w:r w:rsidR="006C7A07">
        <w:t xml:space="preserve"> to E</w:t>
      </w:r>
      <w:r w:rsidR="00381DDD">
        <w:rPr>
          <w:rFonts w:hint="eastAsia"/>
          <w:vertAlign w:val="subscript"/>
        </w:rPr>
        <w:t>4</w:t>
      </w:r>
      <w:r w:rsidR="006C7A07">
        <w:t xml:space="preserve">: the four </w:t>
      </w:r>
      <w:r w:rsidR="00142DEA">
        <w:t xml:space="preserve">highest-scoring documents among training </w:t>
      </w:r>
      <w:r w:rsidR="000B23FD">
        <w:t xml:space="preserve">sessions labeled as anomalous. </w:t>
      </w:r>
      <w:r w:rsidR="005865DE">
        <w:t>These give the LLM previously seen failure patterns</w:t>
      </w:r>
      <w:r w:rsidR="00AC5345">
        <w:t xml:space="preserve"> similar to the current query, supporting</w:t>
      </w:r>
      <w:r w:rsidR="005865DE">
        <w:t xml:space="preserve"> pattern-matching claims. </w:t>
      </w:r>
      <w:r w:rsidR="00AC5345">
        <w:t>(2) Normal contrast E</w:t>
      </w:r>
      <w:r w:rsidR="00381DDD">
        <w:rPr>
          <w:rFonts w:hint="eastAsia"/>
          <w:vertAlign w:val="subscript"/>
        </w:rPr>
        <w:t>5</w:t>
      </w:r>
      <w:r w:rsidR="00AC5345">
        <w:t>: the highest-scoring document labeled as normal from the training session. This serves as a representative baseline of normal behavior for the same subsystem or workload type</w:t>
      </w:r>
      <w:r w:rsidR="00B02664">
        <w:rPr>
          <w:rFonts w:hint="eastAsia"/>
        </w:rPr>
        <w:t xml:space="preserve">. </w:t>
      </w:r>
    </w:p>
    <w:p w14:paraId="04EBF6AC" w14:textId="70A7262B" w:rsidR="00B02664" w:rsidRPr="00845879" w:rsidRDefault="00B02664" w:rsidP="00212CA5">
      <w:pPr>
        <w:pStyle w:val="a5"/>
      </w:pPr>
      <w:r>
        <w:rPr>
          <w:rFonts w:hint="eastAsia"/>
        </w:rPr>
        <w:t>The query session is design</w:t>
      </w:r>
      <w:r w:rsidR="00381DDD">
        <w:rPr>
          <w:rFonts w:hint="eastAsia"/>
        </w:rPr>
        <w:t>ated E</w:t>
      </w:r>
      <w:r w:rsidR="00381DDD">
        <w:rPr>
          <w:rFonts w:hint="eastAsia"/>
          <w:vertAlign w:val="subscript"/>
        </w:rPr>
        <w:t>0</w:t>
      </w:r>
      <w:r w:rsidR="00095302">
        <w:rPr>
          <w:rFonts w:hint="eastAsia"/>
          <w:vertAlign w:val="subscript"/>
        </w:rPr>
        <w:t xml:space="preserve"> </w:t>
      </w:r>
      <w:r w:rsidR="00095302">
        <w:rPr>
          <w:rFonts w:hint="eastAsia"/>
        </w:rPr>
        <w:t>an</w:t>
      </w:r>
      <w:r w:rsidR="00A67ABA">
        <w:rPr>
          <w:rFonts w:hint="eastAsia"/>
        </w:rPr>
        <w:t xml:space="preserve">d is never </w:t>
      </w:r>
      <w:r w:rsidR="000E2B5B">
        <w:rPr>
          <w:rFonts w:hint="eastAsia"/>
        </w:rPr>
        <w:t xml:space="preserve">retrieved for the </w:t>
      </w:r>
      <w:r w:rsidR="005937F9">
        <w:t>store</w:t>
      </w:r>
      <w:r w:rsidR="000E2B5B">
        <w:rPr>
          <w:rFonts w:hint="eastAsia"/>
        </w:rPr>
        <w:t>. The identifiers E</w:t>
      </w:r>
      <w:r w:rsidR="000E2B5B">
        <w:rPr>
          <w:rFonts w:hint="eastAsia"/>
          <w:vertAlign w:val="subscript"/>
        </w:rPr>
        <w:t>0</w:t>
      </w:r>
      <w:r w:rsidR="000E2B5B">
        <w:rPr>
          <w:rFonts w:hint="eastAsia"/>
        </w:rPr>
        <w:t xml:space="preserve"> </w:t>
      </w:r>
      <w:r w:rsidR="003B13E6">
        <w:t>through</w:t>
      </w:r>
      <w:r w:rsidR="000E2B5B">
        <w:rPr>
          <w:rFonts w:hint="eastAsia"/>
        </w:rPr>
        <w:t xml:space="preserve"> E</w:t>
      </w:r>
      <w:r w:rsidR="00EE51A0">
        <w:rPr>
          <w:rFonts w:hint="eastAsia"/>
          <w:vertAlign w:val="subscript"/>
        </w:rPr>
        <w:t>5</w:t>
      </w:r>
      <w:r w:rsidR="00EE51A0">
        <w:rPr>
          <w:rFonts w:hint="eastAsia"/>
        </w:rPr>
        <w:t xml:space="preserve"> </w:t>
      </w:r>
      <w:r w:rsidR="005937F9">
        <w:t>propagate</w:t>
      </w:r>
      <w:r w:rsidR="00EE51A0">
        <w:rPr>
          <w:rFonts w:hint="eastAsia"/>
        </w:rPr>
        <w:t xml:space="preserve"> </w:t>
      </w:r>
      <w:r w:rsidR="00EE51A0">
        <w:t>directly</w:t>
      </w:r>
      <w:r w:rsidR="00EE51A0">
        <w:rPr>
          <w:rFonts w:hint="eastAsia"/>
        </w:rPr>
        <w:t xml:space="preserve"> into the prompt</w:t>
      </w:r>
      <w:r w:rsidR="000E50C1">
        <w:rPr>
          <w:rFonts w:hint="eastAsia"/>
        </w:rPr>
        <w:t xml:space="preserve">, where each cited line is </w:t>
      </w:r>
      <w:r w:rsidR="009C5D68">
        <w:rPr>
          <w:rFonts w:hint="eastAsia"/>
        </w:rPr>
        <w:t>addressed</w:t>
      </w:r>
      <w:r w:rsidR="000E50C1">
        <w:rPr>
          <w:rFonts w:hint="eastAsia"/>
        </w:rPr>
        <w:t xml:space="preserve"> by the fine-grained notation </w:t>
      </w:r>
      <w:r w:rsidR="005937F9" w:rsidRPr="005937F9">
        <w:rPr>
          <w:rFonts w:hint="eastAsia"/>
          <w:i/>
          <w:iCs/>
        </w:rPr>
        <w:t>E</w:t>
      </w:r>
      <w:r w:rsidR="005937F9" w:rsidRPr="005937F9">
        <w:rPr>
          <w:rFonts w:hint="eastAsia"/>
          <w:i/>
          <w:iCs/>
          <w:vertAlign w:val="subscript"/>
        </w:rPr>
        <w:t>i</w:t>
      </w:r>
      <w:r w:rsidR="005937F9" w:rsidRPr="005937F9">
        <w:rPr>
          <w:rFonts w:hint="eastAsia"/>
          <w:i/>
          <w:iCs/>
        </w:rPr>
        <w:t>-L</w:t>
      </w:r>
      <w:r w:rsidR="005937F9" w:rsidRPr="005937F9">
        <w:rPr>
          <w:rFonts w:hint="eastAsia"/>
          <w:i/>
          <w:iCs/>
          <w:vertAlign w:val="subscript"/>
        </w:rPr>
        <w:t>j</w:t>
      </w:r>
      <w:r w:rsidR="002021BC">
        <w:rPr>
          <w:i/>
          <w:iCs/>
          <w:vertAlign w:val="subscript"/>
        </w:rPr>
        <w:t>,</w:t>
      </w:r>
      <w:r w:rsidR="009C5D68">
        <w:rPr>
          <w:rFonts w:hint="eastAsia"/>
          <w:i/>
          <w:iCs/>
          <w:vertAlign w:val="subscript"/>
        </w:rPr>
        <w:t xml:space="preserve"> </w:t>
      </w:r>
      <w:r w:rsidR="009C5D68">
        <w:rPr>
          <w:rFonts w:hint="eastAsia"/>
        </w:rPr>
        <w:t>which</w:t>
      </w:r>
      <w:r w:rsidR="007B3186">
        <w:rPr>
          <w:rFonts w:hint="eastAsia"/>
        </w:rPr>
        <w:t xml:space="preserve"> represents evidence slot </w:t>
      </w:r>
      <w:r w:rsidR="002021BC" w:rsidRPr="002021BC">
        <w:rPr>
          <w:rFonts w:hint="eastAsia"/>
          <w:i/>
          <w:iCs/>
        </w:rPr>
        <w:t>i</w:t>
      </w:r>
      <w:r w:rsidR="007B3186">
        <w:rPr>
          <w:rFonts w:hint="eastAsia"/>
        </w:rPr>
        <w:t xml:space="preserve">, and </w:t>
      </w:r>
      <w:r w:rsidR="002B121B">
        <w:rPr>
          <w:rFonts w:hint="eastAsia"/>
        </w:rPr>
        <w:t xml:space="preserve">line </w:t>
      </w:r>
      <w:r w:rsidR="002B121B" w:rsidRPr="002B121B">
        <w:rPr>
          <w:rFonts w:hint="eastAsia"/>
          <w:i/>
          <w:iCs/>
        </w:rPr>
        <w:t>j</w:t>
      </w:r>
      <w:r w:rsidR="002B121B">
        <w:rPr>
          <w:rFonts w:hint="eastAsia"/>
        </w:rPr>
        <w:t>.</w:t>
      </w:r>
      <w:r w:rsidR="0095019B">
        <w:rPr>
          <w:rFonts w:hint="eastAsia"/>
        </w:rPr>
        <w:t xml:space="preserve"> </w:t>
      </w:r>
      <w:r w:rsidR="002B121B">
        <w:rPr>
          <w:rFonts w:hint="eastAsia"/>
        </w:rPr>
        <w:t xml:space="preserve">Four </w:t>
      </w:r>
      <w:r w:rsidR="003D486C">
        <w:t>anomalous</w:t>
      </w:r>
      <w:r w:rsidR="003D486C">
        <w:rPr>
          <w:rFonts w:hint="eastAsia"/>
        </w:rPr>
        <w:t xml:space="preserve"> and one normal evidence allocation </w:t>
      </w:r>
      <w:r w:rsidR="00164392">
        <w:t>were</w:t>
      </w:r>
      <w:r w:rsidR="004B276A">
        <w:rPr>
          <w:rFonts w:hint="eastAsia"/>
        </w:rPr>
        <w:t xml:space="preserve"> chosen to provide </w:t>
      </w:r>
      <w:r w:rsidR="00164392">
        <w:t>sufficient diversity for pattern-match</w:t>
      </w:r>
      <w:r w:rsidR="00845879">
        <w:rPr>
          <w:rFonts w:hint="eastAsia"/>
        </w:rPr>
        <w:t xml:space="preserve"> </w:t>
      </w:r>
      <w:r w:rsidR="00845879">
        <w:t>grounding</w:t>
      </w:r>
      <w:r w:rsidR="00845879">
        <w:rPr>
          <w:rFonts w:hint="eastAsia"/>
        </w:rPr>
        <w:t xml:space="preserve"> while reserving one slot for contrast evidence. </w:t>
      </w:r>
    </w:p>
    <w:p w14:paraId="4E88162A" w14:textId="09CBC837" w:rsidR="00800378" w:rsidRDefault="0053735C" w:rsidP="00800378">
      <w:pPr>
        <w:pStyle w:val="3"/>
      </w:pPr>
      <w:r>
        <w:rPr>
          <w:rFonts w:hint="eastAsia"/>
        </w:rPr>
        <w:t>Prompt Builder</w:t>
      </w:r>
    </w:p>
    <w:p w14:paraId="6BEB7955" w14:textId="5A512664" w:rsidR="00800378" w:rsidRPr="005938D7" w:rsidRDefault="0021158D" w:rsidP="0021158D">
      <w:pPr>
        <w:pStyle w:val="a5"/>
      </w:pPr>
      <w:r>
        <w:t xml:space="preserve">The Prompt Builder assembles the query session and the retrieved evidence into a two-part prompt </w:t>
      </w:r>
      <w:r w:rsidR="00811253">
        <w:t xml:space="preserve">that the LLM uses to generate a structured, </w:t>
      </w:r>
      <w:r w:rsidR="00545028">
        <w:t>automatically verifiable</w:t>
      </w:r>
      <w:r w:rsidR="00811253">
        <w:t xml:space="preserve"> explanation.</w:t>
      </w:r>
      <w:r w:rsidR="00963186">
        <w:t xml:space="preserve"> Let </w:t>
      </w:r>
      <w:r w:rsidR="00963186" w:rsidRPr="004859D6">
        <w:rPr>
          <w:i/>
          <w:iCs/>
        </w:rPr>
        <w:t>E</w:t>
      </w:r>
      <w:r w:rsidR="00963186" w:rsidRPr="004859D6">
        <w:rPr>
          <w:i/>
          <w:iCs/>
          <w:vertAlign w:val="subscript"/>
        </w:rPr>
        <w:t>0</w:t>
      </w:r>
      <w:r w:rsidR="00963186">
        <w:rPr>
          <w:vertAlign w:val="subscript"/>
        </w:rPr>
        <w:t xml:space="preserve"> </w:t>
      </w:r>
      <w:r w:rsidR="004859D6">
        <w:t>denote a query session</w:t>
      </w:r>
      <w:r w:rsidR="007B12BD">
        <w:t>,</w:t>
      </w:r>
      <w:r w:rsidR="00480A5D">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5</m:t>
                </m:r>
              </m:sub>
            </m:sSub>
          </m:e>
        </m:d>
      </m:oMath>
      <w:r w:rsidR="00545028">
        <w:t xml:space="preserve"> the retrieved evidence, </w:t>
      </w:r>
      <m:oMath>
        <m:acc>
          <m:accPr>
            <m:ctrlPr>
              <w:rPr>
                <w:rFonts w:ascii="Cambria Math" w:hAnsi="Cambria Math"/>
                <w:i/>
              </w:rPr>
            </m:ctrlPr>
          </m:accPr>
          <m:e>
            <m:r>
              <w:rPr>
                <w:rFonts w:ascii="Cambria Math" w:hAnsi="Cambria Math"/>
              </w:rPr>
              <m:t>p</m:t>
            </m:r>
          </m:e>
        </m:acc>
      </m:oMath>
      <w:r w:rsidR="005938D7">
        <w:t xml:space="preserve"> the anomaly possibility, and </w:t>
      </w:r>
      <w:r w:rsidR="005938D7" w:rsidRPr="005938D7">
        <w:rPr>
          <w:i/>
          <w:iCs/>
        </w:rPr>
        <w:t>m</w:t>
      </w:r>
      <w:r w:rsidR="006D7196">
        <w:t xml:space="preserve"> </w:t>
      </w:r>
      <w:r w:rsidR="0051348F">
        <w:t xml:space="preserve">be </w:t>
      </w:r>
      <w:r w:rsidR="006D7196">
        <w:t xml:space="preserve">the confidence margin produced by the Screener. The prompt </w:t>
      </w:r>
      <w:r w:rsidR="006D7196" w:rsidRPr="006D7196">
        <w:rPr>
          <w:i/>
          <w:iCs/>
        </w:rPr>
        <w:t>P</w:t>
      </w:r>
      <w:r w:rsidR="006D7196">
        <w:t xml:space="preserve"> is constructed as: </w:t>
      </w:r>
    </w:p>
    <w:p w14:paraId="297C2B51" w14:textId="6952794C" w:rsidR="0075349C" w:rsidRDefault="00B70727" w:rsidP="00FC424A">
      <w:pPr>
        <w:pStyle w:val="afb"/>
      </w:pPr>
      <w:r>
        <w:rPr>
          <w:rFonts w:eastAsia="BiauKaiTC Regular"/>
          <w:iCs/>
        </w:rPr>
        <w:lastRenderedPageBreak/>
        <w:tab/>
      </w:r>
      <m:oMath>
        <m:r>
          <w:rPr>
            <w:rFonts w:ascii="Cambria Math" w:hAnsi="Cambria Math"/>
          </w:rPr>
          <m:t>P</m:t>
        </m:r>
        <m:r>
          <m:rPr>
            <m:sty m:val="p"/>
          </m:rPr>
          <w:rPr>
            <w:rFonts w:ascii="Cambria Math" w:hAnsi="Cambria Math"/>
          </w:rPr>
          <m:t xml:space="preserve">= </m:t>
        </m:r>
        <m:d>
          <m:dPr>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P</m:t>
                </m:r>
              </m:e>
              <m:sub>
                <m:r>
                  <w:rPr>
                    <w:rFonts w:ascii="Cambria Math" w:hAnsi="Cambria Math"/>
                  </w:rPr>
                  <m:t>sys</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P</m:t>
                </m:r>
              </m:e>
              <m:sub>
                <m:r>
                  <w:rPr>
                    <w:rFonts w:ascii="Cambria Math" w:hAnsi="Cambria Math"/>
                  </w:rPr>
                  <m:t>user</m:t>
                </m:r>
              </m:sub>
            </m:sSub>
          </m:e>
        </m:d>
      </m:oMath>
      <w:r>
        <w:rPr>
          <w:rFonts w:eastAsia="BiauKaiTC Regular"/>
        </w:rPr>
        <w:t xml:space="preserve"> </w:t>
      </w:r>
      <w:r>
        <w:rPr>
          <w:rFonts w:eastAsia="BiauKaiTC Regular"/>
        </w:rPr>
        <w:tab/>
      </w:r>
      <w:r w:rsidR="00392A8B">
        <w:t xml:space="preserve">( </w:t>
      </w:r>
      <w:fldSimple w:instr=" SEQ ( \* ARABIC ">
        <w:r w:rsidR="00354D49">
          <w:rPr>
            <w:noProof/>
          </w:rPr>
          <w:t>16</w:t>
        </w:r>
      </w:fldSimple>
      <w:r w:rsidR="00392A8B">
        <w:t xml:space="preserve"> )</w:t>
      </w:r>
    </w:p>
    <w:p w14:paraId="3B1F69DC" w14:textId="0F4B668A" w:rsidR="00392A8B" w:rsidRPr="00EA064C" w:rsidRDefault="00000000" w:rsidP="00EA064C">
      <w:pPr>
        <w:pStyle w:val="afb"/>
        <w:ind w:firstLine="2880"/>
      </w:pPr>
      <m:oMath>
        <m:sSub>
          <m:sSubPr>
            <m:ctrlPr>
              <w:rPr>
                <w:rFonts w:ascii="Cambria Math" w:hAnsi="Cambria Math"/>
              </w:rPr>
            </m:ctrlPr>
          </m:sSubPr>
          <m:e>
            <m:r>
              <w:rPr>
                <w:rFonts w:ascii="Cambria Math" w:hAnsi="Cambria Math"/>
              </w:rPr>
              <m:t>P</m:t>
            </m:r>
          </m:e>
          <m:sub>
            <m:r>
              <w:rPr>
                <w:rFonts w:ascii="Cambria Math" w:hAnsi="Cambria Math"/>
              </w:rPr>
              <m:t>sys</m:t>
            </m:r>
          </m:sub>
        </m:sSub>
        <m:r>
          <m:rPr>
            <m:sty m:val="p"/>
          </m:rPr>
          <w:rPr>
            <w:rFonts w:ascii="Cambria Math" w:hAnsi="Cambria Math"/>
          </w:rPr>
          <m:t>=</m:t>
        </m:r>
        <m:r>
          <m:rPr>
            <m:nor/>
          </m:rPr>
          <m:t>Template</m:t>
        </m:r>
        <m:d>
          <m:dPr>
            <m:ctrlPr>
              <w:rPr>
                <w:rFonts w:ascii="Cambria Math" w:hAnsi="Cambria Math"/>
              </w:rPr>
            </m:ctrlPr>
          </m:dPr>
          <m:e>
            <m:r>
              <w:rPr>
                <w:rFonts w:ascii="Cambria Math" w:hAnsi="Cambria Math"/>
              </w:rPr>
              <m:t>D</m:t>
            </m:r>
            <m:r>
              <m:rPr>
                <m:sty m:val="p"/>
              </m:rPr>
              <w:rPr>
                <w:rFonts w:ascii="Cambria Math" w:hAnsi="Cambria Math"/>
              </w:rPr>
              <m:t xml:space="preserve">, </m:t>
            </m:r>
            <m:r>
              <w:rPr>
                <w:rFonts w:ascii="Cambria Math" w:hAnsi="Cambria Math"/>
              </w:rPr>
              <m:t>S</m:t>
            </m:r>
          </m:e>
        </m:d>
      </m:oMath>
      <w:r w:rsidR="00B70727" w:rsidRPr="00EA064C">
        <w:t xml:space="preserve"> </w:t>
      </w:r>
      <w:r w:rsidR="00B70727" w:rsidRPr="00EA064C">
        <w:tab/>
        <w:t xml:space="preserve">( </w:t>
      </w:r>
      <w:fldSimple w:instr=" SEQ ( \* ARABIC ">
        <w:r w:rsidR="00354D49">
          <w:rPr>
            <w:noProof/>
          </w:rPr>
          <w:t>17</w:t>
        </w:r>
      </w:fldSimple>
      <w:r w:rsidR="00B70727" w:rsidRPr="00EA064C">
        <w:t xml:space="preserve"> )</w:t>
      </w:r>
    </w:p>
    <w:p w14:paraId="5617C051" w14:textId="435F184D" w:rsidR="00B70727" w:rsidRDefault="00480A5D" w:rsidP="00480A5D">
      <w:pPr>
        <w:pStyle w:val="afb"/>
      </w:pPr>
      <w:r>
        <w:tab/>
      </w:r>
      <m:oMath>
        <m:sSub>
          <m:sSubPr>
            <m:ctrlPr>
              <w:rPr>
                <w:rFonts w:ascii="Cambria Math" w:eastAsia="BiauKaiTC Regular" w:hAnsi="Cambria Math"/>
              </w:rPr>
            </m:ctrlPr>
          </m:sSubPr>
          <m:e>
            <m:r>
              <w:rPr>
                <w:rFonts w:ascii="Cambria Math" w:hAnsi="Cambria Math"/>
              </w:rPr>
              <m:t>P</m:t>
            </m:r>
          </m:e>
          <m:sub>
            <m:r>
              <w:rPr>
                <w:rFonts w:ascii="Cambria Math" w:hAnsi="Cambria Math"/>
              </w:rPr>
              <m:t>user</m:t>
            </m:r>
          </m:sub>
        </m:sSub>
        <m:r>
          <m:rPr>
            <m:sty m:val="p"/>
          </m:rPr>
          <w:rPr>
            <w:rFonts w:ascii="Cambria Math" w:hAnsi="Cambria Math"/>
          </w:rPr>
          <m:t xml:space="preserve">= </m:t>
        </m:r>
        <m:r>
          <m:rPr>
            <m:nor/>
          </m:rPr>
          <m:t xml:space="preserve">Format </m:t>
        </m:r>
        <m:d>
          <m:dPr>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m:t>
            </m:r>
            <m:d>
              <m:dPr>
                <m:begChr m:val="{"/>
                <m:endChr m:val="}"/>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E</m:t>
                    </m:r>
                  </m:e>
                  <m:sub>
                    <m:r>
                      <m:rPr>
                        <m:sty m:val="p"/>
                      </m:rPr>
                      <w:rPr>
                        <w:rFonts w:ascii="Cambria Math" w:hAnsi="Cambria Math"/>
                      </w:rPr>
                      <m:t>5</m:t>
                    </m:r>
                  </m:sub>
                </m:sSub>
              </m:e>
            </m:d>
            <m:r>
              <m:rPr>
                <m:sty m:val="p"/>
              </m:rPr>
              <w:rPr>
                <w:rFonts w:ascii="Cambria Math" w:hAnsi="Cambria Math"/>
              </w:rPr>
              <m:t xml:space="preserve">, </m:t>
            </m:r>
            <m:acc>
              <m:accPr>
                <m:ctrlPr>
                  <w:rPr>
                    <w:rFonts w:ascii="Cambria Math" w:eastAsia="BiauKaiTC Regular" w:hAnsi="Cambria Math"/>
                  </w:rPr>
                </m:ctrlPr>
              </m:accPr>
              <m:e>
                <m:r>
                  <w:rPr>
                    <w:rFonts w:ascii="Cambria Math" w:hAnsi="Cambria Math"/>
                  </w:rPr>
                  <m:t>p</m:t>
                </m:r>
              </m:e>
            </m:acc>
            <m:r>
              <m:rPr>
                <m:sty m:val="p"/>
              </m:rPr>
              <w:rPr>
                <w:rFonts w:ascii="Cambria Math" w:hAnsi="Cambria Math"/>
              </w:rPr>
              <m:t xml:space="preserve">, </m:t>
            </m:r>
            <m:r>
              <w:rPr>
                <w:rFonts w:ascii="Cambria Math" w:hAnsi="Cambria Math"/>
              </w:rPr>
              <m:t>m</m:t>
            </m:r>
          </m:e>
        </m:d>
      </m:oMath>
      <w:r w:rsidR="00EA064C">
        <w:t xml:space="preserve"> </w:t>
      </w:r>
      <w:r>
        <w:tab/>
      </w:r>
      <w:r w:rsidR="00EA064C">
        <w:t xml:space="preserve">( </w:t>
      </w:r>
      <w:fldSimple w:instr=" SEQ ( \* ARABIC ">
        <w:r w:rsidR="00354D49">
          <w:rPr>
            <w:noProof/>
          </w:rPr>
          <w:t>18</w:t>
        </w:r>
      </w:fldSimple>
      <w:r w:rsidR="00EA064C">
        <w:t xml:space="preserve"> )</w:t>
      </w:r>
    </w:p>
    <w:p w14:paraId="37F9BB51" w14:textId="5C806150" w:rsidR="002531CE" w:rsidRDefault="007B0A87" w:rsidP="00480A5D">
      <w:pPr>
        <w:pStyle w:val="afb"/>
      </w:pPr>
      <w:r>
        <w:t xml:space="preserve">Where </w:t>
      </w:r>
      <w:r w:rsidRPr="00E43CBB">
        <w:rPr>
          <w:i/>
          <w:iCs/>
        </w:rPr>
        <w:t>D</w:t>
      </w:r>
      <w:r>
        <w:t xml:space="preserve"> is the dataset configuration</w:t>
      </w:r>
      <w:r w:rsidR="00021BB3">
        <w:t>,</w:t>
      </w:r>
      <w:r>
        <w:t xml:space="preserve"> and </w:t>
      </w:r>
      <w:r w:rsidRPr="00E43CBB">
        <w:rPr>
          <w:i/>
          <w:iCs/>
        </w:rPr>
        <w:t>S</w:t>
      </w:r>
      <w:r>
        <w:t xml:space="preserve"> is the output specification</w:t>
      </w:r>
      <w:r w:rsidR="00021BB3">
        <w:t xml:space="preserve"> defined below. The system prompt </w:t>
      </w:r>
      <w:r w:rsidR="00021BB3" w:rsidRPr="00E43CBB">
        <w:rPr>
          <w:i/>
          <w:iCs/>
        </w:rPr>
        <w:t>P</w:t>
      </w:r>
      <w:r w:rsidR="00021BB3" w:rsidRPr="00E43CBB">
        <w:rPr>
          <w:i/>
          <w:iCs/>
          <w:vertAlign w:val="subscript"/>
        </w:rPr>
        <w:t xml:space="preserve">sys </w:t>
      </w:r>
      <w:r w:rsidR="00A417C1">
        <w:t xml:space="preserve">defines the analytic context: dataset </w:t>
      </w:r>
      <w:r w:rsidR="00515750">
        <w:t>identity, component vocabulary (e.g., KERNEL</w:t>
      </w:r>
      <w:r w:rsidR="00C101A2">
        <w:t xml:space="preserve"> and APP for BGL; DATANODE and NAMENODE</w:t>
      </w:r>
      <w:r w:rsidR="00021BB3">
        <w:t xml:space="preserve"> </w:t>
      </w:r>
      <w:r w:rsidR="00C101A2">
        <w:t>for HDFS)</w:t>
      </w:r>
      <w:r w:rsidR="00E43CBB">
        <w:t xml:space="preserve">, the </w:t>
      </w:r>
      <w:r w:rsidR="000761D2" w:rsidRPr="007E05FF">
        <w:rPr>
          <w:i/>
          <w:iCs/>
        </w:rPr>
        <w:t>E</w:t>
      </w:r>
      <w:r w:rsidR="000761D2" w:rsidRPr="007E05FF">
        <w:rPr>
          <w:i/>
          <w:iCs/>
          <w:vertAlign w:val="subscript"/>
        </w:rPr>
        <w:t>i</w:t>
      </w:r>
      <w:r w:rsidR="000761D2" w:rsidRPr="007E05FF">
        <w:rPr>
          <w:i/>
          <w:iCs/>
        </w:rPr>
        <w:t>-</w:t>
      </w:r>
      <w:r w:rsidR="00084CD8" w:rsidRPr="007E05FF">
        <w:rPr>
          <w:i/>
          <w:iCs/>
        </w:rPr>
        <w:t>L</w:t>
      </w:r>
      <w:r w:rsidR="00084CD8" w:rsidRPr="007E05FF">
        <w:rPr>
          <w:i/>
          <w:iCs/>
          <w:vertAlign w:val="subscript"/>
        </w:rPr>
        <w:t>j</w:t>
      </w:r>
      <w:r w:rsidR="00084CD8" w:rsidRPr="007E05FF">
        <w:rPr>
          <w:i/>
          <w:iCs/>
        </w:rPr>
        <w:t xml:space="preserve"> </w:t>
      </w:r>
      <w:r w:rsidR="00084CD8">
        <w:t>span notation introduced in section 3.2.2</w:t>
      </w:r>
      <w:r w:rsidR="007E05FF">
        <w:t>, the three required claim types (</w:t>
      </w:r>
      <w:r w:rsidR="003A57DE">
        <w:t>observation</w:t>
      </w:r>
      <w:r w:rsidR="007E05FF">
        <w:t xml:space="preserve">, pattern_match, </w:t>
      </w:r>
      <w:r w:rsidR="003A57DE">
        <w:t>and contrast), the signature naming convention, and an annotated output</w:t>
      </w:r>
      <w:r w:rsidR="00E46532">
        <w:t xml:space="preserve"> example that specifies expected fields and constraints. </w:t>
      </w:r>
      <w:r w:rsidR="002817AC">
        <w:t>The user prompt P</w:t>
      </w:r>
      <w:r w:rsidR="002817AC">
        <w:rPr>
          <w:vertAlign w:val="subscript"/>
        </w:rPr>
        <w:t>user</w:t>
      </w:r>
      <w:r w:rsidR="002817AC">
        <w:t xml:space="preserve"> instantiate</w:t>
      </w:r>
      <w:r w:rsidR="000C7C0D">
        <w:t>s</w:t>
      </w:r>
      <w:r w:rsidR="002817AC">
        <w:t xml:space="preserve"> session-specific content: the session identifier</w:t>
      </w:r>
      <w:r w:rsidR="005D6B77">
        <w:t xml:space="preserve">, </w:t>
      </w:r>
      <m:oMath>
        <m:acc>
          <m:accPr>
            <m:ctrlPr>
              <w:rPr>
                <w:rFonts w:ascii="Cambria Math" w:hAnsi="Cambria Math"/>
                <w:i/>
              </w:rPr>
            </m:ctrlPr>
          </m:accPr>
          <m:e>
            <m:r>
              <w:rPr>
                <w:rFonts w:ascii="Cambria Math" w:hAnsi="Cambria Math"/>
              </w:rPr>
              <m:t>p</m:t>
            </m:r>
          </m:e>
        </m:acc>
      </m:oMath>
      <w:r w:rsidR="002817AC">
        <w:t xml:space="preserve"> </w:t>
      </w:r>
      <w:r w:rsidR="005D6B77">
        <w:t>and m, the line-numbered E</w:t>
      </w:r>
      <w:r w:rsidR="005D6B77">
        <w:rPr>
          <w:vertAlign w:val="subscript"/>
        </w:rPr>
        <w:t>0</w:t>
      </w:r>
      <w:r w:rsidR="005D6B77">
        <w:t xml:space="preserve"> log block</w:t>
      </w:r>
      <w:r w:rsidR="0057570E">
        <w:t>, and the E</w:t>
      </w:r>
      <w:r w:rsidR="0057570E">
        <w:rPr>
          <w:vertAlign w:val="subscript"/>
        </w:rPr>
        <w:t>1</w:t>
      </w:r>
      <w:r w:rsidR="0057570E">
        <w:t xml:space="preserve"> to E</w:t>
      </w:r>
      <w:r w:rsidR="0057570E">
        <w:rPr>
          <w:vertAlign w:val="subscript"/>
        </w:rPr>
        <w:t>5</w:t>
      </w:r>
      <w:r w:rsidR="0057570E">
        <w:t xml:space="preserve"> evidence blocks. </w:t>
      </w:r>
      <w:r w:rsidR="00862220">
        <w:t>The structural constraints embedded in P are designed to be directly enforceable by the Verifier described in Section 3.2.4</w:t>
      </w:r>
      <w:r w:rsidR="000C7C0D">
        <w:t>.</w:t>
      </w:r>
    </w:p>
    <w:p w14:paraId="779D20B6" w14:textId="56AFC1C4" w:rsidR="00657FB3" w:rsidRDefault="00FF5462" w:rsidP="00657FB3">
      <w:pPr>
        <w:pStyle w:val="a5"/>
      </w:pPr>
      <w:r>
        <w:t>T</w:t>
      </w:r>
      <w:r w:rsidR="00A65DE1">
        <w:t>he E</w:t>
      </w:r>
      <w:r w:rsidR="00A65DE1">
        <w:rPr>
          <w:vertAlign w:val="subscript"/>
        </w:rPr>
        <w:t>0</w:t>
      </w:r>
      <w:r w:rsidR="00A21D19">
        <w:t xml:space="preserve"> log lines are pass</w:t>
      </w:r>
      <w:r w:rsidR="0018688A">
        <w:t>ed</w:t>
      </w:r>
      <w:r w:rsidR="00A21D19">
        <w:t xml:space="preserve"> through the same dataset normalizer used during </w:t>
      </w:r>
      <w:r w:rsidR="0018688A">
        <w:t>evidence construction.</w:t>
      </w:r>
      <w:r w:rsidR="002D1184">
        <w:t xml:space="preserve"> The normalizer </w:t>
      </w:r>
      <w:r w:rsidR="00BF33F3">
        <w:t>replaces</w:t>
      </w:r>
      <w:r w:rsidR="002D1184">
        <w:t xml:space="preserve"> instance-specific</w:t>
      </w:r>
      <w:r w:rsidR="00B55400">
        <w:t xml:space="preserve"> identifiers</w:t>
      </w:r>
      <w:r w:rsidR="00B11E07">
        <w:t>, such as block IDs, with typed placeholders, so that E0 and E1 through</w:t>
      </w:r>
      <w:r w:rsidR="00EC4D9A">
        <w:t xml:space="preserve"> E</w:t>
      </w:r>
      <w:r w:rsidR="00EC4D9A" w:rsidRPr="00EC4D9A">
        <w:rPr>
          <w:vertAlign w:val="subscript"/>
        </w:rPr>
        <w:t>5</w:t>
      </w:r>
      <w:r w:rsidR="00F16941">
        <w:t xml:space="preserve"> share a consistent lexical representation</w:t>
      </w:r>
      <w:r w:rsidR="002F06F7">
        <w:t>, allowing the LLM to focus on structural log patterns rather</w:t>
      </w:r>
      <w:r w:rsidR="00E640A3">
        <w:t xml:space="preserve"> than incidental parameter differences. All log lines in E</w:t>
      </w:r>
      <w:r w:rsidR="00E640A3" w:rsidRPr="003202BE">
        <w:rPr>
          <w:vertAlign w:val="subscript"/>
        </w:rPr>
        <w:t>0</w:t>
      </w:r>
      <w:r w:rsidR="00E640A3">
        <w:t xml:space="preserve"> and E</w:t>
      </w:r>
      <w:r w:rsidR="00E640A3" w:rsidRPr="003202BE">
        <w:rPr>
          <w:vertAlign w:val="subscript"/>
        </w:rPr>
        <w:t>1</w:t>
      </w:r>
      <w:r w:rsidR="00E640A3">
        <w:t xml:space="preserve"> through E</w:t>
      </w:r>
      <w:r w:rsidR="00E640A3" w:rsidRPr="003202BE">
        <w:rPr>
          <w:vertAlign w:val="subscript"/>
        </w:rPr>
        <w:t>5</w:t>
      </w:r>
      <w:r w:rsidR="00E640A3">
        <w:t xml:space="preserve"> are prefixed with their span</w:t>
      </w:r>
      <w:r w:rsidR="00961B93">
        <w:t xml:space="preserve"> identifiers, and a header </w:t>
      </w:r>
      <w:r w:rsidR="007D6EA4">
        <w:t>declares</w:t>
      </w:r>
      <w:r w:rsidR="00961B93">
        <w:t xml:space="preserve"> the total line count and valid span range for each evidence slot</w:t>
      </w:r>
      <w:r w:rsidR="007D6EA4">
        <w:t>, which bounds the</w:t>
      </w:r>
      <w:r w:rsidR="003B1E8F">
        <w:t xml:space="preserve"> line references the LLM may cite. For HDFS, the structural summary described in </w:t>
      </w:r>
      <w:r w:rsidR="003202BE">
        <w:t>Section 3.2.1 is appended to E</w:t>
      </w:r>
      <w:r w:rsidR="003202BE" w:rsidRPr="003202BE">
        <w:rPr>
          <w:vertAlign w:val="subscript"/>
        </w:rPr>
        <w:t>0</w:t>
      </w:r>
      <w:r w:rsidR="003202BE">
        <w:t xml:space="preserve"> </w:t>
      </w:r>
      <w:r w:rsidR="00D9019B">
        <w:t xml:space="preserve">so that the LLM </w:t>
      </w:r>
      <w:r w:rsidR="00B425A1">
        <w:t>observes</w:t>
      </w:r>
      <w:r w:rsidR="00D9019B">
        <w:t xml:space="preserve"> the same operation-count tag present in the retrieved evidence. </w:t>
      </w:r>
      <w:r w:rsidR="00B05F73">
        <w:t>Each E1-E5 block additionally carries a metada</w:t>
      </w:r>
      <w:r w:rsidR="007243FF">
        <w:t>ta header that includes the evidence label (anomaly or normal). Exposing the label to the LLM is intentional. It enables the model to distinguish</w:t>
      </w:r>
      <w:r w:rsidR="00AB2BA2">
        <w:t xml:space="preserve"> </w:t>
      </w:r>
      <w:r w:rsidR="005342F0">
        <w:t>anomalous examples from the normal contrast session, which is necessary to generate</w:t>
      </w:r>
      <w:r w:rsidR="00707099">
        <w:t xml:space="preserve"> correctly typed </w:t>
      </w:r>
      <w:r w:rsidR="00911CFD">
        <w:t xml:space="preserve">claims. This does not </w:t>
      </w:r>
      <w:r w:rsidR="00911CFD">
        <w:lastRenderedPageBreak/>
        <w:t xml:space="preserve">constitute label </w:t>
      </w:r>
      <w:r w:rsidR="00FA638C">
        <w:t>leakage because the labels refer to reference</w:t>
      </w:r>
      <w:r w:rsidR="00BB0C50">
        <w:t xml:space="preserve"> evidence sourced from the train split</w:t>
      </w:r>
      <w:r w:rsidR="00FA638C">
        <w:t>, not to the query session E</w:t>
      </w:r>
      <w:r w:rsidR="00FA638C">
        <w:rPr>
          <w:vertAlign w:val="subscript"/>
        </w:rPr>
        <w:t>0</w:t>
      </w:r>
      <w:r w:rsidR="00FA638C">
        <w:t xml:space="preserve"> under analysis.</w:t>
      </w:r>
      <w:r w:rsidR="00AB2BA2">
        <w:t xml:space="preserve"> </w:t>
      </w:r>
    </w:p>
    <w:p w14:paraId="74C0E398" w14:textId="12C1536B" w:rsidR="00B61D70" w:rsidRDefault="00B61D70" w:rsidP="00657FB3">
      <w:pPr>
        <w:pStyle w:val="a5"/>
      </w:pPr>
      <w:r>
        <w:t>The prompt specifies a structured output format</w:t>
      </w:r>
      <w:r w:rsidR="00547C48">
        <w:t xml:space="preserve">, which is referred to as the Trace Schema. The LLM must produce a structured explanation </w:t>
      </w:r>
      <w:r w:rsidR="00547C48" w:rsidRPr="00547C48">
        <w:rPr>
          <w:i/>
          <w:iCs/>
        </w:rPr>
        <w:t>T</w:t>
      </w:r>
      <w:r w:rsidR="00547C48">
        <w:rPr>
          <w:i/>
          <w:iCs/>
        </w:rPr>
        <w:t>,</w:t>
      </w:r>
      <w:r w:rsidR="00547C48">
        <w:t xml:space="preserve"> defined as follows:</w:t>
      </w:r>
    </w:p>
    <w:p w14:paraId="4F55F3F2" w14:textId="77333270" w:rsidR="00547C48" w:rsidRDefault="006206DE" w:rsidP="006206DE">
      <w:pPr>
        <w:pStyle w:val="afb"/>
      </w:pPr>
      <w:r>
        <w:rPr>
          <w:rFonts w:eastAsia="BiauKaiTC Regular"/>
          <w:iCs/>
        </w:rPr>
        <w:tab/>
      </w:r>
      <m:oMath>
        <m:r>
          <w:rPr>
            <w:rFonts w:ascii="Cambria Math" w:hAnsi="Cambria Math"/>
          </w:rPr>
          <m:t>T</m:t>
        </m:r>
        <m:r>
          <m:rPr>
            <m:sty m:val="p"/>
          </m:rPr>
          <w:rPr>
            <w:rFonts w:ascii="Cambria Math" w:hAnsi="Cambria Math"/>
          </w:rPr>
          <m:t xml:space="preserve">= </m:t>
        </m:r>
        <m:d>
          <m:dPr>
            <m:ctrlPr>
              <w:rPr>
                <w:rFonts w:ascii="Cambria Math" w:eastAsia="BiauKaiTC Regular" w:hAnsi="Cambria Math"/>
              </w:rPr>
            </m:ctrlPr>
          </m:dPr>
          <m:e>
            <m:acc>
              <m:accPr>
                <m:ctrlPr>
                  <w:rPr>
                    <w:rFonts w:ascii="Cambria Math" w:eastAsia="BiauKaiTC Regular" w:hAnsi="Cambria Math"/>
                  </w:rPr>
                </m:ctrlPr>
              </m:accPr>
              <m:e>
                <m:r>
                  <w:rPr>
                    <w:rFonts w:ascii="Cambria Math" w:hAnsi="Cambria Math"/>
                  </w:rPr>
                  <m:t>y</m:t>
                </m:r>
              </m:e>
            </m:acc>
            <m:r>
              <m:rPr>
                <m:sty m:val="p"/>
              </m:rPr>
              <w:rPr>
                <w:rFonts w:ascii="Cambria Math" w:hAnsi="Cambria Math"/>
              </w:rPr>
              <m:t xml:space="preserve">, </m:t>
            </m:r>
            <m:r>
              <w:rPr>
                <w:rFonts w:ascii="Cambria Math" w:hAnsi="Cambria Math"/>
              </w:rPr>
              <m:t>summary</m:t>
            </m:r>
            <m:r>
              <m:rPr>
                <m:sty m:val="p"/>
              </m:rPr>
              <w:rPr>
                <w:rFonts w:ascii="Cambria Math" w:hAnsi="Cambria Math"/>
              </w:rPr>
              <m:t xml:space="preserve">, </m:t>
            </m:r>
            <m:r>
              <w:rPr>
                <w:rFonts w:ascii="Cambria Math" w:hAnsi="Cambria Math"/>
              </w:rPr>
              <m:t>σ</m:t>
            </m:r>
            <m:r>
              <m:rPr>
                <m:sty m:val="p"/>
              </m:rPr>
              <w:rPr>
                <w:rFonts w:ascii="Cambria Math" w:hAnsi="Cambria Math"/>
              </w:rPr>
              <m:t xml:space="preserve">, </m:t>
            </m:r>
            <m:r>
              <w:rPr>
                <w:rFonts w:ascii="Cambria Math" w:hAnsi="Cambria Math"/>
              </w:rPr>
              <m:t>C</m:t>
            </m:r>
          </m:e>
        </m:d>
      </m:oMath>
      <w:r w:rsidR="008B1634">
        <w:t xml:space="preserve"> </w:t>
      </w:r>
      <w:r>
        <w:tab/>
      </w:r>
      <w:r w:rsidR="008B1634">
        <w:t xml:space="preserve">( </w:t>
      </w:r>
      <w:fldSimple w:instr=" SEQ ( \* ARABIC ">
        <w:r w:rsidR="00354D49">
          <w:rPr>
            <w:noProof/>
          </w:rPr>
          <w:t>19</w:t>
        </w:r>
      </w:fldSimple>
      <w:r w:rsidR="00AE1CC8">
        <w:t xml:space="preserve"> )</w:t>
      </w:r>
    </w:p>
    <w:p w14:paraId="2EBF9668" w14:textId="115F04D2" w:rsidR="00AE1CC8" w:rsidRDefault="00A02C62" w:rsidP="00AE1CC8">
      <w:r>
        <w:t>w</w:t>
      </w:r>
      <w:r w:rsidR="00AE1CC8">
        <w:t>here</w:t>
      </w:r>
      <m:oMath>
        <m:r>
          <w:rPr>
            <w:rFonts w:ascii="Cambria Math" w:hAnsi="Cambria Math"/>
          </w:rPr>
          <m:t xml:space="preserve">  </m:t>
        </m:r>
        <m:acc>
          <m:accPr>
            <m:ctrlPr>
              <w:rPr>
                <w:rFonts w:ascii="Cambria Math" w:hAnsi="Cambria Math"/>
                <w:i/>
              </w:rPr>
            </m:ctrlPr>
          </m:accPr>
          <m:e>
            <m:r>
              <w:rPr>
                <w:rFonts w:ascii="Cambria Math" w:hAnsi="Cambria Math"/>
              </w:rPr>
              <m:t>y</m:t>
            </m:r>
          </m:e>
        </m:acc>
        <m:r>
          <w:rPr>
            <w:rFonts w:ascii="Cambria Math" w:hAnsi="Cambria Math"/>
          </w:rPr>
          <m:t xml:space="preserve"> ∈</m:t>
        </m:r>
        <m:d>
          <m:dPr>
            <m:begChr m:val="{"/>
            <m:endChr m:val="}"/>
            <m:ctrlPr>
              <w:rPr>
                <w:rFonts w:ascii="Cambria Math" w:hAnsi="Cambria Math"/>
                <w:i/>
              </w:rPr>
            </m:ctrlPr>
          </m:dPr>
          <m:e>
            <m:r>
              <m:rPr>
                <m:nor/>
              </m:rPr>
              <w:rPr>
                <w:rFonts w:ascii="Cambria Math" w:hAnsi="Cambria Math"/>
              </w:rPr>
              <m:t xml:space="preserve">anomaly, normal </m:t>
            </m:r>
          </m:e>
        </m:d>
        <m:r>
          <w:rPr>
            <w:rFonts w:ascii="Cambria Math" w:hAnsi="Cambria Math"/>
          </w:rPr>
          <m:t xml:space="preserve"> </m:t>
        </m:r>
      </m:oMath>
      <w:r w:rsidR="00A35550">
        <w:t xml:space="preserve"> is the predicted label, </w:t>
      </w:r>
      <w:r w:rsidR="00A35550" w:rsidRPr="00BF1635">
        <w:rPr>
          <w:i/>
          <w:iCs/>
        </w:rPr>
        <w:t>summary</w:t>
      </w:r>
      <w:r w:rsidR="00A35550">
        <w:t xml:space="preserve"> is a concise </w:t>
      </w:r>
      <w:r w:rsidR="00EB1DBB">
        <w:t>forensic description with quantified observations.</w:t>
      </w:r>
      <w:r w:rsidR="009E62AD">
        <w:t xml:space="preserve"> </w:t>
      </w:r>
      <m:oMath>
        <m:r>
          <w:rPr>
            <w:rFonts w:ascii="Cambria Math" w:hAnsi="Cambria Math"/>
          </w:rPr>
          <m:t xml:space="preserve">σ= </m:t>
        </m:r>
        <m:d>
          <m:dPr>
            <m:ctrlPr>
              <w:rPr>
                <w:rFonts w:ascii="Cambria Math" w:hAnsi="Cambria Math"/>
                <w:i/>
              </w:rPr>
            </m:ctrlPr>
          </m:dPr>
          <m:e>
            <m:r>
              <w:rPr>
                <w:rFonts w:ascii="Cambria Math" w:hAnsi="Cambria Math"/>
              </w:rPr>
              <m:t xml:space="preserve">name,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matched</m:t>
                </m:r>
              </m:sub>
            </m:sSub>
          </m:e>
        </m:d>
      </m:oMath>
      <w:r w:rsidR="00973073">
        <w:t xml:space="preserve"> is the anomaly </w:t>
      </w:r>
      <w:r w:rsidR="007D0259">
        <w:t>signature with matched evidence identifiers</w:t>
      </w:r>
      <w:r w:rsidR="009F3D72">
        <w:t xml:space="preserve">. </w:t>
      </w:r>
      <m:oMath>
        <m:r>
          <w:rPr>
            <w:rFonts w:ascii="Cambria Math" w:hAnsi="Cambria Math"/>
          </w:rPr>
          <m:t xml:space="preserve">C=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e>
        </m:d>
      </m:oMath>
      <w:r w:rsidR="00C22FEF">
        <w:t xml:space="preserve"> </w:t>
      </w:r>
      <w:r w:rsidR="00893FC6">
        <w:t xml:space="preserve">is a set of exactly three claims. Each </w:t>
      </w:r>
      <w:r w:rsidR="00361477">
        <w:t>claim is a tuple:</w:t>
      </w:r>
    </w:p>
    <w:p w14:paraId="38F66D2E" w14:textId="702F46EF" w:rsidR="00F60719" w:rsidRDefault="00DD1B7E" w:rsidP="00DD1B7E">
      <w:pPr>
        <w:pStyle w:val="afb"/>
      </w:pPr>
      <w:r>
        <w:rPr>
          <w:rFonts w:eastAsia="BiauKaiTC Regular"/>
        </w:rPr>
        <w:tab/>
      </w:r>
      <m:oMath>
        <m:sSub>
          <m:sSubPr>
            <m:ctrlPr>
              <w:rPr>
                <w:rFonts w:ascii="Cambria Math" w:eastAsia="BiauKaiTC Regular"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d>
          <m:dPr>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text</m:t>
                </m:r>
              </m:e>
              <m:sub>
                <m:r>
                  <w:rPr>
                    <w:rFonts w:ascii="Cambria Math" w:hAnsi="Cambria Math"/>
                  </w:rPr>
                  <m:t>k</m:t>
                </m:r>
              </m:sub>
            </m:sSub>
            <m:r>
              <m:rPr>
                <m:sty m:val="p"/>
              </m:rPr>
              <w:rPr>
                <w:rFonts w:ascii="Cambria Math" w:hAnsi="Cambria Math"/>
              </w:rPr>
              <m:t>,</m:t>
            </m:r>
            <m:sSub>
              <m:sSubPr>
                <m:ctrlPr>
                  <w:rPr>
                    <w:rFonts w:ascii="Cambria Math" w:eastAsia="BiauKaiTC Regular" w:hAnsi="Cambria Math"/>
                  </w:rPr>
                </m:ctrlPr>
              </m:sSubPr>
              <m:e>
                <m:r>
                  <m:rPr>
                    <m:scr m:val="script"/>
                    <m:sty m:val="p"/>
                  </m:rP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eastAsia="BiauKaiTC Regular" w:hAnsi="Cambria Math"/>
                  </w:rPr>
                </m:ctrlPr>
              </m:sSubPr>
              <m:e>
                <m:r>
                  <m:rPr>
                    <m:scr m:val="script"/>
                    <m:sty m:val="p"/>
                  </m:rPr>
                  <w:rPr>
                    <w:rFonts w:ascii="Cambria Math" w:hAnsi="Cambria Math"/>
                  </w:rPr>
                  <m:t>R</m:t>
                </m:r>
              </m:e>
              <m:sub>
                <m:r>
                  <w:rPr>
                    <w:rFonts w:ascii="Cambria Math" w:hAnsi="Cambria Math"/>
                  </w:rPr>
                  <m:t>k</m:t>
                </m:r>
              </m:sub>
            </m:sSub>
          </m:e>
        </m:d>
      </m:oMath>
      <w:r w:rsidR="00C41BE8">
        <w:t xml:space="preserve"> </w:t>
      </w:r>
      <w:r>
        <w:tab/>
      </w:r>
      <w:r w:rsidR="00C41BE8">
        <w:t xml:space="preserve">( </w:t>
      </w:r>
      <w:fldSimple w:instr=" SEQ ( \* ARABIC ">
        <w:r w:rsidR="00354D49">
          <w:rPr>
            <w:noProof/>
          </w:rPr>
          <w:t>20</w:t>
        </w:r>
      </w:fldSimple>
      <w:r w:rsidR="00C41BE8">
        <w:t xml:space="preserve"> )</w:t>
      </w:r>
    </w:p>
    <w:p w14:paraId="6F4938AA" w14:textId="2152EE05" w:rsidR="00A02C62" w:rsidRDefault="00A02C62" w:rsidP="00A02C62">
      <w:r>
        <w:t xml:space="preserve">where </w:t>
      </w:r>
      <m:oMath>
        <m:sSub>
          <m:sSubPr>
            <m:ctrlPr>
              <w:rPr>
                <w:rFonts w:ascii="Cambria Math" w:hAnsi="Cambria Math"/>
                <w:i/>
              </w:rPr>
            </m:ctrlPr>
          </m:sSubPr>
          <m:e>
            <m:r>
              <w:rPr>
                <w:rFonts w:ascii="Cambria Math" w:hAnsi="Cambria Math"/>
              </w:rPr>
              <m:t>τ</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r>
              <m:rPr>
                <m:nor/>
              </m:rPr>
              <w:rPr>
                <w:rFonts w:ascii="Cambria Math" w:hAnsi="Cambria Math"/>
              </w:rPr>
              <m:t>observation, pattern_match, contrast</m:t>
            </m:r>
          </m:e>
        </m:d>
        <m:r>
          <w:rPr>
            <w:rFonts w:ascii="Cambria Math" w:hAnsi="Cambria Math"/>
          </w:rPr>
          <m:t xml:space="preserve"> </m:t>
        </m:r>
      </m:oMath>
      <w:r w:rsidR="00912485">
        <w:t xml:space="preserve">is </w:t>
      </w:r>
      <w:r w:rsidR="00B928A2">
        <w:t>the claim type,</w:t>
      </w:r>
      <w:r w:rsidR="00B928A2" w:rsidRPr="001C37B2">
        <w:rPr>
          <w:i/>
          <w:iCs/>
        </w:rPr>
        <w:t xml:space="preserve"> text</w:t>
      </w:r>
      <w:r w:rsidR="00B928A2" w:rsidRPr="001C37B2">
        <w:rPr>
          <w:i/>
          <w:iCs/>
          <w:vertAlign w:val="subscript"/>
        </w:rPr>
        <w:t xml:space="preserve">k </w:t>
      </w:r>
      <w:r w:rsidR="001C37B2">
        <w:t>is the claim text,</w:t>
      </w:r>
      <w:r>
        <w:t xml:space="preserve"> </w:t>
      </w:r>
      <m:oMath>
        <m:sSub>
          <m:sSubPr>
            <m:ctrlPr>
              <w:rPr>
                <w:rFonts w:ascii="Cambria Math" w:hAnsi="Cambria Math"/>
                <w:i/>
              </w:rPr>
            </m:ctrlPr>
          </m:sSubPr>
          <m:e>
            <m:r>
              <w:rPr>
                <w:rFonts w:ascii="Cambria Math" w:hAnsi="Cambria Math"/>
              </w:rPr>
              <m:t>ε</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5</m:t>
                </m:r>
              </m:sub>
            </m:sSub>
          </m:e>
        </m:d>
        <m:r>
          <w:rPr>
            <w:rFonts w:ascii="Cambria Math" w:hAnsi="Cambria Math"/>
          </w:rPr>
          <m:t xml:space="preserve"> </m:t>
        </m:r>
      </m:oMath>
      <w:r w:rsidR="000E492D">
        <w:t xml:space="preserve">is the set of referenced evidence identifiers, and </w:t>
      </w:r>
      <m:oMath>
        <m:sSub>
          <m:sSubPr>
            <m:ctrlPr>
              <w:rPr>
                <w:rFonts w:ascii="Cambria Math" w:hAnsi="Cambria Math"/>
                <w:i/>
              </w:rPr>
            </m:ctrlPr>
          </m:sSubPr>
          <m:e>
            <m:r>
              <m:rPr>
                <m:scr m:val="script"/>
              </m:rPr>
              <w:rPr>
                <w:rFonts w:ascii="Cambria Math" w:hAnsi="Cambria Math"/>
              </w:rPr>
              <m:t>R</m:t>
            </m:r>
          </m:e>
          <m:sub>
            <m:r>
              <w:rPr>
                <w:rFonts w:ascii="Cambria Math" w:hAnsi="Cambria Math"/>
              </w:rPr>
              <m:t>k</m:t>
            </m:r>
          </m:sub>
        </m:sSub>
      </m:oMath>
      <w:r w:rsidR="002D048C">
        <w:t xml:space="preserve"> </w:t>
      </w:r>
      <w:r w:rsidR="00BC4E99">
        <w:t xml:space="preserve">is a non-empty set of evidence spans in </w:t>
      </w:r>
      <w:r w:rsidR="00830F55">
        <w:t>E</w:t>
      </w:r>
      <w:r w:rsidR="00830F55" w:rsidRPr="00B425A1">
        <w:rPr>
          <w:vertAlign w:val="subscript"/>
        </w:rPr>
        <w:t>i</w:t>
      </w:r>
      <w:r w:rsidR="00830F55">
        <w:t>-L</w:t>
      </w:r>
      <w:r w:rsidR="00830F55" w:rsidRPr="00B425A1">
        <w:rPr>
          <w:vertAlign w:val="subscript"/>
        </w:rPr>
        <w:t>j</w:t>
      </w:r>
      <w:r w:rsidR="00830F55">
        <w:t xml:space="preserve"> format. The prompt enforces a claim-type completeness </w:t>
      </w:r>
      <w:r w:rsidR="00F74C89">
        <w:t>constraint requiring exactly one claim of each type:</w:t>
      </w:r>
    </w:p>
    <w:p w14:paraId="43F4ABA5" w14:textId="27B1BD34" w:rsidR="00D54EC6" w:rsidRPr="00F22A43" w:rsidRDefault="00F90439" w:rsidP="00F22A43">
      <w:pPr>
        <w:pStyle w:val="afb"/>
        <w:ind w:firstLine="480"/>
      </w:pPr>
      <w:r>
        <w:rPr>
          <w:rFonts w:eastAsia="BiauKaiTC Regular"/>
        </w:rP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3</m:t>
                </m:r>
              </m:sub>
            </m:sSub>
          </m:e>
        </m:d>
        <m:r>
          <m:rPr>
            <m:sty m:val="p"/>
          </m:rPr>
          <w:rPr>
            <w:rFonts w:ascii="Cambria Math" w:hAnsi="Cambria Math"/>
          </w:rPr>
          <m:t>=</m:t>
        </m:r>
        <m:d>
          <m:dPr>
            <m:begChr m:val="{"/>
            <m:endChr m:val="}"/>
            <m:ctrlPr>
              <w:rPr>
                <w:rFonts w:ascii="Cambria Math" w:hAnsi="Cambria Math"/>
              </w:rPr>
            </m:ctrlPr>
          </m:dPr>
          <m:e>
            <m:r>
              <m:rPr>
                <m:nor/>
              </m:rPr>
              <m:t>observation, pattern_match, contrast</m:t>
            </m:r>
          </m:e>
        </m:d>
        <m:r>
          <m:rPr>
            <m:sty m:val="p"/>
          </m:rPr>
          <w:rPr>
            <w:rFonts w:ascii="Cambria Math" w:hAnsi="Cambria Math"/>
          </w:rPr>
          <m:t xml:space="preserve"> </m:t>
        </m:r>
      </m:oMath>
      <w:r w:rsidR="00F22A43">
        <w:tab/>
      </w:r>
      <w:r w:rsidR="006206DE" w:rsidRPr="00F22A43">
        <w:t xml:space="preserve">( </w:t>
      </w:r>
      <w:fldSimple w:instr=" SEQ ( \* ARABIC ">
        <w:r w:rsidR="00354D49">
          <w:rPr>
            <w:noProof/>
          </w:rPr>
          <w:t>21</w:t>
        </w:r>
      </w:fldSimple>
      <w:r w:rsidR="006206DE" w:rsidRPr="00F22A43">
        <w:t xml:space="preserve"> )</w:t>
      </w:r>
    </w:p>
    <w:p w14:paraId="700F6219" w14:textId="3D5EAC7D" w:rsidR="00DD1B7E" w:rsidRDefault="00DD1B7E" w:rsidP="00DD1B7E">
      <w:r>
        <w:t xml:space="preserve">This constraint ensures that every explanation </w:t>
      </w:r>
      <w:r w:rsidR="00AC0AA3">
        <w:t xml:space="preserve">integrates direct observation from </w:t>
      </w:r>
      <w:r w:rsidR="00AC0AA3" w:rsidRPr="008656DF">
        <w:rPr>
          <w:i/>
          <w:iCs/>
        </w:rPr>
        <w:t>E</w:t>
      </w:r>
      <w:r w:rsidR="00AC0AA3" w:rsidRPr="008656DF">
        <w:rPr>
          <w:i/>
          <w:iCs/>
          <w:vertAlign w:val="subscript"/>
        </w:rPr>
        <w:t>0</w:t>
      </w:r>
      <w:r w:rsidR="00CD606A">
        <w:t xml:space="preserve">, pattern matches against anomaly examples </w:t>
      </w:r>
      <w:r w:rsidR="00CD606A" w:rsidRPr="008656DF">
        <w:rPr>
          <w:i/>
          <w:iCs/>
        </w:rPr>
        <w:t>E</w:t>
      </w:r>
      <w:r w:rsidR="00CD606A" w:rsidRPr="008656DF">
        <w:rPr>
          <w:i/>
          <w:iCs/>
          <w:vertAlign w:val="subscript"/>
        </w:rPr>
        <w:t>1</w:t>
      </w:r>
      <w:r w:rsidR="00CD606A">
        <w:t xml:space="preserve"> through </w:t>
      </w:r>
      <w:r w:rsidR="00CD606A" w:rsidRPr="008656DF">
        <w:rPr>
          <w:i/>
          <w:iCs/>
        </w:rPr>
        <w:t>E</w:t>
      </w:r>
      <w:r w:rsidR="00CD606A" w:rsidRPr="008656DF">
        <w:rPr>
          <w:i/>
          <w:iCs/>
          <w:vertAlign w:val="subscript"/>
        </w:rPr>
        <w:t>4</w:t>
      </w:r>
      <w:r w:rsidR="00CD606A">
        <w:t>, and behavioral con</w:t>
      </w:r>
      <w:r w:rsidR="008656DF">
        <w:t xml:space="preserve">trasts with the normal session </w:t>
      </w:r>
      <w:r w:rsidR="008656DF" w:rsidRPr="008656DF">
        <w:rPr>
          <w:i/>
          <w:iCs/>
        </w:rPr>
        <w:t>E</w:t>
      </w:r>
      <w:r w:rsidR="008656DF" w:rsidRPr="008656DF">
        <w:rPr>
          <w:i/>
          <w:iCs/>
          <w:vertAlign w:val="subscript"/>
        </w:rPr>
        <w:t>5</w:t>
      </w:r>
      <w:r w:rsidR="008656DF">
        <w:t xml:space="preserve">. </w:t>
      </w:r>
    </w:p>
    <w:p w14:paraId="7372136B" w14:textId="6561DCAD" w:rsidR="00F20FB6" w:rsidRPr="00AC0AA3" w:rsidRDefault="001A22CB" w:rsidP="00F20FB6">
      <w:pPr>
        <w:pStyle w:val="a5"/>
      </w:pPr>
      <w:r>
        <w:t xml:space="preserve">The system prompt further specifies formatting rules that make it machine-verifiable. Each </w:t>
      </w:r>
      <w:r w:rsidR="00CE3857">
        <w:t>element</w:t>
      </w:r>
      <w:r>
        <w:t xml:space="preserve">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k</m:t>
            </m:r>
          </m:sub>
        </m:sSub>
      </m:oMath>
      <w:r w:rsidR="00CE3857">
        <w:t xml:space="preserve"> must conform to either the single-line format </w:t>
      </w:r>
      <w:r w:rsidR="002F5E7C" w:rsidRPr="00AA6AC3">
        <w:rPr>
          <w:i/>
          <w:iCs/>
        </w:rPr>
        <w:t>E</w:t>
      </w:r>
      <w:r w:rsidR="002F5E7C" w:rsidRPr="00AA6AC3">
        <w:rPr>
          <w:i/>
          <w:iCs/>
          <w:vertAlign w:val="subscript"/>
        </w:rPr>
        <w:t>i</w:t>
      </w:r>
      <w:r w:rsidR="002F5E7C" w:rsidRPr="00AA6AC3">
        <w:rPr>
          <w:i/>
          <w:iCs/>
        </w:rPr>
        <w:t>-L</w:t>
      </w:r>
      <w:r w:rsidR="002F5E7C" w:rsidRPr="00AA6AC3">
        <w:rPr>
          <w:i/>
          <w:iCs/>
          <w:vertAlign w:val="subscript"/>
        </w:rPr>
        <w:t>j</w:t>
      </w:r>
      <w:r w:rsidR="002F5E7C">
        <w:t xml:space="preserve"> format or the range format </w:t>
      </w:r>
      <w:r w:rsidR="002F5E7C" w:rsidRPr="00AA6AC3">
        <w:rPr>
          <w:i/>
          <w:iCs/>
        </w:rPr>
        <w:t>E</w:t>
      </w:r>
      <w:r w:rsidR="00AA6AC3" w:rsidRPr="00AA6AC3">
        <w:rPr>
          <w:i/>
          <w:iCs/>
          <w:vertAlign w:val="subscript"/>
        </w:rPr>
        <w:t>i</w:t>
      </w:r>
      <w:r w:rsidR="00AA6AC3" w:rsidRPr="00AA6AC3">
        <w:rPr>
          <w:i/>
          <w:iCs/>
        </w:rPr>
        <w:t>-L</w:t>
      </w:r>
      <w:r w:rsidR="00AA6AC3" w:rsidRPr="00AA6AC3">
        <w:rPr>
          <w:i/>
          <w:iCs/>
          <w:vertAlign w:val="subscript"/>
        </w:rPr>
        <w:t>j</w:t>
      </w:r>
      <w:r w:rsidR="00AA6AC3" w:rsidRPr="00AA6AC3">
        <w:rPr>
          <w:i/>
          <w:iCs/>
        </w:rPr>
        <w:t xml:space="preserve"> </w:t>
      </w:r>
      <w:r w:rsidR="00AA6AC3">
        <w:t xml:space="preserve">to </w:t>
      </w:r>
      <w:r w:rsidR="00AA6AC3" w:rsidRPr="00AA6AC3">
        <w:rPr>
          <w:i/>
          <w:iCs/>
        </w:rPr>
        <w:t>E</w:t>
      </w:r>
      <w:r w:rsidR="00AA6AC3" w:rsidRPr="00AA6AC3">
        <w:rPr>
          <w:i/>
          <w:iCs/>
          <w:vertAlign w:val="subscript"/>
        </w:rPr>
        <w:t>i</w:t>
      </w:r>
      <w:r w:rsidR="00AA6AC3" w:rsidRPr="00AA6AC3">
        <w:rPr>
          <w:i/>
          <w:iCs/>
        </w:rPr>
        <w:t>-L</w:t>
      </w:r>
      <w:r w:rsidR="00AA6AC3" w:rsidRPr="00AA6AC3">
        <w:rPr>
          <w:i/>
          <w:iCs/>
          <w:vertAlign w:val="subscript"/>
        </w:rPr>
        <w:t>k</w:t>
      </w:r>
      <w:r w:rsidR="00AA6AC3">
        <w:t xml:space="preserve">. </w:t>
      </w:r>
      <w:r w:rsidR="00016638">
        <w:t>Bare evidence IDs, alternative separators, and placeholder line numbers are not allowed. Every claim must reference at least one span within the specified valid range, and the claim text must mention terms from the cited lines to ensure span-level verifiability.</w:t>
      </w:r>
      <w:r w:rsidR="00340043">
        <w:t xml:space="preserve"> The assembled prompt pair </w:t>
      </w:r>
      <w:r w:rsidR="009E2FF3">
        <w:t>(</w:t>
      </w:r>
      <w:r w:rsidR="009E2FF3" w:rsidRPr="005111D3">
        <w:rPr>
          <w:i/>
          <w:iCs/>
        </w:rPr>
        <w:t>P</w:t>
      </w:r>
      <w:r w:rsidR="009E2FF3" w:rsidRPr="005111D3">
        <w:rPr>
          <w:i/>
          <w:iCs/>
          <w:vertAlign w:val="subscript"/>
        </w:rPr>
        <w:t>sys</w:t>
      </w:r>
      <w:r w:rsidR="009E2FF3">
        <w:t xml:space="preserve">, </w:t>
      </w:r>
      <w:r w:rsidR="009E2FF3" w:rsidRPr="005111D3">
        <w:rPr>
          <w:i/>
          <w:iCs/>
        </w:rPr>
        <w:t>P</w:t>
      </w:r>
      <w:r w:rsidR="009E2FF3" w:rsidRPr="005111D3">
        <w:rPr>
          <w:i/>
          <w:iCs/>
          <w:vertAlign w:val="subscript"/>
        </w:rPr>
        <w:t>user</w:t>
      </w:r>
      <w:r w:rsidR="009E2FF3">
        <w:t xml:space="preserve">) is submitted to the LLM with JSON-mode output enabled. </w:t>
      </w:r>
      <w:r w:rsidR="005111D3">
        <w:t xml:space="preserve">The returned JSON response is parsed into the explanation T structure and </w:t>
      </w:r>
      <w:r w:rsidR="0034138E">
        <w:t xml:space="preserve">then </w:t>
      </w:r>
      <w:r w:rsidR="005111D3">
        <w:t xml:space="preserve">sent to the Verifier for schema and </w:t>
      </w:r>
      <w:r w:rsidR="005111D3">
        <w:lastRenderedPageBreak/>
        <w:t>evidence grounding validation.</w:t>
      </w:r>
    </w:p>
    <w:p w14:paraId="1CE8CCD5" w14:textId="54E6A0AC" w:rsidR="00800378" w:rsidRDefault="00A0318F" w:rsidP="00800378">
      <w:pPr>
        <w:pStyle w:val="3"/>
      </w:pPr>
      <w:r>
        <w:rPr>
          <w:rFonts w:hint="eastAsia"/>
        </w:rPr>
        <w:t>Verifier</w:t>
      </w:r>
    </w:p>
    <w:p w14:paraId="66449F0B" w14:textId="77777777" w:rsidR="00982969" w:rsidRDefault="00C018F2" w:rsidP="004A6AE4">
      <w:pPr>
        <w:pStyle w:val="a5"/>
      </w:pPr>
      <w:r>
        <w:t xml:space="preserve">The </w:t>
      </w:r>
      <w:r w:rsidR="003A20C2">
        <w:t>structural constraints of</w:t>
      </w:r>
      <w:r w:rsidR="00197E19">
        <w:t xml:space="preserve"> </w:t>
      </w:r>
      <w:r>
        <w:t>Prompt Builder</w:t>
      </w:r>
      <w:r w:rsidR="00197E19">
        <w:t xml:space="preserve"> guide the LLM toward well-formed output, but </w:t>
      </w:r>
      <w:r w:rsidR="007814AB">
        <w:t>prompt-time instructions alone cannot guarantee faithfulness.</w:t>
      </w:r>
      <w:r w:rsidR="00E16032">
        <w:t xml:space="preserve"> The LLM model may fabricate evidence identifiers that d</w:t>
      </w:r>
      <w:r w:rsidR="00213D19">
        <w:t>o</w:t>
      </w:r>
      <w:r w:rsidR="00E16032">
        <w:t xml:space="preserve"> not exist in</w:t>
      </w:r>
      <w:r w:rsidR="00213D19">
        <w:t xml:space="preserve"> </w:t>
      </w:r>
      <w:r w:rsidR="00E16032">
        <w:t xml:space="preserve">the </w:t>
      </w:r>
      <w:r w:rsidR="00213D19">
        <w:t xml:space="preserve">provided context. The cited log lines may contain no </w:t>
      </w:r>
      <w:r w:rsidR="00A70C5B">
        <w:t>anomaly-related content. The produce span reference</w:t>
      </w:r>
      <w:r w:rsidR="009F53A9">
        <w:t xml:space="preserve"> may exceed the actual line count of an evidence s</w:t>
      </w:r>
      <w:r w:rsidR="000F17F8">
        <w:t>lot</w:t>
      </w:r>
      <w:r w:rsidR="009F53A9">
        <w:t xml:space="preserve">. </w:t>
      </w:r>
      <w:r w:rsidR="00B32D14">
        <w:t xml:space="preserve">The Verifier addresses this gap by using rule-based, </w:t>
      </w:r>
      <w:r w:rsidR="007E3E7A">
        <w:t>post</w:t>
      </w:r>
      <w:r w:rsidR="007E3E7A">
        <w:rPr>
          <w:rFonts w:hint="eastAsia"/>
        </w:rPr>
        <w:t>-</w:t>
      </w:r>
      <w:r w:rsidR="007E3E7A">
        <w:t xml:space="preserve">hoc validation of each explanation T against its corresponding evidence, </w:t>
      </w:r>
      <w:r w:rsidR="00B32D14">
        <w:t>without requiring an additional LLM call.</w:t>
      </w:r>
      <w:r w:rsidR="00743D6B">
        <w:rPr>
          <w:rFonts w:hint="eastAsia"/>
        </w:rPr>
        <w:t xml:space="preserve"> The </w:t>
      </w:r>
      <w:r w:rsidR="00743D6B">
        <w:t>verification</w:t>
      </w:r>
      <w:r w:rsidR="00743D6B">
        <w:rPr>
          <w:rFonts w:hint="eastAsia"/>
        </w:rPr>
        <w:t xml:space="preserve"> </w:t>
      </w:r>
      <w:r w:rsidR="007E3E7A">
        <w:rPr>
          <w:rFonts w:hint="eastAsia"/>
        </w:rPr>
        <w:t xml:space="preserve">function is defined as: </w:t>
      </w:r>
    </w:p>
    <w:p w14:paraId="3163B744" w14:textId="36C01355" w:rsidR="003C204A" w:rsidRPr="00A876F0" w:rsidRDefault="00F90439" w:rsidP="00A876F0">
      <w:pPr>
        <w:pStyle w:val="afb"/>
        <w:ind w:firstLine="454"/>
      </w:pPr>
      <w:r>
        <w:rPr>
          <w:rFonts w:eastAsia="BiauKaiTC Regular"/>
        </w:rPr>
        <w:tab/>
      </w:r>
      <m:oMath>
        <m:r>
          <w:rPr>
            <w:rFonts w:ascii="Cambria Math" w:hAnsi="Cambria Math"/>
          </w:rPr>
          <m:t xml:space="preserve"> V</m:t>
        </m:r>
        <m:d>
          <m:dPr>
            <m:ctrlPr>
              <w:rPr>
                <w:rFonts w:ascii="Cambria Math" w:hAnsi="Cambria Math"/>
              </w:rPr>
            </m:ctrlPr>
          </m:dPr>
          <m:e>
            <m:r>
              <w:rPr>
                <w:rFonts w:ascii="Cambria Math" w:hAnsi="Cambria Math"/>
              </w:rPr>
              <m:t>T</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5</m:t>
                    </m:r>
                  </m:sub>
                </m:sSub>
              </m:e>
            </m:d>
            <m:r>
              <m:rPr>
                <m:scr m:val="script"/>
                <m:sty m:val="p"/>
              </m:rPr>
              <w:rPr>
                <w:rFonts w:ascii="Cambria Math" w:hAnsi="Cambria Math"/>
              </w:rPr>
              <m:t>, M</m:t>
            </m:r>
          </m:e>
        </m:d>
        <m:box>
          <m:boxPr>
            <m:opEmu m:val="1"/>
            <m:ctrlPr>
              <w:rPr>
                <w:rFonts w:ascii="Cambria Math" w:hAnsi="Cambria Math"/>
              </w:rPr>
            </m:ctrlPr>
          </m:boxPr>
          <m:e>
            <m:groupChr>
              <m:groupChrPr>
                <m:chr m:val="→"/>
                <m:vertJc m:val="bot"/>
                <m:ctrlPr>
                  <w:rPr>
                    <w:rFonts w:ascii="Cambria Math" w:hAnsi="Cambria Math"/>
                  </w:rPr>
                </m:ctrlPr>
              </m:groupChrPr>
              <m:e>
                <m:r>
                  <w:rPr>
                    <w:rFonts w:ascii="Cambria Math" w:hAnsi="Cambria Math"/>
                  </w:rPr>
                  <m:t>yields</m:t>
                </m:r>
              </m:e>
            </m:groupChr>
          </m:e>
        </m:box>
        <m:d>
          <m:dPr>
            <m:ctrlPr>
              <w:rPr>
                <w:rFonts w:ascii="Cambria Math" w:hAnsi="Cambria Math"/>
              </w:rPr>
            </m:ctrlPr>
          </m:dPr>
          <m:e>
            <m:r>
              <w:rPr>
                <w:rFonts w:ascii="Cambria Math" w:hAnsi="Cambria Math"/>
              </w:rPr>
              <m:t>b</m:t>
            </m:r>
            <m:r>
              <m:rPr>
                <m:scr m:val="script"/>
                <m:sty m:val="p"/>
              </m:rPr>
              <w:rPr>
                <w:rFonts w:ascii="Cambria Math" w:hAnsi="Cambria Math"/>
              </w:rPr>
              <m:t>, F</m:t>
            </m:r>
          </m:e>
        </m:d>
        <m:r>
          <m:rPr>
            <m:sty m:val="p"/>
          </m:rPr>
          <w:rPr>
            <w:rFonts w:ascii="Cambria Math" w:hAnsi="Cambria Math"/>
          </w:rPr>
          <m:t xml:space="preserve"> </m:t>
        </m:r>
      </m:oMath>
      <w:r w:rsidR="00982969" w:rsidRPr="00A876F0">
        <w:tab/>
      </w:r>
      <w:r w:rsidR="003C204A" w:rsidRPr="00A876F0">
        <w:t xml:space="preserve">( </w:t>
      </w:r>
      <w:fldSimple w:instr=" SEQ ( \* ARABIC ">
        <w:r w:rsidR="00354D49">
          <w:rPr>
            <w:noProof/>
          </w:rPr>
          <w:t>22</w:t>
        </w:r>
      </w:fldSimple>
      <w:r w:rsidR="003C204A" w:rsidRPr="00A876F0">
        <w:t xml:space="preserve"> )</w:t>
      </w:r>
    </w:p>
    <w:p w14:paraId="750024BE" w14:textId="15509A32" w:rsidR="003C204A" w:rsidRDefault="00C5336F" w:rsidP="003C204A">
      <w:r>
        <w:rPr>
          <w:rFonts w:hint="eastAsia"/>
        </w:rPr>
        <w:t>w</w:t>
      </w:r>
      <w:r w:rsidR="003C204A">
        <w:rPr>
          <w:rFonts w:hint="eastAsia"/>
        </w:rPr>
        <w:t xml:space="preserve">here </w:t>
      </w:r>
      <m:oMath>
        <m:r>
          <m:rPr>
            <m:scr m:val="script"/>
          </m:rPr>
          <w:rPr>
            <w:rFonts w:ascii="Cambria Math" w:hAnsi="Cambria Math"/>
          </w:rPr>
          <m:t>M</m:t>
        </m:r>
      </m:oMath>
      <w:r w:rsidR="00C94589">
        <w:rPr>
          <w:rFonts w:hint="eastAsia"/>
        </w:rPr>
        <w:t xml:space="preserve"> maps slot identifiers to </w:t>
      </w:r>
      <w:r w:rsidR="006321B5">
        <w:rPr>
          <w:rFonts w:hint="eastAsia"/>
        </w:rPr>
        <w:t>evidence store identifier</w:t>
      </w:r>
      <w:r>
        <w:rPr>
          <w:rFonts w:hint="eastAsia"/>
        </w:rPr>
        <w:t>s</w:t>
      </w:r>
      <w:r w:rsidR="006321B5">
        <w:rPr>
          <w:rFonts w:hint="eastAsia"/>
        </w:rPr>
        <w:t>,</w:t>
      </w:r>
      <w:r w:rsidR="004729FB">
        <w:rPr>
          <w:rFonts w:hint="eastAsia"/>
        </w:rPr>
        <w:t xml:space="preserve"> </w:t>
      </w:r>
      <m:oMath>
        <m:r>
          <w:rPr>
            <w:rFonts w:ascii="Cambria Math" w:hAnsi="Cambria Math"/>
          </w:rPr>
          <m:t xml:space="preserve">b∈ </m:t>
        </m:r>
        <m:d>
          <m:dPr>
            <m:begChr m:val="{"/>
            <m:endChr m:val="}"/>
            <m:ctrlPr>
              <w:rPr>
                <w:rFonts w:ascii="Cambria Math" w:hAnsi="Cambria Math"/>
                <w:i/>
              </w:rPr>
            </m:ctrlPr>
          </m:dPr>
          <m:e>
            <m:r>
              <w:rPr>
                <w:rFonts w:ascii="Cambria Math" w:hAnsi="Cambria Math"/>
              </w:rPr>
              <m:t>pass, fail</m:t>
            </m:r>
          </m:e>
        </m:d>
      </m:oMath>
      <w:r w:rsidR="00D3228A">
        <w:rPr>
          <w:rFonts w:hint="eastAsia"/>
        </w:rPr>
        <w:t xml:space="preserve"> is the </w:t>
      </w:r>
      <w:r w:rsidR="00D3228A">
        <w:t>overall</w:t>
      </w:r>
      <w:r w:rsidR="00D3228A">
        <w:rPr>
          <w:rFonts w:hint="eastAsia"/>
        </w:rPr>
        <w:t xml:space="preserve"> verdict</w:t>
      </w:r>
      <w:r w:rsidR="00961EBB">
        <w:rPr>
          <w:rFonts w:hint="eastAsia"/>
        </w:rPr>
        <w:t xml:space="preserve">, and </w:t>
      </w:r>
      <m:oMath>
        <m:r>
          <m:rPr>
            <m:scr m:val="script"/>
          </m:rPr>
          <w:rPr>
            <w:rFonts w:ascii="Cambria Math" w:hAnsi="Cambria Math"/>
          </w:rPr>
          <m:t xml:space="preserve">F=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0869B2">
        <w:rPr>
          <w:rFonts w:hint="eastAsia"/>
        </w:rPr>
        <w:t xml:space="preserve"> is set of </w:t>
      </w:r>
      <w:r w:rsidR="007263FD">
        <w:rPr>
          <w:rFonts w:hint="eastAsia"/>
        </w:rPr>
        <w:t xml:space="preserve">individual check outcomes, </w:t>
      </w:r>
      <w:r w:rsidR="000C0E03">
        <w:rPr>
          <w:rFonts w:hint="eastAsia"/>
        </w:rPr>
        <w:t xml:space="preserve">each </w:t>
      </w:r>
      <w:r w:rsidR="007032AE">
        <w:rPr>
          <w:rFonts w:hint="eastAsia"/>
        </w:rPr>
        <w:t xml:space="preserve">carrying a status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m:rPr>
                <m:nor/>
              </m:rPr>
              <w:rPr>
                <w:rFonts w:ascii="Cambria Math" w:hAnsi="Cambria Math"/>
              </w:rPr>
              <m:t>PASS, FAIL, WARMING</m:t>
            </m:r>
          </m:e>
        </m:d>
        <m:r>
          <w:rPr>
            <w:rFonts w:ascii="Cambria Math" w:hAnsi="Cambria Math"/>
          </w:rPr>
          <m:t xml:space="preserve"> </m:t>
        </m:r>
      </m:oMath>
      <w:r w:rsidR="002E6B2E">
        <w:rPr>
          <w:rFonts w:hint="eastAsia"/>
        </w:rPr>
        <w:t xml:space="preserve">. The </w:t>
      </w:r>
      <w:r w:rsidR="002E6B2E">
        <w:t>overall</w:t>
      </w:r>
      <w:r w:rsidR="002E6B2E">
        <w:rPr>
          <w:rFonts w:hint="eastAsia"/>
        </w:rPr>
        <w:t xml:space="preserve"> verdict follows strict failure semantics:</w:t>
      </w:r>
    </w:p>
    <w:p w14:paraId="104D426D" w14:textId="5E3C0CD1" w:rsidR="006E6721" w:rsidRDefault="00F90439" w:rsidP="00F22A43">
      <w:pPr>
        <w:pStyle w:val="afb"/>
        <w:ind w:firstLine="480"/>
      </w:pPr>
      <w:r>
        <w:rPr>
          <w:rFonts w:eastAsia="BiauKaiTC Regular"/>
        </w:rPr>
        <w:tab/>
      </w:r>
      <m:oMath>
        <m:r>
          <w:rPr>
            <w:rFonts w:ascii="Cambria Math" w:hAnsi="Cambria Math"/>
          </w:rPr>
          <m:t>b</m:t>
        </m:r>
        <m:r>
          <m:rPr>
            <m:sty m:val="p"/>
          </m:rPr>
          <w:rPr>
            <w:rFonts w:ascii="Cambria Math" w:hAnsi="Cambria Math"/>
          </w:rPr>
          <m:t>=</m:t>
        </m:r>
        <m:r>
          <w:rPr>
            <w:rFonts w:ascii="Cambria Math" w:hAnsi="Cambria Math"/>
          </w:rPr>
          <m:t>pass</m:t>
        </m:r>
        <m:r>
          <m:rPr>
            <m:sty m:val="p"/>
          </m:rPr>
          <w:rPr>
            <w:rFonts w:ascii="Cambria Math" w:hAnsi="Cambria Math"/>
          </w:rPr>
          <m:t xml:space="preserve"> </m:t>
        </m:r>
        <m:box>
          <m:boxPr>
            <m:opEmu m:val="1"/>
            <m:ctrlPr>
              <w:rPr>
                <w:rFonts w:ascii="Cambria Math" w:eastAsia="BiauKaiTC Regular" w:hAnsi="Cambria Math"/>
              </w:rPr>
            </m:ctrlPr>
          </m:boxPr>
          <m:e>
            <m:r>
              <m:rPr>
                <m:sty m:val="p"/>
              </m:rPr>
              <w:rPr>
                <w:rFonts w:ascii="Cambria Math" w:hAnsi="Cambria Math"/>
              </w:rPr>
              <m:t>⟺ ∀</m:t>
            </m:r>
            <m:sSub>
              <m:sSubPr>
                <m:ctrlPr>
                  <w:rPr>
                    <w:rFonts w:ascii="Cambria Math" w:eastAsia="BiauKaiTC Regular" w:hAnsi="Cambria Math"/>
                  </w:rPr>
                </m:ctrlPr>
              </m:sSubPr>
              <m:e>
                <m:r>
                  <w:rPr>
                    <w:rFonts w:ascii="Cambria Math" w:hAnsi="Cambria Math"/>
                  </w:rPr>
                  <m:t>f</m:t>
                </m:r>
              </m:e>
              <m:sub>
                <m:r>
                  <w:rPr>
                    <w:rFonts w:ascii="Cambria Math" w:hAnsi="Cambria Math"/>
                  </w:rPr>
                  <m:t>i</m:t>
                </m:r>
              </m:sub>
            </m:sSub>
            <m:r>
              <m:rPr>
                <m:scr m:val="script"/>
                <m:sty m:val="p"/>
              </m:rPr>
              <w:rPr>
                <w:rFonts w:ascii="Cambria Math" w:hAnsi="Cambria Math"/>
              </w:rPr>
              <m:t xml:space="preserve">∈F, </m:t>
            </m:r>
            <m:sSub>
              <m:sSubPr>
                <m:ctrlPr>
                  <w:rPr>
                    <w:rFonts w:ascii="Cambria Math" w:eastAsia="BiauKaiTC Regular"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 xml:space="preserve">≠ </m:t>
            </m:r>
            <m:r>
              <m:rPr>
                <m:nor/>
              </m:rPr>
              <w:rPr>
                <w:rFonts w:hint="eastAsia"/>
              </w:rPr>
              <m:t>FAIL</m:t>
            </m:r>
          </m:e>
        </m:box>
      </m:oMath>
      <w:r w:rsidR="00991104">
        <w:rPr>
          <w:rFonts w:hint="eastAsia"/>
        </w:rPr>
        <w:t xml:space="preserve"> </w:t>
      </w:r>
      <w:r w:rsidR="00F22A43">
        <w:tab/>
      </w:r>
      <w:r w:rsidR="00991104">
        <w:t xml:space="preserve">( </w:t>
      </w:r>
      <w:fldSimple w:instr=" SEQ ( \* ARABIC ">
        <w:r w:rsidR="00354D49">
          <w:rPr>
            <w:noProof/>
          </w:rPr>
          <w:t>23</w:t>
        </w:r>
      </w:fldSimple>
      <w:r w:rsidR="00991104">
        <w:rPr>
          <w:rFonts w:hint="eastAsia"/>
        </w:rPr>
        <w:t xml:space="preserve"> )</w:t>
      </w:r>
    </w:p>
    <w:p w14:paraId="568C88E9" w14:textId="254846CE" w:rsidR="00991104" w:rsidRDefault="00991104" w:rsidP="00991104">
      <w:r>
        <w:rPr>
          <w:rFonts w:hint="eastAsia"/>
        </w:rPr>
        <w:t>The WARNING outcome</w:t>
      </w:r>
      <w:r w:rsidR="007B6056">
        <w:rPr>
          <w:rFonts w:hint="eastAsia"/>
        </w:rPr>
        <w:t xml:space="preserve">s are recorded as soft quality signals but do not block </w:t>
      </w:r>
      <w:r w:rsidR="004A6AE4">
        <w:t>acceptance, preventing the pipeline from discarding explanations that are substantively</w:t>
      </w:r>
      <w:r w:rsidR="007B7443">
        <w:rPr>
          <w:rFonts w:hint="eastAsia"/>
        </w:rPr>
        <w:t xml:space="preserve"> correct but </w:t>
      </w:r>
      <w:r w:rsidR="004A6AE4">
        <w:rPr>
          <w:rFonts w:hint="eastAsia"/>
        </w:rPr>
        <w:t xml:space="preserve">exhibit minor stylistic deviations. </w:t>
      </w:r>
    </w:p>
    <w:p w14:paraId="72FD3EFC" w14:textId="36680EF2" w:rsidR="00E311B6" w:rsidRPr="0054175C" w:rsidRDefault="004D672D" w:rsidP="00E311B6">
      <w:pPr>
        <w:pStyle w:val="a5"/>
      </w:pPr>
      <w:r>
        <w:t>The rule-based verifications fall into three categories: (1) Structural checks ensure that the explanation conforms to the Trace Schema where required fields are present, every referenced evidence identifier belongs to the provided evidence set, the fraction of claims citing at least one evidence source meets a minimum coverage threshold, and the anomaly signature follows the canonical</w:t>
      </w:r>
      <w:r>
        <w:rPr>
          <w:rFonts w:hint="eastAsia"/>
        </w:rPr>
        <w:t xml:space="preserve"> </w:t>
      </w:r>
      <w:r w:rsidR="00843BF7">
        <w:rPr>
          <w:rFonts w:hint="eastAsia"/>
        </w:rPr>
        <w:t>COMPONENT__ERROR</w:t>
      </w:r>
      <w:r w:rsidR="008B709B">
        <w:rPr>
          <w:rFonts w:hint="eastAsia"/>
        </w:rPr>
        <w:t>_TYPE format.</w:t>
      </w:r>
      <w:r>
        <w:rPr>
          <w:rFonts w:hint="eastAsia"/>
        </w:rPr>
        <w:t xml:space="preserve"> </w:t>
      </w:r>
      <w:r w:rsidR="00306991">
        <w:t xml:space="preserve">(2) Grounding checks determine whether </w:t>
      </w:r>
      <w:r w:rsidR="00306991">
        <w:lastRenderedPageBreak/>
        <w:t xml:space="preserve">each claim is supported by the evidence it references, at two levels of detail: first at the document level (claim keywords are found somewhere in the cited evidence) and second at the span level (keywords appear specifically within the cited Ei-Lj lines). The span-level check is more rigorous and aims to identify claims that cite the correct evidence ID but point to irrelevant lines. </w:t>
      </w:r>
      <w:r w:rsidR="009B3AD3">
        <w:t>(3) Severity checks address the most frequent hallucination pattern observed in practice: the LLM often cites standard INFO log lines as if they were error indicators. This verification ensures that at least one cited E</w:t>
      </w:r>
      <w:r w:rsidR="009B3AD3" w:rsidRPr="00702DE2">
        <w:rPr>
          <w:vertAlign w:val="subscript"/>
        </w:rPr>
        <w:t>0</w:t>
      </w:r>
      <w:r w:rsidR="009B3AD3">
        <w:t xml:space="preserve"> line </w:t>
      </w:r>
      <w:r w:rsidR="002C5387">
        <w:t>contains a valid severity keyword, such as ERROR, WARM, FATAL, or a dataset-specific exception term</w:t>
      </w:r>
      <w:r w:rsidR="009B3AD3">
        <w:t>. If none contains such keywords, the explanation is marked as a probable hallucination.</w:t>
      </w:r>
      <w:r w:rsidR="00FB7086">
        <w:rPr>
          <w:rFonts w:hint="eastAsia"/>
        </w:rPr>
        <w:t xml:space="preserve"> </w:t>
      </w:r>
    </w:p>
    <w:p w14:paraId="2BEE7D43" w14:textId="398053CC" w:rsidR="0075349C" w:rsidRDefault="0075349C" w:rsidP="0075349C">
      <w:pPr>
        <w:pStyle w:val="3"/>
      </w:pPr>
      <w:r>
        <w:rPr>
          <w:rFonts w:hint="eastAsia"/>
        </w:rPr>
        <w:t xml:space="preserve">Signature </w:t>
      </w:r>
      <w:r w:rsidR="00A0318F">
        <w:rPr>
          <w:rFonts w:hint="eastAsia"/>
        </w:rPr>
        <w:t>Generator</w:t>
      </w:r>
    </w:p>
    <w:p w14:paraId="4288B388" w14:textId="2D7485FC" w:rsidR="00D176DC" w:rsidRDefault="0068538D" w:rsidP="00F83456">
      <w:pPr>
        <w:pStyle w:val="a5"/>
      </w:pPr>
      <w:r>
        <w:t>Aggregating thousands of LLM-generated explanations into a coherent anomaly landscape requires a consistent labeling scheme. The Signature Generator assigns each explanation T a standardized label in COMPONENT_ERROR_TYPE format (e.g., KERNEL_DATA_TLB_ERRO</w:t>
      </w:r>
      <w:r>
        <w:rPr>
          <w:rFonts w:hint="eastAsia"/>
        </w:rPr>
        <w:t>R, DATANODE_BLOCK_WRITE_FAILURE</w:t>
      </w:r>
      <w:r w:rsidR="0078607D">
        <w:t>), enabling</w:t>
      </w:r>
      <w:r>
        <w:rPr>
          <w:rFonts w:hint="eastAsia"/>
        </w:rPr>
        <w:t xml:space="preserve"> deduplication, frequency counting, and cross-session pattern analysis. Instead of choosing from a fixed taxonomy, the LLM produces a raw signature name</w:t>
      </w:r>
      <w:r w:rsidR="0078607D">
        <w:t xml:space="preserve"> </w:t>
      </w:r>
      <m:oMath>
        <m:sSub>
          <m:sSubPr>
            <m:ctrlPr>
              <w:rPr>
                <w:rFonts w:ascii="Cambria Math" w:hAnsi="Cambria Math"/>
                <w:i/>
              </w:rPr>
            </m:ctrlPr>
          </m:sSubPr>
          <m:e>
            <m:r>
              <w:rPr>
                <w:rFonts w:ascii="Cambria Math" w:hAnsi="Cambria Math"/>
              </w:rPr>
              <m:t>σ</m:t>
            </m:r>
          </m:e>
          <m:sub>
            <m:r>
              <w:rPr>
                <w:rFonts w:ascii="Cambria Math" w:hAnsi="Cambria Math"/>
              </w:rPr>
              <m:t>raw</m:t>
            </m:r>
          </m:sub>
        </m:sSub>
        <m:r>
          <w:rPr>
            <w:rFonts w:ascii="Cambria Math" w:hAnsi="Cambria Math"/>
          </w:rPr>
          <m:t xml:space="preserve"> </m:t>
        </m:r>
      </m:oMath>
      <w:r>
        <w:rPr>
          <w:rFonts w:hint="eastAsia"/>
        </w:rPr>
        <w:t>as part of its output, guided by datas</w:t>
      </w:r>
      <w:r>
        <w:t>et-specific component vocabularies and example names provided in the system prompt.</w:t>
      </w:r>
      <w:r w:rsidR="0078607D">
        <w:t xml:space="preserve"> A determin</w:t>
      </w:r>
      <w:r w:rsidR="00544F1C">
        <w:t>i</w:t>
      </w:r>
      <w:r w:rsidR="0078607D">
        <w:t>stic</w:t>
      </w:r>
      <w:r w:rsidR="00544F1C">
        <w:t xml:space="preserve"> normalization step then maps the raw name to a canonical form:</w:t>
      </w:r>
    </w:p>
    <w:p w14:paraId="72955293" w14:textId="11765EDB" w:rsidR="002E0153" w:rsidRDefault="007B2463" w:rsidP="007B2463">
      <w:pPr>
        <w:pStyle w:val="afb"/>
      </w:pPr>
      <w:r>
        <w:rPr>
          <w:rFonts w:eastAsia="BiauKaiTC Regular"/>
        </w:rPr>
        <w:tab/>
      </w:r>
      <m:oMath>
        <m:r>
          <w:rPr>
            <w:rFonts w:ascii="Cambria Math" w:hAnsi="Cambria Math"/>
          </w:rPr>
          <m:t>σ</m:t>
        </m:r>
        <m:d>
          <m:dPr>
            <m:ctrlPr>
              <w:rPr>
                <w:rFonts w:ascii="Cambria Math" w:eastAsia="BiauKaiTC Regular" w:hAnsi="Cambria Math"/>
                <w:i/>
              </w:rPr>
            </m:ctrlPr>
          </m:dPr>
          <m:e>
            <m:r>
              <w:rPr>
                <w:rFonts w:ascii="Cambria Math" w:hAnsi="Cambria Math"/>
              </w:rPr>
              <m:t>T</m:t>
            </m:r>
          </m:e>
        </m:d>
        <m:r>
          <w:rPr>
            <w:rFonts w:ascii="Cambria Math" w:hAnsi="Cambria Math"/>
          </w:rPr>
          <m:t>=</m:t>
        </m:r>
        <m:r>
          <m:rPr>
            <m:nor/>
          </m:rPr>
          <m:t>Normalize</m:t>
        </m:r>
        <m:d>
          <m:dPr>
            <m:ctrlPr>
              <w:rPr>
                <w:rFonts w:ascii="Cambria Math" w:eastAsia="BiauKaiTC Regular" w:hAnsi="Cambria Math"/>
                <w:i/>
              </w:rPr>
            </m:ctrlPr>
          </m:dPr>
          <m:e>
            <m:sSub>
              <m:sSubPr>
                <m:ctrlPr>
                  <w:rPr>
                    <w:rFonts w:ascii="Cambria Math" w:eastAsia="BiauKaiTC Regular" w:hAnsi="Cambria Math"/>
                    <w:i/>
                  </w:rPr>
                </m:ctrlPr>
              </m:sSubPr>
              <m:e>
                <m:r>
                  <w:rPr>
                    <w:rFonts w:ascii="Cambria Math" w:hAnsi="Cambria Math"/>
                  </w:rPr>
                  <m:t>σ</m:t>
                </m:r>
              </m:e>
              <m:sub>
                <m:r>
                  <w:rPr>
                    <w:rFonts w:ascii="Cambria Math" w:hAnsi="Cambria Math"/>
                  </w:rPr>
                  <m:t>raw</m:t>
                </m:r>
              </m:sub>
            </m:sSub>
            <m:d>
              <m:dPr>
                <m:ctrlPr>
                  <w:rPr>
                    <w:rFonts w:ascii="Cambria Math" w:eastAsia="BiauKaiTC Regular" w:hAnsi="Cambria Math"/>
                    <w:i/>
                  </w:rPr>
                </m:ctrlPr>
              </m:dPr>
              <m:e>
                <m:r>
                  <w:rPr>
                    <w:rFonts w:ascii="Cambria Math" w:hAnsi="Cambria Math"/>
                  </w:rPr>
                  <m:t>T</m:t>
                </m:r>
              </m:e>
            </m:d>
          </m:e>
        </m:d>
      </m:oMath>
      <w:r w:rsidR="00AC7E6A">
        <w:t xml:space="preserve"> </w:t>
      </w:r>
      <w:r>
        <w:tab/>
      </w:r>
      <w:r w:rsidR="00AC7E6A">
        <w:t xml:space="preserve">( </w:t>
      </w:r>
      <w:fldSimple w:instr=" SEQ ( \* ARABIC ">
        <w:r w:rsidR="00354D49">
          <w:rPr>
            <w:noProof/>
          </w:rPr>
          <w:t>24</w:t>
        </w:r>
      </w:fldSimple>
      <w:r w:rsidR="00AC7E6A">
        <w:t xml:space="preserve"> )</w:t>
      </w:r>
    </w:p>
    <w:p w14:paraId="358DF824" w14:textId="1DAD7CB6" w:rsidR="00D176DC" w:rsidRDefault="007B2463" w:rsidP="007B2463">
      <w:pPr>
        <w:pStyle w:val="afb"/>
      </w:pPr>
      <w:r>
        <w:t xml:space="preserve">This step is essential because, without canonicalization, the same failure mode can fragment into lexical variants that undermine exact-match aggregation. For instance, the LLM may generate KERNEL__FATAL__DATA_TLB_ERROR (with an unnecessary severity segment, FATAL) or KERNEL__FATAL__data TLB error </w:t>
      </w:r>
      <w:r>
        <w:lastRenderedPageBreak/>
        <w:t xml:space="preserve">interrupt (verbose free-text) for what should automatically be KERNEL__DATA_TLB_ERROR. The normalizer removes the severity label added by the LLM, despite clear instructions to leave it out, consolidates different phrasings into standard error types, and fixes component prefixes. Signature format compliance is also enforced by the Verifier (Section 3.2.4) as a soft warning. </w:t>
      </w:r>
    </w:p>
    <w:p w14:paraId="5BADE8E7" w14:textId="355EC3B6" w:rsidR="00D176DC" w:rsidRDefault="00D176DC" w:rsidP="00D176DC">
      <w:pPr>
        <w:pStyle w:val="2"/>
      </w:pPr>
      <w:r>
        <w:rPr>
          <w:rFonts w:hint="eastAsia"/>
        </w:rPr>
        <w:t>Gating</w:t>
      </w:r>
      <w:r w:rsidR="001550AD">
        <w:t xml:space="preserve"> </w:t>
      </w:r>
    </w:p>
    <w:p w14:paraId="126D1BEC" w14:textId="27BAD3ED" w:rsidR="00F13DFA" w:rsidRDefault="00F13DFA" w:rsidP="00F13DFA">
      <w:pPr>
        <w:pStyle w:val="a5"/>
      </w:pPr>
      <w:r>
        <w:t xml:space="preserve">The Reasoner pipeline </w:t>
      </w:r>
      <w:r w:rsidR="00F34274">
        <w:t>invokes an LLM for every session flagged as anomalous by the Screener. In dataset</w:t>
      </w:r>
      <w:r w:rsidR="00CE7B3E">
        <w:t>s</w:t>
      </w:r>
      <w:r w:rsidR="00F34274">
        <w:t xml:space="preserve"> with high</w:t>
      </w:r>
      <w:r w:rsidR="00CE7B3E">
        <w:t xml:space="preserve"> anomaly rates, </w:t>
      </w:r>
      <w:r w:rsidR="00872EC7">
        <w:t>LLM costs increase proportionally</w:t>
      </w:r>
      <w:r w:rsidR="00A061C7">
        <w:t>. It is much of which may be red</w:t>
      </w:r>
      <w:r w:rsidR="00904246">
        <w:t xml:space="preserve">undant when many sessions share the same underlying failure mode. The Gating </w:t>
      </w:r>
      <w:r w:rsidR="001550AD">
        <w:t>module sits between the Screener and the Reasoner</w:t>
      </w:r>
      <w:r w:rsidR="00712A1B">
        <w:t xml:space="preserve"> and controls which anomalous session </w:t>
      </w:r>
      <w:r w:rsidR="001E1EE4">
        <w:t>received</w:t>
      </w:r>
      <w:r w:rsidR="00712A1B">
        <w:t xml:space="preserve"> LLM </w:t>
      </w:r>
      <w:r w:rsidR="001E1EE4">
        <w:t xml:space="preserve">explanations under a given budget constraint. </w:t>
      </w:r>
      <w:r w:rsidR="00C06E8E">
        <w:t xml:space="preserve">Let </w:t>
      </w:r>
      <w:r w:rsidR="00C06E8E" w:rsidRPr="00B32155">
        <w:rPr>
          <w:i/>
          <w:iCs/>
        </w:rPr>
        <w:t>N</w:t>
      </w:r>
      <w:r w:rsidR="00C06E8E">
        <w:t xml:space="preserve"> denote the number of sessions predicted as</w:t>
      </w:r>
      <w:r w:rsidR="00B32155">
        <w:t xml:space="preserve"> anomalous and </w:t>
      </w:r>
      <m:oMath>
        <m:r>
          <w:rPr>
            <w:rFonts w:ascii="Cambria Math" w:hAnsi="Cambria Math"/>
          </w:rPr>
          <m:t>B∈</m:t>
        </m:r>
        <m:r>
          <w:rPr>
            <w:rFonts w:ascii="Cambria Math" w:hAnsi="Cambria Math"/>
          </w:rPr>
          <m:t>(0,1]</m:t>
        </m:r>
      </m:oMath>
      <w:r w:rsidR="005C1A91">
        <w:t xml:space="preserve"> a </w:t>
      </w:r>
      <w:r w:rsidR="002719A0">
        <w:t>budget</w:t>
      </w:r>
      <w:r w:rsidR="005C1A91">
        <w:t xml:space="preserve"> ratio specifying the fraction to explain. The gating function selects a sub</w:t>
      </w:r>
      <w:r w:rsidR="00243565">
        <w:t xml:space="preserve">set </w:t>
      </w:r>
      <m:oMath>
        <m:r>
          <m:rPr>
            <m:scr m:val="script"/>
          </m:rPr>
          <w:rPr>
            <w:rFonts w:ascii="Cambria Math" w:hAnsi="Cambria Math"/>
          </w:rPr>
          <m:t>G</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FD035F">
        <w:t xml:space="preserve"> </w:t>
      </w:r>
      <w:r w:rsidR="004660B3">
        <w:t xml:space="preserve">with </w:t>
      </w:r>
      <m:oMath>
        <m:d>
          <m:dPr>
            <m:begChr m:val="|"/>
            <m:endChr m:val="|"/>
            <m:ctrlPr>
              <w:rPr>
                <w:rFonts w:ascii="Cambria Math" w:hAnsi="Cambria Math"/>
                <w:i/>
              </w:rPr>
            </m:ctrlPr>
          </m:dPr>
          <m:e>
            <m:r>
              <m:rPr>
                <m:scr m:val="script"/>
              </m:rPr>
              <w:rPr>
                <w:rFonts w:ascii="Cambria Math" w:hAnsi="Cambria Math"/>
              </w:rPr>
              <m:t>G</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r>
              <w:rPr>
                <w:rFonts w:ascii="Cambria Math" w:hAnsi="Cambria Math"/>
              </w:rPr>
              <m:t>∙N</m:t>
            </m:r>
          </m:e>
        </m:d>
      </m:oMath>
      <w:r w:rsidR="00E409E8">
        <w:t>:</w:t>
      </w:r>
    </w:p>
    <w:p w14:paraId="3B46C62F" w14:textId="4F3B0186" w:rsidR="00A44340" w:rsidRDefault="00180178" w:rsidP="00180178">
      <w:pPr>
        <w:pStyle w:val="afb"/>
        <w:ind w:firstLine="454"/>
      </w:pPr>
      <w:r>
        <w:rPr>
          <w:rFonts w:eastAsia="BiauKaiTC Regular"/>
        </w:rPr>
        <w:tab/>
      </w:r>
      <m:oMath>
        <m:r>
          <m:rPr>
            <m:scr m:val="script"/>
            <m:sty m:val="p"/>
          </m:rPr>
          <w:rPr>
            <w:rFonts w:ascii="Cambria Math" w:hAnsi="Cambria Math"/>
          </w:rPr>
          <m:t>G</m:t>
        </m:r>
        <m:d>
          <m:dPr>
            <m:ctrlPr>
              <w:rPr>
                <w:rFonts w:ascii="Cambria Math" w:eastAsia="BiauKaiTC Regular" w:hAnsi="Cambria Math"/>
              </w:rPr>
            </m:ctrlPr>
          </m:dPr>
          <m:e>
            <m:r>
              <w:rPr>
                <w:rFonts w:ascii="Cambria Math" w:hAnsi="Cambria Math"/>
              </w:rPr>
              <m:t>B</m:t>
            </m:r>
          </m:e>
        </m:d>
        <m:r>
          <m:rPr>
            <m:sty m:val="p"/>
          </m:rPr>
          <w:rPr>
            <w:rFonts w:ascii="Cambria Math" w:hAnsi="Cambria Math"/>
          </w:rPr>
          <m:t>=</m:t>
        </m:r>
        <m:r>
          <m:rPr>
            <m:nor/>
          </m:rPr>
          <m:t>top-K</m:t>
        </m:r>
        <m:d>
          <m:dPr>
            <m:ctrlPr>
              <w:rPr>
                <w:rFonts w:ascii="Cambria Math" w:eastAsia="BiauKaiTC Regular" w:hAnsi="Cambria Math"/>
              </w:rPr>
            </m:ctrlPr>
          </m:dPr>
          <m:e>
            <m:d>
              <m:dPr>
                <m:begChr m:val="{"/>
                <m:endChr m:val="}"/>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u</m:t>
            </m:r>
            <m:d>
              <m:dPr>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m:t>
            </m:r>
            <m:r>
              <w:rPr>
                <w:rFonts w:ascii="Cambria Math" w:hAnsi="Cambria Math"/>
              </w:rPr>
              <m:t>K</m:t>
            </m:r>
            <m:r>
              <m:rPr>
                <m:sty m:val="p"/>
              </m:rPr>
              <w:rPr>
                <w:rFonts w:ascii="Cambria Math" w:hAnsi="Cambria Math"/>
              </w:rPr>
              <m:t>=</m:t>
            </m:r>
            <m:d>
              <m:dPr>
                <m:begChr m:val="⌊"/>
                <m:endChr m:val="⌋"/>
                <m:ctrlPr>
                  <w:rPr>
                    <w:rFonts w:ascii="Cambria Math" w:eastAsia="BiauKaiTC Regular" w:hAnsi="Cambria Math"/>
                  </w:rPr>
                </m:ctrlPr>
              </m:dPr>
              <m:e>
                <m:r>
                  <w:rPr>
                    <w:rFonts w:ascii="Cambria Math" w:hAnsi="Cambria Math"/>
                  </w:rPr>
                  <m:t>B</m:t>
                </m:r>
                <m:r>
                  <m:rPr>
                    <m:sty m:val="p"/>
                  </m:rPr>
                  <w:rPr>
                    <w:rFonts w:ascii="Cambria Math" w:hAnsi="Cambria Math"/>
                  </w:rPr>
                  <m:t>⋅</m:t>
                </m:r>
                <m:r>
                  <w:rPr>
                    <w:rFonts w:ascii="Cambria Math" w:hAnsi="Cambria Math"/>
                  </w:rPr>
                  <m:t>N</m:t>
                </m:r>
              </m:e>
            </m:d>
          </m:e>
        </m:d>
        <m:r>
          <m:rPr>
            <m:sty m:val="p"/>
          </m:rPr>
          <w:rPr>
            <w:rFonts w:ascii="Cambria Math" w:hAnsi="Cambria Math"/>
          </w:rPr>
          <m:t xml:space="preserve"> </m:t>
        </m:r>
      </m:oMath>
      <w:r>
        <w:tab/>
      </w:r>
      <w:r w:rsidR="00354D49">
        <w:t xml:space="preserve">( </w:t>
      </w:r>
      <w:fldSimple w:instr=" SEQ ( \* ARABIC ">
        <w:r w:rsidR="00354D49">
          <w:rPr>
            <w:noProof/>
          </w:rPr>
          <w:t>25</w:t>
        </w:r>
      </w:fldSimple>
      <w:r w:rsidR="00354D49">
        <w:t xml:space="preserve"> )</w:t>
      </w:r>
    </w:p>
    <w:p w14:paraId="55DA84CD" w14:textId="5415C893" w:rsidR="00993163" w:rsidRPr="00993163" w:rsidRDefault="00993163" w:rsidP="00993163">
      <w:r>
        <w:t xml:space="preserve">where </w:t>
      </w:r>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=1-m</m:t>
        </m:r>
        <m:d>
          <m:dPr>
            <m:ctrlPr>
              <w:rPr>
                <w:rFonts w:ascii="Cambria Math" w:hAnsi="Cambria Math"/>
                <w:i/>
              </w:rPr>
            </m:ctrlPr>
          </m:dPr>
          <m:e>
            <m:r>
              <w:rPr>
                <w:rFonts w:ascii="Cambria Math" w:hAnsi="Cambria Math"/>
              </w:rPr>
              <m:t>x</m:t>
            </m:r>
          </m:e>
        </m:d>
      </m:oMath>
      <w:r w:rsidR="002B5786">
        <w:t xml:space="preserve"> is the Screener </w:t>
      </w:r>
      <w:r w:rsidR="00A27FB2">
        <w:t xml:space="preserve">uncertainty and </w:t>
      </w:r>
      <m:oMath>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norm</m:t>
                </m:r>
              </m:sub>
            </m:sSub>
            <m:d>
              <m:dPr>
                <m:ctrlPr>
                  <w:rPr>
                    <w:rFonts w:ascii="Cambria Math" w:hAnsi="Cambria Math"/>
                    <w:i/>
                  </w:rPr>
                </m:ctrlPr>
              </m:dPr>
              <m:e>
                <m:r>
                  <w:rPr>
                    <w:rFonts w:ascii="Cambria Math" w:hAnsi="Cambria Math"/>
                  </w:rPr>
                  <m:t>x</m:t>
                </m:r>
              </m:e>
            </m:d>
          </m:e>
        </m:d>
        <m:r>
          <w:rPr>
            <w:rFonts w:ascii="Cambria Math" w:hAnsi="Cambria Math"/>
          </w:rPr>
          <m:t xml:space="preserve"> </m:t>
        </m:r>
      </m:oMath>
      <w:r w:rsidR="00F32127">
        <w:t xml:space="preserve">is the classification margin. </w:t>
      </w:r>
      <w:r w:rsidR="0039542D">
        <w:t>Sessions with low margin are those where the Screener is least certain and are prioritized for explanation. This is based on the idea that high-confidence anomalies are more likely to match well-understood failure patterns, while borderline cases benefit most from detailed LLM analysis.</w:t>
      </w:r>
      <w:r w:rsidR="00EB0F00">
        <w:t xml:space="preserve"> </w:t>
      </w:r>
      <w:r w:rsidR="00126A99">
        <w:t>When budget B is set to 1, the gating reverts to the explain-all baseline, which serves as the default mode and reference point for assessing the cost-quality trade-off in Section 4</w:t>
      </w:r>
      <w:r w:rsidR="00EF4D89">
        <w:t xml:space="preserve">. </w:t>
      </w:r>
    </w:p>
    <w:p w14:paraId="57D2E070" w14:textId="5890D202" w:rsidR="00E637A5" w:rsidRDefault="00685A04" w:rsidP="0015701E">
      <w:pPr>
        <w:pStyle w:val="1"/>
        <w:jc w:val="both"/>
      </w:pPr>
      <w:bookmarkStart w:id="38" w:name="_Toc202104721"/>
      <w:r>
        <w:rPr>
          <w:rFonts w:hint="eastAsia"/>
        </w:rPr>
        <w:lastRenderedPageBreak/>
        <w:t xml:space="preserve">4. </w:t>
      </w:r>
      <w:r w:rsidR="00E637A5" w:rsidRPr="00E637A5">
        <w:t>EXPERIMENTS</w:t>
      </w:r>
      <w:bookmarkEnd w:id="38"/>
    </w:p>
    <w:p w14:paraId="653A2822" w14:textId="4BE3A3EB" w:rsidR="000710D2" w:rsidRDefault="00404CA1" w:rsidP="0015701E">
      <w:pPr>
        <w:pStyle w:val="a5"/>
        <w:jc w:val="both"/>
      </w:pPr>
      <w:r>
        <w:t xml:space="preserve">A series of experiments is conducted to evaluate the performance of </w:t>
      </w:r>
      <w:r w:rsidR="002B51A4">
        <w:rPr>
          <w:rFonts w:hint="eastAsia"/>
        </w:rPr>
        <w:t xml:space="preserve">the proposed </w:t>
      </w:r>
      <w:r w:rsidR="00426AD0">
        <w:t>framework</w:t>
      </w:r>
      <w:r>
        <w:t xml:space="preserve">. </w:t>
      </w:r>
    </w:p>
    <w:p w14:paraId="40976239" w14:textId="0A9FFD47" w:rsidR="00562708" w:rsidRDefault="00562708" w:rsidP="0015701E">
      <w:pPr>
        <w:pStyle w:val="a5"/>
        <w:jc w:val="both"/>
      </w:pPr>
      <w:r w:rsidRPr="003733C0">
        <w:t>The experiments</w:t>
      </w:r>
      <w:r w:rsidRPr="003733C0">
        <w:rPr>
          <w:rFonts w:hint="eastAsia"/>
        </w:rPr>
        <w:t xml:space="preserve"> </w:t>
      </w:r>
      <w:r w:rsidRPr="003733C0">
        <w:t xml:space="preserve">are conducted </w:t>
      </w:r>
      <w:r>
        <w:t>on the proposed framework using an Intel Core i9-13900HX CPU at 2.20 GHz, 32 GB of RAM, and an NVIDIA GeForce RTX 4080 GPU with 12 GB of memory</w:t>
      </w:r>
      <w:r>
        <w:rPr>
          <w:rFonts w:hint="eastAsia"/>
        </w:rPr>
        <w:t>. The operating system is Ubuntu 24.04 LTS</w:t>
      </w:r>
      <w:r>
        <w:t xml:space="preserve">, and the </w:t>
      </w:r>
      <w:r>
        <w:rPr>
          <w:rFonts w:hint="eastAsia"/>
        </w:rPr>
        <w:t>PyTorch version is 2.5.1.</w:t>
      </w:r>
    </w:p>
    <w:p w14:paraId="4A5A72FA" w14:textId="77777777" w:rsidR="004D432E" w:rsidRDefault="004D432E" w:rsidP="004D432E">
      <w:pPr>
        <w:pStyle w:val="2"/>
        <w:jc w:val="both"/>
      </w:pPr>
      <w:bookmarkStart w:id="39" w:name="_Toc202104725"/>
      <w:r>
        <w:t>Benchmark Datasets</w:t>
      </w:r>
      <w:bookmarkEnd w:id="39"/>
    </w:p>
    <w:p w14:paraId="0AF9B5F1" w14:textId="77777777" w:rsidR="004D432E" w:rsidRDefault="004D432E" w:rsidP="004D432E">
      <w:pPr>
        <w:pStyle w:val="3"/>
        <w:jc w:val="both"/>
      </w:pPr>
      <w:bookmarkStart w:id="40" w:name="_Toc202104726"/>
      <w:r>
        <w:t xml:space="preserve">Public </w:t>
      </w:r>
      <w:r>
        <w:rPr>
          <w:rFonts w:hint="eastAsia"/>
        </w:rPr>
        <w:t>L</w:t>
      </w:r>
      <w:r>
        <w:t xml:space="preserve">og </w:t>
      </w:r>
      <w:r>
        <w:rPr>
          <w:rFonts w:hint="eastAsia"/>
        </w:rPr>
        <w:t>D</w:t>
      </w:r>
      <w:r>
        <w:t>atasets</w:t>
      </w:r>
      <w:bookmarkEnd w:id="40"/>
      <w:r>
        <w:rPr>
          <w:rFonts w:hint="eastAsia"/>
        </w:rPr>
        <w:t xml:space="preserve"> </w:t>
      </w:r>
      <w:r>
        <w:t>and</w:t>
      </w:r>
      <w:r>
        <w:rPr>
          <w:rFonts w:hint="eastAsia"/>
        </w:rPr>
        <w:t xml:space="preserve"> Dataset Split</w:t>
      </w:r>
    </w:p>
    <w:p w14:paraId="28C59F37" w14:textId="77777777" w:rsidR="004D432E" w:rsidRDefault="004D432E" w:rsidP="004D432E">
      <w:pPr>
        <w:pStyle w:val="a5"/>
        <w:jc w:val="both"/>
      </w:pPr>
      <w:r>
        <w:t xml:space="preserve">In our experiments, </w:t>
      </w:r>
      <w:r w:rsidRPr="009A745C">
        <w:t>open-source public log datasets are adopted</w:t>
      </w:r>
      <w:r>
        <w:t xml:space="preserve"> to evaluate the performance of </w:t>
      </w:r>
      <w:r>
        <w:rPr>
          <w:rFonts w:hint="eastAsia"/>
        </w:rPr>
        <w:t>the proposed model</w:t>
      </w:r>
      <w:r>
        <w:t xml:space="preserve"> and compare it with </w:t>
      </w:r>
      <w:r>
        <w:rPr>
          <w:rFonts w:hint="eastAsia"/>
        </w:rPr>
        <w:t>baseline</w:t>
      </w:r>
      <w:r>
        <w:t xml:space="preserve"> models. </w:t>
      </w:r>
      <w:r w:rsidRPr="009A745C">
        <w:t>The adopted datasets</w:t>
      </w:r>
      <w:r>
        <w:t xml:space="preserve"> are BGL</w:t>
      </w:r>
      <w:r>
        <w:rPr>
          <w:rFonts w:hint="eastAsia"/>
        </w:rPr>
        <w:t xml:space="preserve"> </w:t>
      </w:r>
      <w:r>
        <w:t>and HDFS</w:t>
      </w:r>
      <w:r>
        <w:rPr>
          <w:rFonts w:hint="eastAsia"/>
        </w:rPr>
        <w:t xml:space="preserve"> </w:t>
      </w:r>
      <w:r>
        <w:fldChar w:fldCharType="begin"/>
      </w:r>
      <w:r>
        <w:instrText xml:space="preserve"> ADDIN ZOTERO_ITEM CSL_CITATION {"citationID":"OK1N1q3v","properties":{"formattedCitation":"[34]","plainCitation":"[34]","noteIndex":0},"citationItems":[{"id":17,"uris":["http://zotero.org/users/12810483/items/MH3GED9J"],"itemData":{"id":17,"type":"paper-conference","abstract":"Logs have been widely adopted in software system development and maintenance because of the rich runtime information they record. In recent years, the increase of software size and complexity leads to the rapid growth of the volume of logs. To handle these large volumes of logs efficiently and effectively, a line of research focuses on developing intelligent and automated log analysis techniques. However, only a few of these techniques have reached successful deployments in industry due to the lack of public log datasets and open benchmarking upon them. To fill this significant gap and facilitate more research on AI-driven log analytics, we have collected and released loghub, a large collection of system log datasets. In particular, loghub provides 19 real-world log datasets collected from a wide range of software systems, including distributed systems, supercomputers, operating systems, mobile systems, server applications, and standalone software. In this paper, we summarize the statistics of these datasets, introduce some practical usage scenarios of the loghub datasets, and present our benchmarking results on loghub to benefit the researchers and practitioners in this field. Up to the time of this paper writing, the loghub datasets have been downloaded for roughly 90,000 times in total by hundreds of organizations from both industry and academia. The loghub datasets are available at https://github.com/logpai/loghub.","container-title":"2023 IEEE 34th International Symposium on Software Reliability Engineering (ISSRE)","DOI":"10.1109/ISSRE59848.2023.00071","event-title":"2023 IEEE 34th International Symposium on Software Reliability Engineering (ISSRE)","ISSN":"2332-6549","page":"355-366","source":"IEEE Xplore","title":"Loghub: A Large Collection of System Log Datasets for AI-driven Log Analytics","title-short":"Loghub","URL":"https://ieeexplore.ieee.org/document/10301257/?arnumber=10301257","author":[{"family":"Zhu","given":"Jieming"},{"family":"He","given":"Shilin"},{"family":"He","given":"Pinjia"},{"family":"Liu","given":"Jinyang"},{"family":"Lyu","given":"Michael R."}],"accessed":{"date-parts":[["2025",3,10]]},"issued":{"date-parts":[["2023",10]]}}}],"schema":"https://github.com/citation-style-language/schema/raw/master/csl-citation.json"} </w:instrText>
      </w:r>
      <w:r>
        <w:fldChar w:fldCharType="separate"/>
      </w:r>
      <w:r w:rsidRPr="00C62F76">
        <w:rPr>
          <w:rFonts w:cs="Times New Roman"/>
        </w:rPr>
        <w:t>[34]</w:t>
      </w:r>
      <w:r>
        <w:fldChar w:fldCharType="end"/>
      </w:r>
      <w:r>
        <w:t xml:space="preserve">. </w:t>
      </w:r>
      <w:r>
        <w:fldChar w:fldCharType="begin"/>
      </w:r>
      <w:r>
        <w:instrText xml:space="preserve"> REF _Ref210745006 \h  \* MERGEFORMAT </w:instrText>
      </w:r>
      <w:r>
        <w:fldChar w:fldCharType="separate"/>
      </w:r>
      <w:r>
        <w:t xml:space="preserve">Table </w:t>
      </w:r>
      <w:r>
        <w:rPr>
          <w:noProof/>
        </w:rPr>
        <w:t>1</w:t>
      </w:r>
      <w:r>
        <w:fldChar w:fldCharType="end"/>
      </w:r>
      <w:r>
        <w:t xml:space="preserve"> summarizes these datasets. The BGL dataset is a publicly available collection of logs from a Blue</w:t>
      </w:r>
      <w:r>
        <w:rPr>
          <w:rFonts w:hint="eastAsia"/>
        </w:rPr>
        <w:t xml:space="preserve"> </w:t>
      </w:r>
      <w:r>
        <w:t xml:space="preserve">Gene/L supercomputer system at Lawrence Livermore National Laboratory (LLNL) in Livermore, California.  The HDFS (Hadoop Distributed File System) dataset is publicly available and was generated by running Hadoop-based MapReduce jobs on over 200 Amazon EC2 nodes. </w:t>
      </w:r>
    </w:p>
    <w:p w14:paraId="04C31071" w14:textId="0D8F09CC" w:rsidR="004D432E" w:rsidRPr="002D4885" w:rsidRDefault="00273631" w:rsidP="004D432E">
      <w:pPr>
        <w:pStyle w:val="a5"/>
        <w:ind w:firstLine="0"/>
        <w:jc w:val="both"/>
        <w:rPr>
          <w:color w:val="2E74B5" w:themeColor="accent5" w:themeShade="BF"/>
        </w:rPr>
      </w:pPr>
      <w:r>
        <w:t>The dataset is divided into training (70%), validation (15%), and test (15%) sets. The training set was used to build the model, the validation set was used for hyperparameter tuning and early stopping, and final performance was reported on the unseen test set to assess generalization.</w:t>
      </w:r>
    </w:p>
    <w:p w14:paraId="42CAF565" w14:textId="72898A0A" w:rsidR="002A529F" w:rsidRDefault="00180178" w:rsidP="00180178">
      <w:pPr>
        <w:pStyle w:val="2"/>
        <w:jc w:val="both"/>
      </w:pPr>
      <w:r>
        <w:t>Screener</w:t>
      </w:r>
    </w:p>
    <w:p w14:paraId="24A26D58" w14:textId="3E7653B7" w:rsidR="00544FB4" w:rsidRPr="000A3C3C" w:rsidRDefault="005231B1" w:rsidP="0015701E">
      <w:pPr>
        <w:pStyle w:val="a5"/>
        <w:jc w:val="both"/>
      </w:pPr>
      <w:r>
        <w:t xml:space="preserve">For the </w:t>
      </w:r>
      <w:r w:rsidR="00A50A71">
        <w:t xml:space="preserve">proposed </w:t>
      </w:r>
      <w:r w:rsidR="00180178">
        <w:t xml:space="preserve">Screener </w:t>
      </w:r>
      <w:r w:rsidR="00A50A71">
        <w:t>configuration</w:t>
      </w:r>
      <w:r>
        <w:t xml:space="preserve">, the minority class oversampling ratio is </w:t>
      </w:r>
      <w:r>
        <w:lastRenderedPageBreak/>
        <w:t xml:space="preserve">set to 0.4. The </w:t>
      </w:r>
      <w:r w:rsidRPr="00B70151">
        <w:rPr>
          <w:i/>
          <w:iCs/>
        </w:rPr>
        <w:t>k</w:t>
      </w:r>
      <w:r>
        <w:t xml:space="preserve"> value for linear </w:t>
      </w:r>
      <w:r w:rsidR="00CE479A">
        <w:rPr>
          <w:rFonts w:hint="eastAsia"/>
        </w:rPr>
        <w:t>self-</w:t>
      </w:r>
      <w:r>
        <w:t xml:space="preserve">attention is set to 32. The embedding dimension is set to 128. To retain all feature information, </w:t>
      </w:r>
      <w:r w:rsidRPr="003733C0">
        <w:t>the input sequence</w:t>
      </w:r>
      <w:r w:rsidR="00784BAD" w:rsidRPr="003733C0">
        <w:t xml:space="preserve"> is not truncated</w:t>
      </w:r>
      <w:r w:rsidRPr="003733C0">
        <w:t>.</w:t>
      </w:r>
      <w:r>
        <w:t xml:space="preserve"> The maximum sequence length of</w:t>
      </w:r>
      <w:r w:rsidR="00CE479A">
        <w:rPr>
          <w:rFonts w:hint="eastAsia"/>
        </w:rPr>
        <w:t xml:space="preserve"> the proposed model</w:t>
      </w:r>
      <w:r>
        <w:t xml:space="preserve"> is set to the maximum length encountered during the construction of input sessions.</w:t>
      </w:r>
    </w:p>
    <w:p w14:paraId="186D898F" w14:textId="65860E62" w:rsidR="006A6B06" w:rsidRDefault="006A6B06" w:rsidP="0015701E">
      <w:pPr>
        <w:pStyle w:val="3"/>
        <w:jc w:val="both"/>
      </w:pPr>
      <w:bookmarkStart w:id="41" w:name="_Toc202104723"/>
      <w:r>
        <w:t>Loss Function &amp; Class Weighting</w:t>
      </w:r>
      <w:bookmarkEnd w:id="41"/>
    </w:p>
    <w:p w14:paraId="1C57C5C3" w14:textId="7B4A0A63" w:rsidR="008F0D69" w:rsidRDefault="00D94452" w:rsidP="0015701E">
      <w:pPr>
        <w:pStyle w:val="a5"/>
        <w:jc w:val="both"/>
      </w:pPr>
      <w:r>
        <w:rPr>
          <w:rFonts w:hint="eastAsia"/>
        </w:rPr>
        <w:t xml:space="preserve">The proposed model </w:t>
      </w:r>
      <w:r w:rsidR="00356977">
        <w:rPr>
          <w:rFonts w:hint="eastAsia"/>
        </w:rPr>
        <w:t xml:space="preserve">adopts a weighted </w:t>
      </w:r>
      <w:r w:rsidR="00B60CC1">
        <w:rPr>
          <w:rFonts w:hint="eastAsia"/>
        </w:rPr>
        <w:t xml:space="preserve">cross-entropy loss function to address the class </w:t>
      </w:r>
      <w:r w:rsidR="00B60CC1">
        <w:t>imbalance</w:t>
      </w:r>
      <w:r w:rsidR="00B60CC1">
        <w:rPr>
          <w:rFonts w:hint="eastAsia"/>
        </w:rPr>
        <w:t xml:space="preserve"> </w:t>
      </w:r>
      <w:r w:rsidR="006421D7">
        <w:rPr>
          <w:rFonts w:hint="eastAsia"/>
        </w:rPr>
        <w:t xml:space="preserve">commonly observed in log datasets. </w:t>
      </w:r>
      <w:r w:rsidR="004E5130">
        <w:t xml:space="preserve">During training, the weighted loss function assigns a higher penalty to misclassified anomalous instances, helping to prevent bias toward the </w:t>
      </w:r>
      <w:r w:rsidR="00CD16C7">
        <w:t xml:space="preserve">normal </w:t>
      </w:r>
      <w:r w:rsidR="004E5130">
        <w:t>class.</w:t>
      </w:r>
      <w:r w:rsidR="008514DF">
        <w:rPr>
          <w:rFonts w:hint="eastAsia"/>
        </w:rPr>
        <w:t xml:space="preserve"> </w:t>
      </w:r>
      <w:r w:rsidR="001D3A22">
        <w:rPr>
          <w:rFonts w:hint="eastAsia"/>
        </w:rPr>
        <w:t>Let</w:t>
      </w:r>
      <w:r w:rsidR="001D3A22" w:rsidRPr="009044C4">
        <w:rPr>
          <w:rFonts w:cs="Times New Roman"/>
        </w:rPr>
        <w:t xml:space="preserve"> </w:t>
      </w:r>
      <w:r w:rsidR="005231B1" w:rsidRPr="009044C4">
        <w:rPr>
          <w:rFonts w:cs="Times New Roman"/>
          <w:b/>
          <w:bCs/>
        </w:rPr>
        <w:t>z</w:t>
      </w:r>
      <w:r w:rsidR="005231B1" w:rsidRPr="009044C4">
        <w:rPr>
          <w:rFonts w:cs="Times New Roman"/>
        </w:rPr>
        <w:t xml:space="preserve"> = [</w:t>
      </w:r>
      <w:r w:rsidR="005231B1" w:rsidRPr="009044C4">
        <w:rPr>
          <w:rFonts w:cs="Times New Roman"/>
          <w:i/>
          <w:iCs/>
        </w:rPr>
        <w:t>z</w:t>
      </w:r>
      <w:r w:rsidR="005231B1" w:rsidRPr="009044C4">
        <w:rPr>
          <w:rFonts w:cs="Times New Roman"/>
          <w:i/>
          <w:iCs/>
          <w:vertAlign w:val="subscript"/>
        </w:rPr>
        <w:t xml:space="preserve">0, </w:t>
      </w:r>
      <w:r w:rsidR="005231B1" w:rsidRPr="009044C4">
        <w:rPr>
          <w:rFonts w:cs="Times New Roman"/>
          <w:i/>
          <w:iCs/>
        </w:rPr>
        <w:t>z</w:t>
      </w:r>
      <w:r w:rsidR="005231B1" w:rsidRPr="009044C4">
        <w:rPr>
          <w:rFonts w:cs="Times New Roman"/>
          <w:i/>
          <w:iCs/>
          <w:vertAlign w:val="subscript"/>
        </w:rPr>
        <w:t>1</w:t>
      </w:r>
      <w:r w:rsidR="005231B1" w:rsidRPr="009044C4">
        <w:rPr>
          <w:rFonts w:cs="Times New Roman"/>
        </w:rPr>
        <w:t xml:space="preserve">] </w:t>
      </w:r>
      <w:r w:rsidR="009044C4" w:rsidRPr="009044C4">
        <w:rPr>
          <w:rFonts w:ascii="Cambria Math" w:hAnsi="Cambria Math" w:cs="Cambria Math"/>
        </w:rPr>
        <w:t>∈</w:t>
      </w:r>
      <w:r w:rsidR="009044C4" w:rsidRPr="009044C4">
        <w:rPr>
          <w:rFonts w:cs="Times New Roman"/>
        </w:rPr>
        <w:t xml:space="preserve"> ℝ</w:t>
      </w:r>
      <w:r w:rsidR="009044C4" w:rsidRPr="009044C4">
        <w:rPr>
          <w:rFonts w:cs="Times New Roman"/>
          <w:vertAlign w:val="superscript"/>
        </w:rPr>
        <w:t>2</w:t>
      </w:r>
      <w:r w:rsidR="00F02BF2">
        <w:rPr>
          <w:rFonts w:hint="eastAsia"/>
        </w:rPr>
        <w:t xml:space="preserve"> represent the </w:t>
      </w:r>
      <w:r w:rsidR="005012F6">
        <w:rPr>
          <w:rFonts w:hint="eastAsia"/>
        </w:rPr>
        <w:t>logit vector output by the classification layer</w:t>
      </w:r>
      <w:r w:rsidR="004D6FE1">
        <w:rPr>
          <w:rFonts w:hint="eastAsia"/>
        </w:rPr>
        <w:t>,</w:t>
      </w:r>
      <w:r w:rsidR="009044C4">
        <w:rPr>
          <w:rFonts w:hint="eastAsia"/>
        </w:rPr>
        <w:t xml:space="preserve"> </w:t>
      </w:r>
      <w:r w:rsidR="009044C4" w:rsidRPr="009044C4">
        <w:rPr>
          <w:rFonts w:hint="eastAsia"/>
          <w:i/>
          <w:iCs/>
        </w:rPr>
        <w:t>y</w:t>
      </w:r>
      <w:r w:rsidR="009044C4">
        <w:rPr>
          <w:rFonts w:hint="eastAsia"/>
        </w:rPr>
        <w:t xml:space="preserve"> </w:t>
      </w:r>
      <w:r w:rsidR="009044C4" w:rsidRPr="009044C4">
        <w:rPr>
          <w:rFonts w:ascii="Cambria Math" w:hAnsi="Cambria Math" w:cs="Cambria Math"/>
        </w:rPr>
        <w:t>∈</w:t>
      </w:r>
      <w:r w:rsidR="009044C4" w:rsidRPr="009044C4">
        <w:rPr>
          <w:rFonts w:cs="Times New Roman"/>
        </w:rPr>
        <w:t xml:space="preserve"> {0,1}</w:t>
      </w:r>
      <w:r w:rsidR="009044C4">
        <w:rPr>
          <w:rFonts w:hint="eastAsia"/>
        </w:rPr>
        <w:t xml:space="preserve"> </w:t>
      </w:r>
      <w:r w:rsidR="00E53A4C">
        <w:rPr>
          <w:rFonts w:hint="eastAsia"/>
        </w:rPr>
        <w:t>be the ground truth label</w:t>
      </w:r>
      <w:r w:rsidR="009044C4">
        <w:rPr>
          <w:rFonts w:hint="eastAsia"/>
        </w:rPr>
        <w:t>,</w:t>
      </w:r>
      <w:r w:rsidR="004D6FE1">
        <w:rPr>
          <w:rFonts w:hint="eastAsia"/>
        </w:rPr>
        <w:t xml:space="preserve"> and </w:t>
      </w:r>
      <w:r w:rsidR="009044C4">
        <w:rPr>
          <w:rFonts w:hint="eastAsia"/>
        </w:rPr>
        <w:t xml:space="preserve">the </w:t>
      </w:r>
      <w:r w:rsidR="002101FF">
        <w:rPr>
          <w:rFonts w:hint="eastAsia"/>
        </w:rPr>
        <w:t xml:space="preserve">class weight vector </w:t>
      </w:r>
      <w:r w:rsidR="00190233">
        <w:rPr>
          <w:b/>
          <w:bCs/>
        </w:rPr>
        <w:t>w</w:t>
      </w:r>
      <w:r w:rsidR="00190233" w:rsidRPr="009044C4">
        <w:rPr>
          <w:rFonts w:hint="eastAsia"/>
          <w:i/>
          <w:iCs/>
        </w:rPr>
        <w:t xml:space="preserve"> </w:t>
      </w:r>
      <w:r w:rsidR="009044C4">
        <w:rPr>
          <w:rFonts w:hint="eastAsia"/>
        </w:rPr>
        <w:t>= [w</w:t>
      </w:r>
      <w:r w:rsidR="009044C4">
        <w:rPr>
          <w:rFonts w:hint="eastAsia"/>
          <w:vertAlign w:val="subscript"/>
        </w:rPr>
        <w:t xml:space="preserve">0, </w:t>
      </w:r>
      <w:r w:rsidR="009044C4">
        <w:rPr>
          <w:rFonts w:hint="eastAsia"/>
        </w:rPr>
        <w:t>w</w:t>
      </w:r>
      <w:r w:rsidR="009044C4">
        <w:rPr>
          <w:rFonts w:hint="eastAsia"/>
          <w:vertAlign w:val="subscript"/>
        </w:rPr>
        <w:t>1</w:t>
      </w:r>
      <w:r w:rsidR="009044C4">
        <w:rPr>
          <w:rFonts w:hint="eastAsia"/>
        </w:rPr>
        <w:t>]</w:t>
      </w:r>
      <w:r w:rsidR="00E53A4C">
        <w:rPr>
          <w:rFonts w:hint="eastAsia"/>
        </w:rPr>
        <w:t xml:space="preserve">. </w:t>
      </w:r>
      <w:r w:rsidR="00B12F20">
        <w:rPr>
          <w:rFonts w:hint="eastAsia"/>
        </w:rPr>
        <w:t>The</w:t>
      </w:r>
      <w:r w:rsidR="00EB648A">
        <w:rPr>
          <w:rFonts w:hint="eastAsia"/>
        </w:rPr>
        <w:t xml:space="preserve"> loss for a </w:t>
      </w:r>
      <w:r w:rsidR="00EB648A">
        <w:t>single</w:t>
      </w:r>
      <w:r w:rsidR="00EB648A">
        <w:rPr>
          <w:rFonts w:hint="eastAsia"/>
        </w:rPr>
        <w:t xml:space="preserve"> training sample</w:t>
      </w:r>
      <w:r w:rsidR="000F2447">
        <w:rPr>
          <w:rFonts w:hint="eastAsia"/>
        </w:rPr>
        <w:t xml:space="preserve"> is </w:t>
      </w:r>
      <w:r w:rsidR="005414C9">
        <w:rPr>
          <w:rFonts w:hint="eastAsia"/>
        </w:rPr>
        <w:t xml:space="preserve">defined </w:t>
      </w:r>
      <w:r w:rsidR="00482E0C">
        <w:rPr>
          <w:rFonts w:hint="eastAsia"/>
        </w:rPr>
        <w:t>as:</w:t>
      </w:r>
    </w:p>
    <w:p w14:paraId="59C9F7D6" w14:textId="24DA9287" w:rsidR="00DF528E" w:rsidRDefault="00FA21C2" w:rsidP="0015701E">
      <w:pPr>
        <w:pStyle w:val="afb"/>
        <w:jc w:val="both"/>
      </w:pPr>
      <w:r>
        <w:tab/>
      </w:r>
      <w:r w:rsidR="00947A85" w:rsidRPr="00863676">
        <w:rPr>
          <w:noProof/>
          <w:position w:val="-64"/>
        </w:rPr>
        <w:object w:dxaOrig="4980" w:dyaOrig="1400" w14:anchorId="1639F54D">
          <v:shape id="_x0000_i1032" type="#_x0000_t75" alt="" style="width:252pt;height:1in;mso-width-percent:0;mso-height-percent:0;mso-width-percent:0;mso-height-percent:0" o:ole="">
            <v:imagedata r:id="rId34" o:title=""/>
          </v:shape>
          <o:OLEObject Type="Embed" ProgID="Equation.DSMT4" ShapeID="_x0000_i1032" DrawAspect="Content" ObjectID="_1835265618" r:id="rId35"/>
        </w:object>
      </w:r>
      <w:r w:rsidR="00F83D80">
        <w:tab/>
        <w:t xml:space="preserve">( </w:t>
      </w:r>
      <w:fldSimple w:instr=" SEQ ( \* ARABIC ">
        <w:r w:rsidR="00354D49">
          <w:rPr>
            <w:noProof/>
          </w:rPr>
          <w:t>26</w:t>
        </w:r>
      </w:fldSimple>
      <w:r w:rsidR="00F83D80">
        <w:rPr>
          <w:rFonts w:hint="eastAsia"/>
        </w:rPr>
        <w:t xml:space="preserve"> )</w:t>
      </w:r>
    </w:p>
    <w:p w14:paraId="568DAA0D" w14:textId="26BB4AA5" w:rsidR="00A24F5C" w:rsidRDefault="00710850" w:rsidP="00710850">
      <w:pPr>
        <w:pStyle w:val="a5"/>
        <w:ind w:firstLine="0"/>
        <w:jc w:val="both"/>
      </w:pPr>
      <w:r>
        <w:rPr>
          <w:rFonts w:hint="eastAsia"/>
        </w:rPr>
        <w:t>,</w:t>
      </w:r>
      <w:r>
        <w:t xml:space="preserve"> w</w:t>
      </w:r>
      <w:r w:rsidR="00251715" w:rsidRPr="00251715">
        <w:rPr>
          <w:rFonts w:hint="eastAsia"/>
        </w:rPr>
        <w:t>here</w:t>
      </w:r>
      <w:r w:rsidR="00251715">
        <w:rPr>
          <w:rFonts w:hint="eastAsia"/>
          <w:i/>
          <w:iCs/>
        </w:rPr>
        <w:t xml:space="preserve"> </w:t>
      </w:r>
      <w:r w:rsidR="009044C4" w:rsidRPr="009044C4">
        <w:rPr>
          <w:rFonts w:hint="eastAsia"/>
          <w:i/>
          <w:iCs/>
        </w:rPr>
        <w:t>w</w:t>
      </w:r>
      <w:r w:rsidR="009044C4" w:rsidRPr="009044C4">
        <w:rPr>
          <w:rFonts w:hint="eastAsia"/>
          <w:i/>
          <w:iCs/>
          <w:vertAlign w:val="subscript"/>
        </w:rPr>
        <w:t>y</w:t>
      </w:r>
      <w:r w:rsidR="009044C4">
        <w:rPr>
          <w:rFonts w:hint="eastAsia"/>
        </w:rPr>
        <w:t xml:space="preserve"> </w:t>
      </w:r>
      <w:r w:rsidR="00E74CFE">
        <w:rPr>
          <w:rFonts w:hint="eastAsia"/>
        </w:rPr>
        <w:t xml:space="preserve">denotes the weight </w:t>
      </w:r>
      <w:r w:rsidR="00E74CFE">
        <w:t>assigned</w:t>
      </w:r>
      <w:r w:rsidR="00E74CFE">
        <w:rPr>
          <w:rFonts w:hint="eastAsia"/>
        </w:rPr>
        <w:t xml:space="preserve"> to the class. </w:t>
      </w:r>
    </w:p>
    <w:p w14:paraId="74CF44F3" w14:textId="3697ADAD" w:rsidR="00482E0C" w:rsidRPr="0019181A" w:rsidRDefault="00E74CFE" w:rsidP="0015701E">
      <w:pPr>
        <w:pStyle w:val="a5"/>
        <w:jc w:val="both"/>
      </w:pPr>
      <w:r>
        <w:rPr>
          <w:rFonts w:hint="eastAsia"/>
        </w:rPr>
        <w:t xml:space="preserve">In </w:t>
      </w:r>
      <w:r w:rsidR="00784BAD">
        <w:t>the</w:t>
      </w:r>
      <w:r w:rsidR="00171BE2">
        <w:rPr>
          <w:rFonts w:hint="eastAsia"/>
        </w:rPr>
        <w:t xml:space="preserve"> </w:t>
      </w:r>
      <w:r w:rsidR="00714F22">
        <w:t>experiment</w:t>
      </w:r>
      <w:r>
        <w:rPr>
          <w:rFonts w:hint="eastAsia"/>
        </w:rPr>
        <w:t xml:space="preserve">, </w:t>
      </w:r>
      <w:r w:rsidR="0015138D" w:rsidRPr="00F82707">
        <w:t>t</w:t>
      </w:r>
      <w:r w:rsidR="00784BAD" w:rsidRPr="00F82707">
        <w:t>he</w:t>
      </w:r>
      <w:r w:rsidR="00BB759D" w:rsidRPr="00F82707">
        <w:rPr>
          <w:rFonts w:hint="eastAsia"/>
        </w:rPr>
        <w:t xml:space="preserve"> weight </w:t>
      </w:r>
      <w:r w:rsidR="003545A5" w:rsidRPr="00F82707">
        <w:rPr>
          <w:rFonts w:hint="eastAsia"/>
          <w:i/>
          <w:iCs/>
        </w:rPr>
        <w:t>w</w:t>
      </w:r>
      <w:r w:rsidR="003545A5" w:rsidRPr="00F82707">
        <w:rPr>
          <w:rFonts w:hint="eastAsia"/>
          <w:vertAlign w:val="subscript"/>
        </w:rPr>
        <w:t>0</w:t>
      </w:r>
      <w:r w:rsidR="003545A5" w:rsidRPr="00F82707">
        <w:rPr>
          <w:rFonts w:hint="eastAsia"/>
        </w:rPr>
        <w:t xml:space="preserve"> </w:t>
      </w:r>
      <w:r w:rsidR="00BB759D" w:rsidRPr="00F82707">
        <w:rPr>
          <w:rFonts w:hint="eastAsia"/>
        </w:rPr>
        <w:t>=</w:t>
      </w:r>
      <w:r w:rsidR="003545A5" w:rsidRPr="00F82707">
        <w:rPr>
          <w:rFonts w:hint="eastAsia"/>
        </w:rPr>
        <w:t xml:space="preserve"> </w:t>
      </w:r>
      <w:r w:rsidR="00BB759D" w:rsidRPr="00F82707">
        <w:rPr>
          <w:rFonts w:hint="eastAsia"/>
        </w:rPr>
        <w:t xml:space="preserve">1.0 </w:t>
      </w:r>
      <w:r w:rsidR="00784BAD" w:rsidRPr="00F82707">
        <w:t xml:space="preserve">is assigned </w:t>
      </w:r>
      <w:r w:rsidR="00714F22" w:rsidRPr="00F82707">
        <w:rPr>
          <w:rFonts w:hint="eastAsia"/>
        </w:rPr>
        <w:t xml:space="preserve">to the </w:t>
      </w:r>
      <w:r w:rsidR="00CD16C7">
        <w:rPr>
          <w:rFonts w:hint="eastAsia"/>
        </w:rPr>
        <w:t xml:space="preserve">normal </w:t>
      </w:r>
      <w:r w:rsidR="00714F22" w:rsidRPr="00F82707">
        <w:rPr>
          <w:rFonts w:hint="eastAsia"/>
        </w:rPr>
        <w:t xml:space="preserve">class and </w:t>
      </w:r>
      <w:r w:rsidR="00784BAD" w:rsidRPr="00F82707">
        <w:t xml:space="preserve">the weight </w:t>
      </w:r>
      <w:r w:rsidR="00D1504D" w:rsidRPr="00F82707">
        <w:rPr>
          <w:rFonts w:hint="eastAsia"/>
          <w:i/>
          <w:iCs/>
        </w:rPr>
        <w:t>w</w:t>
      </w:r>
      <w:r w:rsidR="00D1504D" w:rsidRPr="00F82707">
        <w:rPr>
          <w:rFonts w:hint="eastAsia"/>
          <w:i/>
          <w:iCs/>
          <w:vertAlign w:val="subscript"/>
        </w:rPr>
        <w:t xml:space="preserve">1 </w:t>
      </w:r>
      <w:r w:rsidR="0042536B" w:rsidRPr="00F82707">
        <w:rPr>
          <w:rFonts w:hint="eastAsia"/>
        </w:rPr>
        <w:t xml:space="preserve">= 4.0 </w:t>
      </w:r>
      <w:r w:rsidR="00784BAD" w:rsidRPr="00F82707">
        <w:t>is assigned</w:t>
      </w:r>
      <w:r w:rsidR="00784BAD" w:rsidRPr="00F82707">
        <w:rPr>
          <w:rFonts w:hint="eastAsia"/>
        </w:rPr>
        <w:t xml:space="preserve"> </w:t>
      </w:r>
      <w:r w:rsidR="00D1504D" w:rsidRPr="00F82707">
        <w:rPr>
          <w:rFonts w:hint="eastAsia"/>
        </w:rPr>
        <w:t>to</w:t>
      </w:r>
      <w:r w:rsidR="0042536B" w:rsidRPr="00F82707">
        <w:rPr>
          <w:rFonts w:hint="eastAsia"/>
        </w:rPr>
        <w:t xml:space="preserve"> the anomalous class</w:t>
      </w:r>
      <w:r w:rsidR="0027134C" w:rsidRPr="00F82707">
        <w:rPr>
          <w:rFonts w:hint="eastAsia"/>
        </w:rPr>
        <w:t xml:space="preserve">. </w:t>
      </w:r>
      <w:r w:rsidR="0027134C">
        <w:rPr>
          <w:rFonts w:hint="eastAsia"/>
        </w:rPr>
        <w:t>This approach suggests</w:t>
      </w:r>
      <w:r w:rsidR="00805ADC">
        <w:rPr>
          <w:rFonts w:hint="eastAsia"/>
        </w:rPr>
        <w:t xml:space="preserve"> that</w:t>
      </w:r>
      <w:r w:rsidR="0027134C">
        <w:rPr>
          <w:rFonts w:hint="eastAsia"/>
        </w:rPr>
        <w:t xml:space="preserve"> </w:t>
      </w:r>
      <w:r w:rsidR="00FA59CF">
        <w:rPr>
          <w:rFonts w:hint="eastAsia"/>
        </w:rPr>
        <w:t>the model focus</w:t>
      </w:r>
      <w:r w:rsidR="00FB0525">
        <w:rPr>
          <w:rFonts w:hint="eastAsia"/>
        </w:rPr>
        <w:t>es</w:t>
      </w:r>
      <w:r w:rsidR="00FA59CF">
        <w:rPr>
          <w:rFonts w:hint="eastAsia"/>
        </w:rPr>
        <w:t xml:space="preserve"> more on the anomalous class to </w:t>
      </w:r>
      <w:r w:rsidR="00231499">
        <w:rPr>
          <w:rFonts w:hint="eastAsia"/>
        </w:rPr>
        <w:t>reduce</w:t>
      </w:r>
      <w:r w:rsidR="00FA59CF">
        <w:rPr>
          <w:rFonts w:hint="eastAsia"/>
        </w:rPr>
        <w:t xml:space="preserve"> the </w:t>
      </w:r>
      <w:r w:rsidR="0019181A">
        <w:rPr>
          <w:rFonts w:hint="eastAsia"/>
        </w:rPr>
        <w:t>bias</w:t>
      </w:r>
      <w:r w:rsidR="00386111">
        <w:rPr>
          <w:rFonts w:hint="eastAsia"/>
        </w:rPr>
        <w:t xml:space="preserve"> </w:t>
      </w:r>
      <w:r w:rsidR="00231499">
        <w:rPr>
          <w:rFonts w:hint="eastAsia"/>
        </w:rPr>
        <w:t xml:space="preserve">caused </w:t>
      </w:r>
      <w:r w:rsidR="00386111">
        <w:rPr>
          <w:rFonts w:hint="eastAsia"/>
        </w:rPr>
        <w:t xml:space="preserve">by the </w:t>
      </w:r>
      <w:r w:rsidR="00FA59CF">
        <w:rPr>
          <w:rFonts w:hint="eastAsia"/>
        </w:rPr>
        <w:t>skew</w:t>
      </w:r>
      <w:r w:rsidR="0019181A">
        <w:rPr>
          <w:rFonts w:hint="eastAsia"/>
        </w:rPr>
        <w:t>ed</w:t>
      </w:r>
      <w:r w:rsidR="00FA59CF">
        <w:rPr>
          <w:rFonts w:hint="eastAsia"/>
        </w:rPr>
        <w:t xml:space="preserve"> distribution of </w:t>
      </w:r>
      <w:r w:rsidR="007E68D1">
        <w:rPr>
          <w:rFonts w:hint="eastAsia"/>
        </w:rPr>
        <w:t xml:space="preserve">the </w:t>
      </w:r>
      <w:r w:rsidR="00205990">
        <w:t>normal class</w:t>
      </w:r>
      <w:r w:rsidR="0019181A">
        <w:rPr>
          <w:rFonts w:hint="eastAsia"/>
        </w:rPr>
        <w:t xml:space="preserve"> in the </w:t>
      </w:r>
      <w:r w:rsidR="0019181A">
        <w:t>training</w:t>
      </w:r>
      <w:r w:rsidR="0019181A">
        <w:rPr>
          <w:rFonts w:hint="eastAsia"/>
        </w:rPr>
        <w:t xml:space="preserve"> set.</w:t>
      </w:r>
    </w:p>
    <w:p w14:paraId="3D42EFA4" w14:textId="58A5B169" w:rsidR="006A6B06" w:rsidRDefault="006A6B06" w:rsidP="0015701E">
      <w:pPr>
        <w:pStyle w:val="3"/>
        <w:jc w:val="both"/>
      </w:pPr>
      <w:bookmarkStart w:id="42" w:name="_Toc202104724"/>
      <w:r>
        <w:t>AdamW Optimizer &amp; Learning Rate Scheduling</w:t>
      </w:r>
      <w:bookmarkEnd w:id="42"/>
    </w:p>
    <w:p w14:paraId="1410193C" w14:textId="48A62EFE" w:rsidR="004A5649" w:rsidRPr="00D70069" w:rsidRDefault="00FC32BA" w:rsidP="0015701E">
      <w:pPr>
        <w:pStyle w:val="a5"/>
        <w:jc w:val="both"/>
      </w:pPr>
      <w:r>
        <w:rPr>
          <w:rFonts w:hint="eastAsia"/>
        </w:rPr>
        <w:t xml:space="preserve">The proposed model </w:t>
      </w:r>
      <w:r w:rsidR="00012E68">
        <w:t>employs the AdamW optimizer [33], which decouples the weight decay term from gradient updates</w:t>
      </w:r>
      <w:r w:rsidR="00D1631F">
        <w:rPr>
          <w:rFonts w:hint="eastAsia"/>
        </w:rPr>
        <w:t xml:space="preserve"> to ensure </w:t>
      </w:r>
      <w:r w:rsidR="007164DD">
        <w:rPr>
          <w:rFonts w:hint="eastAsia"/>
        </w:rPr>
        <w:t xml:space="preserve">consistent and effective regularization. </w:t>
      </w:r>
      <w:r w:rsidR="00784BAD" w:rsidRPr="008D68C1">
        <w:t>T</w:t>
      </w:r>
      <w:r w:rsidR="00BC4C31" w:rsidRPr="008D68C1">
        <w:rPr>
          <w:rFonts w:hint="eastAsia"/>
        </w:rPr>
        <w:t xml:space="preserve">he </w:t>
      </w:r>
      <w:r w:rsidR="00DD713C" w:rsidRPr="008D68C1">
        <w:t xml:space="preserve">optimizer </w:t>
      </w:r>
      <w:r w:rsidR="00784BAD" w:rsidRPr="008D68C1">
        <w:t xml:space="preserve">is configured </w:t>
      </w:r>
      <w:r w:rsidR="00DD713C" w:rsidRPr="00DD713C">
        <w:t xml:space="preserve">with </w:t>
      </w:r>
      <w:r w:rsidR="00FC1C01">
        <w:t>a weight decay of</w:t>
      </w:r>
      <w:r w:rsidR="006B02D4">
        <w:t xml:space="preserve"> 10</w:t>
      </w:r>
      <w:r w:rsidR="006B02D4">
        <w:rPr>
          <w:vertAlign w:val="superscript"/>
        </w:rPr>
        <w:t>-2</w:t>
      </w:r>
      <w:r w:rsidR="00FC1C01">
        <w:t xml:space="preserve"> and an epsilon of </w:t>
      </w:r>
      <w:r w:rsidR="006B02D4">
        <w:t>10</w:t>
      </w:r>
      <w:r w:rsidR="006B02D4">
        <w:rPr>
          <w:vertAlign w:val="superscript"/>
        </w:rPr>
        <w:t>-8</w:t>
      </w:r>
      <w:r w:rsidR="00DD713C" w:rsidRPr="00DD713C">
        <w:t xml:space="preserve">. The initial learning rate is </w:t>
      </w:r>
      <w:r w:rsidR="008D68C1">
        <w:t>5</w:t>
      </w:r>
      <w:r w:rsidR="00B80650">
        <w:t>x10</w:t>
      </w:r>
      <w:r w:rsidR="00B80650">
        <w:rPr>
          <w:vertAlign w:val="superscript"/>
        </w:rPr>
        <w:t>-4</w:t>
      </w:r>
      <w:r w:rsidR="00DD713C" w:rsidRPr="00DD713C">
        <w:t xml:space="preserve"> and scheduled by ReduceLROnPlateau </w:t>
      </w:r>
      <w:r w:rsidR="00DD713C" w:rsidRPr="00DD713C">
        <w:lastRenderedPageBreak/>
        <w:t xml:space="preserve">scheduler with the factor set to 0.1 </w:t>
      </w:r>
    </w:p>
    <w:p w14:paraId="10BF1A50" w14:textId="6959B76C" w:rsidR="00EF0516" w:rsidRPr="003D652C" w:rsidRDefault="00EF0516" w:rsidP="003D652C">
      <w:pPr>
        <w:pStyle w:val="a5"/>
        <w:jc w:val="both"/>
      </w:pPr>
    </w:p>
    <w:p w14:paraId="4705FBC4" w14:textId="5093C5AF" w:rsidR="004B7A5B" w:rsidRPr="004B7A5B" w:rsidRDefault="00B93660" w:rsidP="00273631">
      <w:pPr>
        <w:pStyle w:val="3"/>
      </w:pPr>
      <w:bookmarkStart w:id="43" w:name="_Toc202104727"/>
      <w:r>
        <w:t xml:space="preserve">Screener </w:t>
      </w:r>
      <w:r w:rsidR="006A6B06">
        <w:t>Evaluation</w:t>
      </w:r>
      <w:r w:rsidR="00DB4551">
        <w:rPr>
          <w:rFonts w:hint="eastAsia"/>
        </w:rPr>
        <w:t>s</w:t>
      </w:r>
      <w:bookmarkEnd w:id="43"/>
    </w:p>
    <w:p w14:paraId="49BB7968" w14:textId="6713A561" w:rsidR="006A6B06" w:rsidRDefault="000B7CE1" w:rsidP="00273631">
      <w:pPr>
        <w:pStyle w:val="4"/>
      </w:pPr>
      <w:bookmarkStart w:id="44" w:name="_Toc202104728"/>
      <w:r>
        <w:rPr>
          <w:rFonts w:hint="eastAsia"/>
        </w:rPr>
        <w:t xml:space="preserve">Evaluation </w:t>
      </w:r>
      <w:r w:rsidR="00464137">
        <w:t>metrics</w:t>
      </w:r>
      <w:bookmarkEnd w:id="44"/>
    </w:p>
    <w:p w14:paraId="39F1037B" w14:textId="478245F6" w:rsidR="009A4A4E" w:rsidRDefault="005D7A73" w:rsidP="0015701E">
      <w:pPr>
        <w:pStyle w:val="a5"/>
        <w:jc w:val="both"/>
      </w:pPr>
      <w:r>
        <w:t xml:space="preserve">To evaluate Screener performance, this work uses widely adopted metrics: Precision, Recall, and F1-score. Let True Positive (TP) be the number of anomalies that the model correctly detects. False Positive (FP) is the number of normal sessions mistakenly identified as anomalies. True Negative (TN) refers to the number of normal sessions correctly identified as normal. False Negative (FN) is the number of anomalous sessions the model fails to recognize. </w:t>
      </w:r>
    </w:p>
    <w:p w14:paraId="53CC14BD" w14:textId="45E02F10" w:rsidR="00757B5D" w:rsidRDefault="008151DC" w:rsidP="0015701E">
      <w:pPr>
        <w:pStyle w:val="a5"/>
        <w:jc w:val="both"/>
      </w:pPr>
      <w:r>
        <w:rPr>
          <w:rFonts w:hint="eastAsia"/>
        </w:rPr>
        <w:t xml:space="preserve">Precision denotes </w:t>
      </w:r>
      <w:r w:rsidR="00F237BF">
        <w:rPr>
          <w:rFonts w:hint="eastAsia"/>
        </w:rPr>
        <w:t xml:space="preserve">the </w:t>
      </w:r>
      <w:r w:rsidR="001A4860">
        <w:rPr>
          <w:rFonts w:hint="eastAsia"/>
        </w:rPr>
        <w:t xml:space="preserve">percentage of </w:t>
      </w:r>
      <w:r w:rsidR="00F237BF">
        <w:rPr>
          <w:rFonts w:hint="eastAsia"/>
        </w:rPr>
        <w:t>correctly predicted anom</w:t>
      </w:r>
      <w:r w:rsidR="005C1686">
        <w:rPr>
          <w:rFonts w:hint="eastAsia"/>
        </w:rPr>
        <w:t xml:space="preserve">alies over all anomalous </w:t>
      </w:r>
      <w:r w:rsidR="005C1686">
        <w:t>prediction</w:t>
      </w:r>
      <w:r w:rsidR="00963B7E">
        <w:rPr>
          <w:rFonts w:hint="eastAsia"/>
        </w:rPr>
        <w:t>s</w:t>
      </w:r>
      <w:r w:rsidR="005C1686">
        <w:rPr>
          <w:rFonts w:hint="eastAsia"/>
        </w:rPr>
        <w:t xml:space="preserve">. </w:t>
      </w:r>
      <w:r w:rsidR="00134CF5">
        <w:rPr>
          <w:rFonts w:hint="eastAsia"/>
        </w:rPr>
        <w:t xml:space="preserve"> </w:t>
      </w:r>
      <w:r w:rsidR="00947A85" w:rsidRPr="001D06E1">
        <w:rPr>
          <w:noProof/>
          <w:position w:val="-24"/>
        </w:rPr>
        <w:object w:dxaOrig="2079" w:dyaOrig="620" w14:anchorId="6F56F7F7">
          <v:shape id="_x0000_i1033" type="#_x0000_t75" alt="" style="width:108pt;height:28.9pt;mso-width-percent:0;mso-height-percent:0;mso-width-percent:0;mso-height-percent:0" o:ole="">
            <v:imagedata r:id="rId36" o:title=""/>
          </v:shape>
          <o:OLEObject Type="Embed" ProgID="Equation.DSMT4" ShapeID="_x0000_i1033" DrawAspect="Content" ObjectID="_1835265619" r:id="rId37"/>
        </w:object>
      </w:r>
    </w:p>
    <w:p w14:paraId="0E434AE5" w14:textId="5FE96D5F" w:rsidR="001D06E1" w:rsidRDefault="009E176D" w:rsidP="0015701E">
      <w:pPr>
        <w:pStyle w:val="a5"/>
        <w:jc w:val="both"/>
      </w:pPr>
      <w:r>
        <w:rPr>
          <w:rFonts w:hint="eastAsia"/>
        </w:rPr>
        <w:t xml:space="preserve">Recall </w:t>
      </w:r>
      <w:r w:rsidR="0012434D">
        <w:rPr>
          <w:rFonts w:hint="eastAsia"/>
        </w:rPr>
        <w:t xml:space="preserve">represents </w:t>
      </w:r>
      <w:r w:rsidR="00AA4906">
        <w:rPr>
          <w:rFonts w:hint="eastAsia"/>
        </w:rPr>
        <w:t>the percentage of correctly predicted anomalies over all</w:t>
      </w:r>
      <w:r w:rsidR="0068328F">
        <w:rPr>
          <w:rFonts w:hint="eastAsia"/>
        </w:rPr>
        <w:t xml:space="preserve"> real </w:t>
      </w:r>
      <w:r w:rsidR="0068328F">
        <w:t>anomalies</w:t>
      </w:r>
      <w:r w:rsidR="0068328F">
        <w:rPr>
          <w:rFonts w:hint="eastAsia"/>
        </w:rPr>
        <w:t xml:space="preserve">. </w:t>
      </w:r>
      <w:r w:rsidR="00947A85" w:rsidRPr="00EC524A">
        <w:rPr>
          <w:noProof/>
          <w:position w:val="-24"/>
        </w:rPr>
        <w:object w:dxaOrig="1820" w:dyaOrig="620" w14:anchorId="277C8C36">
          <v:shape id="_x0000_i1034" type="#_x0000_t75" alt="" style="width:93.4pt;height:28.9pt;mso-width-percent:0;mso-height-percent:0;mso-width-percent:0;mso-height-percent:0" o:ole="">
            <v:imagedata r:id="rId38" o:title=""/>
          </v:shape>
          <o:OLEObject Type="Embed" ProgID="Equation.DSMT4" ShapeID="_x0000_i1034" DrawAspect="Content" ObjectID="_1835265620" r:id="rId39"/>
        </w:object>
      </w:r>
    </w:p>
    <w:p w14:paraId="006399F1" w14:textId="0FC058CB" w:rsidR="00FA0D87" w:rsidRPr="0068328F" w:rsidRDefault="008C7C70" w:rsidP="0015701E">
      <w:pPr>
        <w:pStyle w:val="a5"/>
        <w:ind w:left="454" w:firstLine="0"/>
        <w:jc w:val="both"/>
      </w:pPr>
      <w:r>
        <w:rPr>
          <w:rFonts w:hint="eastAsia"/>
        </w:rPr>
        <w:t>F1</w:t>
      </w:r>
      <w:r w:rsidR="003036FC">
        <w:rPr>
          <w:rFonts w:hint="eastAsia"/>
        </w:rPr>
        <w:t>-</w:t>
      </w:r>
      <w:r w:rsidR="000C1399">
        <w:rPr>
          <w:rFonts w:hint="eastAsia"/>
        </w:rPr>
        <w:t>s</w:t>
      </w:r>
      <w:r>
        <w:rPr>
          <w:rFonts w:hint="eastAsia"/>
        </w:rPr>
        <w:t xml:space="preserve">core </w:t>
      </w:r>
      <w:r w:rsidR="0012434D">
        <w:rPr>
          <w:rFonts w:hint="eastAsia"/>
        </w:rPr>
        <w:t>shows</w:t>
      </w:r>
      <w:r>
        <w:rPr>
          <w:rFonts w:hint="eastAsia"/>
        </w:rPr>
        <w:t xml:space="preserve"> </w:t>
      </w:r>
      <w:r w:rsidR="00E01547">
        <w:rPr>
          <w:rFonts w:hint="eastAsia"/>
        </w:rPr>
        <w:t xml:space="preserve">the harmonic mean of </w:t>
      </w:r>
      <w:r w:rsidR="003512DC">
        <w:rPr>
          <w:rFonts w:hint="eastAsia"/>
        </w:rPr>
        <w:t xml:space="preserve">the </w:t>
      </w:r>
      <w:r w:rsidR="00E01547">
        <w:rPr>
          <w:rFonts w:hint="eastAsia"/>
        </w:rPr>
        <w:t xml:space="preserve">Precision and </w:t>
      </w:r>
      <w:r w:rsidR="003512DC">
        <w:rPr>
          <w:rFonts w:hint="eastAsia"/>
        </w:rPr>
        <w:t xml:space="preserve">the </w:t>
      </w:r>
      <w:r w:rsidR="00E01547">
        <w:rPr>
          <w:rFonts w:hint="eastAsia"/>
        </w:rPr>
        <w:t xml:space="preserve">Recall. </w:t>
      </w:r>
      <w:r w:rsidR="00947A85" w:rsidRPr="008C78CA">
        <w:rPr>
          <w:noProof/>
          <w:position w:val="-24"/>
        </w:rPr>
        <w:object w:dxaOrig="3360" w:dyaOrig="620" w14:anchorId="6AF2D029">
          <v:shape id="_x0000_i1035" type="#_x0000_t75" alt="" style="width:165.4pt;height:28.9pt;mso-width-percent:0;mso-height-percent:0;mso-width-percent:0;mso-height-percent:0" o:ole="">
            <v:imagedata r:id="rId40" o:title=""/>
          </v:shape>
          <o:OLEObject Type="Embed" ProgID="Equation.DSMT4" ShapeID="_x0000_i1035" DrawAspect="Content" ObjectID="_1835265621" r:id="rId41"/>
        </w:object>
      </w:r>
    </w:p>
    <w:p w14:paraId="382D6BF7" w14:textId="212F3F3E" w:rsidR="006A6B06" w:rsidRDefault="006A6B06" w:rsidP="005D7A73">
      <w:pPr>
        <w:pStyle w:val="4"/>
      </w:pPr>
      <w:bookmarkStart w:id="45" w:name="_Toc202104729"/>
      <w:r>
        <w:t xml:space="preserve">Comparison with </w:t>
      </w:r>
      <w:r w:rsidR="00753374">
        <w:rPr>
          <w:rFonts w:hint="eastAsia"/>
        </w:rPr>
        <w:t xml:space="preserve">Baseline </w:t>
      </w:r>
      <w:bookmarkEnd w:id="45"/>
      <w:r w:rsidR="002C1694">
        <w:t>Detection Models</w:t>
      </w:r>
    </w:p>
    <w:p w14:paraId="68314958" w14:textId="76D5F57D" w:rsidR="0007467A" w:rsidRPr="00220822" w:rsidRDefault="001E7F5B" w:rsidP="0015701E">
      <w:pPr>
        <w:pStyle w:val="a5"/>
        <w:jc w:val="both"/>
      </w:pPr>
      <w:r w:rsidRPr="009A745C">
        <w:t>T</w:t>
      </w:r>
      <w:r w:rsidR="00884A91" w:rsidRPr="009A745C">
        <w:rPr>
          <w:rFonts w:hint="eastAsia"/>
        </w:rPr>
        <w:t xml:space="preserve">he performance metrics of </w:t>
      </w:r>
      <w:r w:rsidR="00843D75" w:rsidRPr="009A745C">
        <w:rPr>
          <w:rFonts w:hint="eastAsia"/>
        </w:rPr>
        <w:t xml:space="preserve">the proposed </w:t>
      </w:r>
      <w:r w:rsidR="002C1694">
        <w:t>Screener</w:t>
      </w:r>
      <w:r w:rsidR="00843D75" w:rsidRPr="009A745C">
        <w:rPr>
          <w:rFonts w:hint="eastAsia"/>
        </w:rPr>
        <w:t xml:space="preserve"> </w:t>
      </w:r>
      <w:r w:rsidR="009A745C" w:rsidRPr="009A745C">
        <w:t>are</w:t>
      </w:r>
      <w:r w:rsidRPr="009A745C">
        <w:t xml:space="preserve"> compared</w:t>
      </w:r>
      <w:r>
        <w:t xml:space="preserve"> </w:t>
      </w:r>
      <w:r w:rsidR="009623D8">
        <w:rPr>
          <w:rFonts w:hint="eastAsia"/>
        </w:rPr>
        <w:t xml:space="preserve">with </w:t>
      </w:r>
      <w:r w:rsidR="00F83569">
        <w:rPr>
          <w:rFonts w:hint="eastAsia"/>
        </w:rPr>
        <w:t xml:space="preserve">those of </w:t>
      </w:r>
      <w:r w:rsidR="003E1ECD">
        <w:t xml:space="preserve">the </w:t>
      </w:r>
      <w:r w:rsidR="009623D8">
        <w:rPr>
          <w:rFonts w:hint="eastAsia"/>
        </w:rPr>
        <w:t>following models</w:t>
      </w:r>
      <w:r w:rsidR="00AB274B">
        <w:rPr>
          <w:rFonts w:hint="eastAsia"/>
        </w:rPr>
        <w:t xml:space="preserve"> </w:t>
      </w:r>
      <w:r w:rsidR="002C1694">
        <w:t xml:space="preserve">on the HDFS and BGL public datasets, as </w:t>
      </w:r>
      <w:r w:rsidR="00BD4E03">
        <w:rPr>
          <w:rFonts w:hint="eastAsia"/>
        </w:rPr>
        <w:t xml:space="preserve">shown </w:t>
      </w:r>
      <w:r w:rsidR="00F118B6">
        <w:rPr>
          <w:rFonts w:hint="eastAsia"/>
        </w:rPr>
        <w:t>in</w:t>
      </w:r>
      <w:r w:rsidR="00FD4BA0">
        <w:rPr>
          <w:rFonts w:hint="eastAsia"/>
        </w:rPr>
        <w:t xml:space="preserve"> </w:t>
      </w:r>
      <w:r w:rsidR="00E03D50">
        <w:fldChar w:fldCharType="begin"/>
      </w:r>
      <w:r w:rsidR="00E03D50">
        <w:instrText xml:space="preserve"> </w:instrText>
      </w:r>
      <w:r w:rsidR="00E03D50">
        <w:rPr>
          <w:rFonts w:hint="eastAsia"/>
        </w:rPr>
        <w:instrText>REF _Ref205407048 \h</w:instrText>
      </w:r>
      <w:r w:rsidR="00E03D50">
        <w:instrText xml:space="preserve"> </w:instrText>
      </w:r>
      <w:r w:rsidR="0015701E">
        <w:instrText xml:space="preserve"> \* MERGEFORMAT </w:instrText>
      </w:r>
      <w:r w:rsidR="00E03D50">
        <w:fldChar w:fldCharType="separate"/>
      </w:r>
      <w:r w:rsidR="00C42BAC">
        <w:t xml:space="preserve">Table </w:t>
      </w:r>
      <w:r w:rsidR="00C42BAC">
        <w:rPr>
          <w:noProof/>
        </w:rPr>
        <w:t>4</w:t>
      </w:r>
      <w:r w:rsidR="00E03D50">
        <w:fldChar w:fldCharType="end"/>
      </w:r>
      <w:r w:rsidR="009623D8">
        <w:rPr>
          <w:rFonts w:hint="eastAsia"/>
        </w:rPr>
        <w:t xml:space="preserve">. </w:t>
      </w:r>
      <w:r w:rsidR="004C1A3C">
        <w:t>Th</w:t>
      </w:r>
      <w:r w:rsidR="00840D4F">
        <w:rPr>
          <w:rFonts w:hint="eastAsia"/>
        </w:rPr>
        <w:t>ose</w:t>
      </w:r>
      <w:r w:rsidR="004C1A3C">
        <w:t xml:space="preserve"> results, except AllLinLog, are</w:t>
      </w:r>
      <w:r w:rsidR="00101B26">
        <w:rPr>
          <w:rFonts w:hint="eastAsia"/>
        </w:rPr>
        <w:t xml:space="preserve"> </w:t>
      </w:r>
      <w:r w:rsidR="004C1A3C">
        <w:t>cited from FSMFLog</w:t>
      </w:r>
      <w:r w:rsidR="00FF78C1">
        <w:rPr>
          <w:rFonts w:hint="eastAsia"/>
        </w:rPr>
        <w:t xml:space="preserve"> </w:t>
      </w:r>
      <w:r w:rsidR="004C1A3C">
        <w:fldChar w:fldCharType="begin"/>
      </w:r>
      <w:r w:rsidR="00C62F76">
        <w:instrText xml:space="preserve"> ADDIN ZOTERO_ITEM CSL_CITATION {"citationID":"3yt8CYvL","properties":{"formattedCitation":"[11]","plainCitation":"[11]","noteIndex":0},"citationItems":[{"id":60,"uris":["http://zotero.org/users/12810483/items/JETU3JN9"],"itemData":{"id":60,"type":"article-journal","abstract":"Industrial Internet of Things devices usually use log information to record their runtime status, so log-based anomaly detection can contribute to discovering device failures in time. The first step of log-based anomaly detection is log parsing. However, existing methods mainly extract log templates for analysis, which ignore some words that represent key semantics. Such omissions may cause semantic misunderstandings and further affect the performance of anomaly detection. On the other hand, existing deep learning-based log anomaly detection approaches only consider the sequential relations among log messages, ignoring the log time and type information. In this article, we propose an anomaly detection method called FSMFLog based on full semantic information and multifeature fusion. FSMFLog uses log word lists instead of log templates to represent semantic information. Specifically, the variable part is first removed through preprocessing, and then the log sentences are initially clustered using two heuristic strategies, after which the words in the log content are clustered through the prefix tree structure. By integrating semantic features, time features, and type features, FSMFLog also trains a bidirectional GRU model based on an attention mechanism. Evaluation on 16 real-word log data sets from LogHub shows that FSMFLog achieves a higher log parsing accuracy, outperforming other five state-of-the-art log parsing methods. We also evaluated FSMFLog on two most widely used public data sets (HDFS and BGL), and the results demonstrate the effectiveness of FSMFLog, outperforming the compared approaches using deep learning with an average increase of more than 10% in F1 -score.","container-title":"IEEE Internet of Things Journal","DOI":"10.1109/JIOT.2023.3300690","ISSN":"2327-4662","issue":"3","note":"event-title: IEEE Internet of Things Journal","page":"4442-4453","source":"IEEE Xplore","title":"FSMFLog: Discovering Anomalous Logs Combining Full Semantic Information and Multifeature Fusion","title-short":"FSMFLog","URL":"https://ieeexplore.ieee.org/document/10198546","volume":"11","author":[{"family":"Niu","given":"Weina"},{"family":"Li","given":"Zimu"},{"family":"He","given":"Zhaoxu"},{"family":"Wang","given":"Aduo"},{"family":"Li","given":"Beibei"},{"family":"Zhang","given":"Xiaosong"}],"accessed":{"date-parts":[["2025",2,12]]},"issued":{"date-parts":[["2024",2]]}}}],"schema":"https://github.com/citation-style-language/schema/raw/master/csl-citation.json"} </w:instrText>
      </w:r>
      <w:r w:rsidR="004C1A3C">
        <w:fldChar w:fldCharType="separate"/>
      </w:r>
      <w:r w:rsidR="00C62F76" w:rsidRPr="00C62F76">
        <w:rPr>
          <w:rFonts w:cs="Times New Roman"/>
        </w:rPr>
        <w:t>[11]</w:t>
      </w:r>
      <w:r w:rsidR="004C1A3C">
        <w:fldChar w:fldCharType="end"/>
      </w:r>
      <w:r w:rsidR="003B67E8">
        <w:rPr>
          <w:rFonts w:hint="eastAsia"/>
        </w:rPr>
        <w:t>.</w:t>
      </w:r>
      <w:r w:rsidR="009D2D74">
        <w:rPr>
          <w:rFonts w:hint="eastAsia"/>
        </w:rPr>
        <w:t xml:space="preserve"> </w:t>
      </w:r>
      <w:r w:rsidR="00140B4C">
        <w:rPr>
          <w:rFonts w:hint="eastAsia"/>
        </w:rPr>
        <w:t>DeepLog</w:t>
      </w:r>
      <w:r w:rsidR="000B08B5">
        <w:rPr>
          <w:rFonts w:hint="eastAsia"/>
        </w:rPr>
        <w:t xml:space="preserve"> </w:t>
      </w:r>
      <w:r w:rsidR="00C35840">
        <w:fldChar w:fldCharType="begin"/>
      </w:r>
      <w:r w:rsidR="00C62F76">
        <w:instrText xml:space="preserve"> ADDIN ZOTERO_ITEM CSL_CITATION {"citationID":"sr1Pj1L1","properties":{"formattedCitation":"[6]","plainCitation":"[6]","noteIndex":0},"citationItems":[{"id":5,"uris":["http://zotero.org/users/12810483/items/PEURFMEF"],"itemData":{"id":5,"type":"paper-conference","abstract":"Anomaly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Library","title":"Anomaly Detection from Log Files Using Data  Mining Techniques","title-short":"DeepLog","URL":"https://dl.acm.org/doi/10.1145/3133956.3134015","author":[{"family":"Du","given":"Min"},{"family":"Li","given":"Feifei"},{"family":"Zheng","given":"Guineng"},{"family":"Srikumar","given":"Vivek"}],"accessed":{"date-parts":[["2025",6,10]]},"issued":{"date-parts":[["2017"]],"season":"30"}}}],"schema":"https://github.com/citation-style-language/schema/raw/master/csl-citation.json"} </w:instrText>
      </w:r>
      <w:r w:rsidR="00C35840">
        <w:fldChar w:fldCharType="separate"/>
      </w:r>
      <w:r w:rsidR="00C62F76" w:rsidRPr="00C62F76">
        <w:rPr>
          <w:rFonts w:cs="Times New Roman"/>
        </w:rPr>
        <w:t>[6]</w:t>
      </w:r>
      <w:r w:rsidR="00C35840">
        <w:fldChar w:fldCharType="end"/>
      </w:r>
      <w:r w:rsidR="001652E1">
        <w:rPr>
          <w:rFonts w:hint="eastAsia"/>
        </w:rPr>
        <w:t xml:space="preserve">, LogCluster </w:t>
      </w:r>
      <w:r w:rsidR="00C11148">
        <w:fldChar w:fldCharType="begin"/>
      </w:r>
      <w:r w:rsidR="00C62F76">
        <w:instrText xml:space="preserve"> ADDIN ZOTERO_ITEM CSL_CITATION {"citationID":"HPlxF47S","properties":{"formattedCitation":"[20]","plainCitation":"[20]","noteIndex":0},"citationItems":[{"id":26,"uris":["http://zotero.org/users/12810483/items/YMMLPL8P"],"itemData":{"id":26,"type":"paper-conference","abstract":"Modern IT systems often produce large volumes of event logs, and event pattern discovery is an important log management task. For this purpose, data mining methods have been suggested in many previous works. In this paper, we present the LogCluster algorithm which implements data clustering and line pattern mining for textual event logs. The paper also describes an open source implementation of LogCluster.","container-title":"2015 11th International Conference on Network and Service Management (CNSM)","DOI":"10.1109/CNSM.2015.7367331","event-title":"2015 11th International Conference on Network and Service Management (CNSM)","page":"1-7","source":"IEEE Xplore","title":"LogCluster - A data clustering and pattern mining algorithm for event logs","URL":"https://ieeexplore.ieee.org/document/7367331/?arnumber=7367331","author":[{"family":"Vaarandi","given":"Risto"},{"family":"Pihelgas","given":"Mauno"}],"accessed":{"date-parts":[["2025",3,6]]},"issued":{"date-parts":[["2015",1]]}}}],"schema":"https://github.com/citation-style-language/schema/raw/master/csl-citation.json"} </w:instrText>
      </w:r>
      <w:r w:rsidR="00C11148">
        <w:fldChar w:fldCharType="separate"/>
      </w:r>
      <w:r w:rsidR="00C62F76" w:rsidRPr="00C62F76">
        <w:rPr>
          <w:rFonts w:cs="Times New Roman"/>
        </w:rPr>
        <w:t>[20]</w:t>
      </w:r>
      <w:r w:rsidR="00C11148">
        <w:fldChar w:fldCharType="end"/>
      </w:r>
      <w:r w:rsidR="00C11148">
        <w:rPr>
          <w:rFonts w:hint="eastAsia"/>
        </w:rPr>
        <w:t>, LogAnomaly</w:t>
      </w:r>
      <w:r w:rsidR="00052E45">
        <w:rPr>
          <w:rFonts w:hint="eastAsia"/>
        </w:rPr>
        <w:t xml:space="preserve"> </w:t>
      </w:r>
      <w:r w:rsidR="00052E45">
        <w:fldChar w:fldCharType="begin"/>
      </w:r>
      <w:r w:rsidR="00C62F76">
        <w:instrText xml:space="preserve"> ADDIN ZOTERO_ITEM CSL_CITATION {"citationID":"kfSyKv95","properties":{"formattedCitation":"[35]","plainCitation":"[35]","noteIndex":0},"citationItems":[{"id":"fZoVnQSo/YCoVzjrH","uris":["http://zotero.org/users/12810483/items/95KV7DRH"],"itemData":{"id":8,"type":"paper-conference","abstract":"Recording runtime status via logs is common for almost computer system, and detecting anomalies in logs is crucial for timely identifying malfunctions of systems. However, manually detecting anomalies for logs is time-consuming, error-prone, and infeasible. Existing automatic log anomaly detection approaches, using indexes rather than semantics of log templates, tend to cause false alarms. In this work, we propose LogAnomaly, a framework to model a log stream as a natural language sequence. Empowered by template2vec, a novel, simple yet effective method to extract the semantic information hidden in log templates, LogAnomaly can detect both sequential and quantitive log anomalies simultaneously, which has not been done by any previous work. Moreover, LogAnomaly can avoid the false alarms caused by the newly appearing log templates between periodic model retrainings. Our evaluation on two public production log datasets show that LogAnomaly outperforms existing logbased anomaly detection methods.","container-title":"Proceedings of the Twenty-Eighth International Joint Conference on Artificial Intelligence","DOI":"10.24963/ijcai.2019/658","event-place":"Macao, China","event-title":"Twenty-Eighth International Joint Conference on Artificial Intelligence {IJCAI-19}","ISBN":"978-0-9992411-4-1","language":"en","page":"4739-4745","publisher":"International Joint Conferences on Artificial Intelligence Organization","publisher-place":"Macao, China","source":"DOI.org (Crossref)","title":"LogAnomaly: Unsupervised Detection of Sequential and Quantitative Anomalies in Unstructured Logs","title-short":"LogAnomaly","URL":"https://www.ijcai.org/proceedings/2019/658","author":[{"family":"Meng","given":"Weibin"},{"family":"Liu","given":"Ying"},{"family":"Zhu","given":"Yichen"},{"family":"Zhang","given":"Shenglin"},{"family":"Pei","given":"Dan"},{"family":"Liu","given":"Yuqing"},{"family":"Chen","given":"Yihao"},{"family":"Zhang","given":"Ruizhi"},{"family":"Tao","given":"Shimin"},{"family":"Sun","given":"Pei"},{"family":"Zhou","given":"Rong"}],"accessed":{"date-parts":[["2025",6,10]]},"issued":{"date-parts":[["2019",8]]}}}],"schema":"https://github.com/citation-style-language/schema/raw/master/csl-citation.json"} </w:instrText>
      </w:r>
      <w:r w:rsidR="00052E45">
        <w:fldChar w:fldCharType="separate"/>
      </w:r>
      <w:r w:rsidR="00C62F76" w:rsidRPr="00C62F76">
        <w:rPr>
          <w:rFonts w:cs="Times New Roman"/>
        </w:rPr>
        <w:t>[35]</w:t>
      </w:r>
      <w:r w:rsidR="00052E45">
        <w:fldChar w:fldCharType="end"/>
      </w:r>
      <w:r w:rsidR="00964A6C">
        <w:rPr>
          <w:rFonts w:hint="eastAsia"/>
        </w:rPr>
        <w:t xml:space="preserve">, SwissLog </w:t>
      </w:r>
      <w:r w:rsidR="000E04ED">
        <w:fldChar w:fldCharType="begin"/>
      </w:r>
      <w:r w:rsidR="00C62F76">
        <w:instrText xml:space="preserve"> ADDIN ZOTERO_ITEM CSL_CITATION {"citationID":"jsgZhnlF","properties":{"formattedCitation":"[36]","plainCitation":"[36]","noteIndex":0},"citationItems":[{"id":7,"uris":["http://zotero.org/users/12810483/items/R5QVHTDU"],"itemData":{"id":7,"type":"paper-conference","abstract":"Log-based anomaly detection has been widely studied and achieves a satisfying performance on stable log data. But, the existing approaches still fall short meeting these challenges: 1) Log formats are changing continually in practice in those software systems under active development and maintenance. 2) Performance issues are latent causes that may not be detected by trivial monitoring tools. We thus propose SwissLog, namely a robust and unified deep learning based anomaly detection model for detecting diverse faults. SwissLog targets at those faults resulting in log sequence order changes and log time interval changes. To achieve that, an advanced log parser is introduced. Moreover, the semantic embedding and the time embedding approaches are combined to train a unified attention based BiLSTM model to detect anomalies. The experiments on real-world datasets and synthetic datasets show that SwissLog is robust to the changing log data and effective for diverse faults.","container-title":"2020 IEEE 31st International Symposium on Software Reliability Engineering (ISSRE)","DOI":"10.1109/ISSRE5003.2020.00018","event-title":"2020 IEEE 31st International Symposium on Software Reliability Engineering (ISSRE)","ISSN":"2332-6549","page":"92-103","source":"IEEE Xplore","title":"SwissLog: Robust and Unified Deep Learning Based Log Anomaly Detection for Diverse Faults","title-short":"SwissLog","URL":"https://ieeexplore.ieee.org/abstract/document/9251078","author":[{"family":"Li","given":"Xiaoyun"},{"family":"Chen","given":"Pengfei"},{"family":"Jing","given":"Linxiao"},{"family":"He","given":"Zilong"},{"family":"Yu","given":"Guangba"}],"accessed":{"date-parts":[["2025",6,10]]},"issued":{"date-parts":[["2020",10]]}}}],"schema":"https://github.com/citation-style-language/schema/raw/master/csl-citation.json"} </w:instrText>
      </w:r>
      <w:r w:rsidR="000E04ED">
        <w:fldChar w:fldCharType="separate"/>
      </w:r>
      <w:r w:rsidR="00C62F76" w:rsidRPr="00C62F76">
        <w:rPr>
          <w:rFonts w:cs="Times New Roman"/>
        </w:rPr>
        <w:t>[36]</w:t>
      </w:r>
      <w:r w:rsidR="000E04ED">
        <w:fldChar w:fldCharType="end"/>
      </w:r>
      <w:r w:rsidR="000E04ED">
        <w:rPr>
          <w:rFonts w:hint="eastAsia"/>
        </w:rPr>
        <w:t>, PLElog</w:t>
      </w:r>
      <w:r w:rsidR="00090893">
        <w:rPr>
          <w:rFonts w:hint="eastAsia"/>
        </w:rPr>
        <w:t xml:space="preserve"> </w:t>
      </w:r>
      <w:r w:rsidR="00090893">
        <w:fldChar w:fldCharType="begin"/>
      </w:r>
      <w:r w:rsidR="00C62F76">
        <w:instrText xml:space="preserve"> ADDIN ZOTERO_ITEM CSL_CITATION {"citationID":"xelIhYJ3","properties":{"formattedCitation":"[37]","plainCitation":"[37]","noteIndex":0},"citationItems":[{"id":6,"uris":["http://zotero.org/users/12810483/items/45KDPN4T"],"itemData":{"id":6,"type":"paper-conference","abstract":"PLELog is a novel approach for log-based anomaly detection via probabilistic label estimation. It is designed to effectively detect anomalies in unlabeled logs and meanwhile avoid the manual labeling effort for training data generation. We use semantic information within log events as fixed-length vectors and apply HDBSCAN to automatically clustering log sequences. After that, we also propose a Probabilistic Label Estimation approach to reduce the noises introduced by error labeling and put \"labeled\" instances into an attention-based GRU network for training. We conducted an empirical study to evaluate the effectiveness of PLELog on two open-source log data (i.e., HDFS and BGL). The results demonstrate the effectiveness of PLELog. In particular, PLELog has been applied to two real-world systems from a university and a large corporation, further demonstrating its practicability.","container-title":"2021 IEEE/ACM 43rd International Conference on Software Engineering: Companion Proceedings (ICSE-Companion)","DOI":"10.1109/ICSE-Companion52605.2021.00106","event-title":"2021 IEEE/ACM 43rd International Conference on Software Engineering: Companion (ICSE-Companion)","ISSN":"2574-1926","page":"230-231","source":"IEEE Xplore","title":"PLELog: Semi-Supervised Log-Based Anomaly Detection via Probabilistic Label Estimation","title-short":"PLELog","URL":"https://ieeexplore.ieee.org/abstract/document/9402368","author":[{"family":"Yang","given":"Lin"},{"family":"Chen","given":"Junjie"},{"family":"Wang","given":"Zan"},{"family":"Wang","given":"Weijing"},{"family":"Jiang","given":"Jiajun"},{"family":"Dong","given":"Xuyuan"},{"family":"Zhang","given":"Wenbin"}],"accessed":{"date-parts":[["2025",6,10]]},"issued":{"date-parts":[["2021",5]]}}}],"schema":"https://github.com/citation-style-language/schema/raw/master/csl-citation.json"} </w:instrText>
      </w:r>
      <w:r w:rsidR="00090893">
        <w:fldChar w:fldCharType="separate"/>
      </w:r>
      <w:r w:rsidR="00C62F76" w:rsidRPr="00C62F76">
        <w:rPr>
          <w:rFonts w:cs="Times New Roman"/>
        </w:rPr>
        <w:t>[37]</w:t>
      </w:r>
      <w:r w:rsidR="00090893">
        <w:fldChar w:fldCharType="end"/>
      </w:r>
      <w:r w:rsidR="00D731D7">
        <w:rPr>
          <w:rFonts w:hint="eastAsia"/>
        </w:rPr>
        <w:t xml:space="preserve">, </w:t>
      </w:r>
      <w:r w:rsidR="00F9515E">
        <w:rPr>
          <w:rFonts w:hint="eastAsia"/>
        </w:rPr>
        <w:t>and FSMFLog</w:t>
      </w:r>
      <w:r w:rsidR="00A1517E">
        <w:rPr>
          <w:rFonts w:hint="eastAsia"/>
        </w:rPr>
        <w:t xml:space="preserve"> </w:t>
      </w:r>
      <w:r w:rsidR="00A1517E">
        <w:fldChar w:fldCharType="begin"/>
      </w:r>
      <w:r w:rsidR="00C62F76">
        <w:instrText xml:space="preserve"> ADDIN ZOTERO_ITEM CSL_CITATION {"citationID":"6DnQFQ8f","properties":{"formattedCitation":"[11]","plainCitation":"[11]","noteIndex":0},"citationItems":[{"id":60,"uris":["http://zotero.org/users/12810483/items/JETU3JN9"],"itemData":{"id":60,"type":"article-journal","abstract":"Industrial Internet of Things devices usually use log information to record their runtime status, so log-based anomaly detection can contribute to discovering device failures in time. The first step of log-based anomaly detection is log parsing. However, existing methods mainly extract log templates for analysis, which ignore some words that represent key semantics. Such omissions may cause semantic misunderstandings and further affect the performance of anomaly detection. On the other hand, existing deep learning-based log anomaly detection approaches only consider the sequential relations among log messages, ignoring the log time and type information. In this article, we propose an anomaly detection method called FSMFLog based on full semantic information and multifeature fusion. FSMFLog uses log word lists instead of log templates to represent semantic information. Specifically, the variable part is first removed through preprocessing, and then the log sentences are initially clustered using two heuristic strategies, after which the words in the log content are clustered through the prefix tree structure. By integrating semantic features, time features, and type features, FSMFLog also trains a bidirectional GRU model based on an attention mechanism. Evaluation on 16 real-word log data sets from LogHub shows that FSMFLog achieves a higher log parsing accuracy, outperforming other five state-of-the-art log parsing methods. We also evaluated FSMFLog on two most widely used public data sets (HDFS and BGL), and the results demonstrate the effectiveness of FSMFLog, outperforming the compared approaches using deep learning with an average increase of more than 10% in F1 -score.","container-title":"IEEE Internet of Things Journal","DOI":"10.1109/JIOT.2023.3300690","ISSN":"2327-4662","issue":"3","note":"event-title: IEEE Internet of Things Journal","page":"4442-4453","source":"IEEE Xplore","title":"FSMFLog: Discovering Anomalous Logs Combining Full Semantic Information and Multifeature Fusion","title-short":"FSMFLog","URL":"https://ieeexplore.ieee.org/document/10198546","volume":"11","author":[{"family":"Niu","given":"Weina"},{"family":"Li","given":"Zimu"},{"family":"He","given":"Zhaoxu"},{"family":"Wang","given":"Aduo"},{"family":"Li","given":"Beibei"},{"family":"Zhang","given":"Xiaosong"}],"accessed":{"date-parts":[["2025",2,12]]},"issued":{"date-parts":[["2024",2]]}}}],"schema":"https://github.com/citation-style-language/schema/raw/master/csl-citation.json"} </w:instrText>
      </w:r>
      <w:r w:rsidR="00A1517E">
        <w:fldChar w:fldCharType="separate"/>
      </w:r>
      <w:r w:rsidR="00C62F76" w:rsidRPr="00C62F76">
        <w:rPr>
          <w:rFonts w:cs="Times New Roman"/>
        </w:rPr>
        <w:t>[11]</w:t>
      </w:r>
      <w:r w:rsidR="00A1517E">
        <w:fldChar w:fldCharType="end"/>
      </w:r>
      <w:r w:rsidR="00A32001">
        <w:rPr>
          <w:rFonts w:hint="eastAsia"/>
        </w:rPr>
        <w:t xml:space="preserve"> all employ </w:t>
      </w:r>
      <w:r w:rsidR="00C363C6">
        <w:rPr>
          <w:rFonts w:hint="eastAsia"/>
        </w:rPr>
        <w:t xml:space="preserve">a </w:t>
      </w:r>
      <w:r w:rsidR="00A32001">
        <w:rPr>
          <w:rFonts w:hint="eastAsia"/>
        </w:rPr>
        <w:t>log</w:t>
      </w:r>
      <w:r w:rsidR="00C363C6">
        <w:rPr>
          <w:rFonts w:hint="eastAsia"/>
        </w:rPr>
        <w:t xml:space="preserve"> parser to transform </w:t>
      </w:r>
      <w:r w:rsidR="007E2EA6">
        <w:rPr>
          <w:rFonts w:hint="eastAsia"/>
        </w:rPr>
        <w:t>unstructured system log</w:t>
      </w:r>
      <w:r w:rsidR="00401D49">
        <w:rPr>
          <w:rFonts w:hint="eastAsia"/>
        </w:rPr>
        <w:t>s to structure</w:t>
      </w:r>
      <w:r w:rsidR="00E34C62">
        <w:rPr>
          <w:rFonts w:hint="eastAsia"/>
        </w:rPr>
        <w:t xml:space="preserve">d </w:t>
      </w:r>
      <w:r w:rsidR="0007164C">
        <w:rPr>
          <w:rFonts w:hint="eastAsia"/>
        </w:rPr>
        <w:t xml:space="preserve">data. </w:t>
      </w:r>
      <w:r w:rsidR="00E01D2C">
        <w:rPr>
          <w:rFonts w:hint="eastAsia"/>
        </w:rPr>
        <w:t xml:space="preserve">AllLinLog is the only one </w:t>
      </w:r>
      <w:r w:rsidR="000B31D5">
        <w:rPr>
          <w:rFonts w:hint="eastAsia"/>
        </w:rPr>
        <w:t xml:space="preserve">that </w:t>
      </w:r>
      <w:r w:rsidR="003C27C3">
        <w:rPr>
          <w:rFonts w:hint="eastAsia"/>
        </w:rPr>
        <w:t>does not util</w:t>
      </w:r>
      <w:r w:rsidR="000B31D5">
        <w:rPr>
          <w:rFonts w:hint="eastAsia"/>
        </w:rPr>
        <w:t>ize log parsing.</w:t>
      </w:r>
      <w:r w:rsidR="0000162D">
        <w:rPr>
          <w:rFonts w:hint="eastAsia"/>
        </w:rPr>
        <w:t xml:space="preserve"> </w:t>
      </w:r>
      <w:r w:rsidR="00101B26">
        <w:rPr>
          <w:rFonts w:hint="eastAsia"/>
        </w:rPr>
        <w:t>The proposed model</w:t>
      </w:r>
      <w:r w:rsidR="00101B26">
        <w:t xml:space="preserve"> </w:t>
      </w:r>
      <w:r w:rsidR="00B2111C">
        <w:t xml:space="preserve">achieves the highest </w:t>
      </w:r>
      <w:r w:rsidR="002E6E80">
        <w:t xml:space="preserve">F1 Score on both the </w:t>
      </w:r>
      <w:r w:rsidR="00B2111C">
        <w:t>HDFS and BGL datasets.</w:t>
      </w:r>
      <w:r w:rsidR="00671BB4">
        <w:rPr>
          <w:rFonts w:hint="eastAsia"/>
        </w:rPr>
        <w:t xml:space="preserve"> </w:t>
      </w:r>
      <w:r w:rsidR="009E35D8">
        <w:rPr>
          <w:rFonts w:hint="eastAsia"/>
        </w:rPr>
        <w:t xml:space="preserve"> </w:t>
      </w:r>
    </w:p>
    <w:p w14:paraId="1268A9F4" w14:textId="30D7FA9D" w:rsidR="00E30EE8" w:rsidRPr="00C81629" w:rsidRDefault="00B05B13" w:rsidP="0015701E">
      <w:pPr>
        <w:pStyle w:val="ad"/>
        <w:jc w:val="both"/>
        <w:rPr>
          <w:color w:val="2E74B5" w:themeColor="accent5" w:themeShade="BF"/>
        </w:rPr>
      </w:pPr>
      <w:bookmarkStart w:id="46" w:name="_Ref205407048"/>
      <w:bookmarkStart w:id="47" w:name="_Toc202103564"/>
      <w:r>
        <w:lastRenderedPageBreak/>
        <w:t xml:space="preserve">Table </w:t>
      </w:r>
      <w:fldSimple w:instr=" SEQ Table \* ARABIC ">
        <w:r w:rsidR="00C42BAC">
          <w:rPr>
            <w:noProof/>
          </w:rPr>
          <w:t>4</w:t>
        </w:r>
      </w:fldSimple>
      <w:bookmarkEnd w:id="46"/>
      <w:r w:rsidR="0097048E">
        <w:rPr>
          <w:rFonts w:hint="eastAsia"/>
        </w:rPr>
        <w:t>:</w:t>
      </w:r>
      <w:r w:rsidR="0097048E" w:rsidRPr="00334456">
        <w:rPr>
          <w:rFonts w:hint="eastAsia"/>
        </w:rPr>
        <w:t xml:space="preserve"> </w:t>
      </w:r>
      <w:bookmarkStart w:id="48" w:name="_Ref200465908"/>
      <w:r w:rsidR="00EF30D0" w:rsidRPr="00334456">
        <w:rPr>
          <w:rFonts w:hint="eastAsia"/>
        </w:rPr>
        <w:t>Comparison</w:t>
      </w:r>
      <w:r w:rsidR="00721646" w:rsidRPr="00334456">
        <w:rPr>
          <w:rFonts w:hint="eastAsia"/>
        </w:rPr>
        <w:t xml:space="preserve"> of </w:t>
      </w:r>
      <w:r w:rsidR="009647CB" w:rsidRPr="00334456">
        <w:t>v</w:t>
      </w:r>
      <w:r w:rsidR="002F13C9" w:rsidRPr="00334456">
        <w:rPr>
          <w:rFonts w:hint="eastAsia"/>
        </w:rPr>
        <w:t>arious</w:t>
      </w:r>
      <w:r w:rsidR="00721646" w:rsidRPr="00334456">
        <w:rPr>
          <w:rFonts w:hint="eastAsia"/>
        </w:rPr>
        <w:t xml:space="preserve"> </w:t>
      </w:r>
      <w:r w:rsidR="009647CB" w:rsidRPr="00334456">
        <w:t>m</w:t>
      </w:r>
      <w:r w:rsidR="00721646" w:rsidRPr="00334456">
        <w:rPr>
          <w:rFonts w:hint="eastAsia"/>
        </w:rPr>
        <w:t xml:space="preserve">ethods on </w:t>
      </w:r>
      <w:r w:rsidR="009647CB" w:rsidRPr="00334456">
        <w:t>p</w:t>
      </w:r>
      <w:r w:rsidR="00721646" w:rsidRPr="00334456">
        <w:rPr>
          <w:rFonts w:hint="eastAsia"/>
        </w:rPr>
        <w:t xml:space="preserve">ublic </w:t>
      </w:r>
      <w:r w:rsidR="009647CB" w:rsidRPr="00334456">
        <w:t>d</w:t>
      </w:r>
      <w:r w:rsidR="00721646" w:rsidRPr="00334456">
        <w:rPr>
          <w:rFonts w:hint="eastAsia"/>
        </w:rPr>
        <w:t>atasets</w:t>
      </w:r>
      <w:bookmarkEnd w:id="47"/>
      <w:bookmarkEnd w:id="48"/>
    </w:p>
    <w:tbl>
      <w:tblPr>
        <w:tblStyle w:val="afd"/>
        <w:tblW w:w="8364" w:type="dxa"/>
        <w:tblLayout w:type="fixed"/>
        <w:tblLook w:val="04A0" w:firstRow="1" w:lastRow="0" w:firstColumn="1" w:lastColumn="0" w:noHBand="0" w:noVBand="1"/>
      </w:tblPr>
      <w:tblGrid>
        <w:gridCol w:w="1701"/>
        <w:gridCol w:w="1110"/>
        <w:gridCol w:w="1111"/>
        <w:gridCol w:w="1110"/>
        <w:gridCol w:w="1111"/>
        <w:gridCol w:w="1110"/>
        <w:gridCol w:w="1111"/>
      </w:tblGrid>
      <w:tr w:rsidR="00334456" w:rsidRPr="00334456" w14:paraId="68F85261" w14:textId="77777777" w:rsidTr="004C7770">
        <w:trPr>
          <w:cnfStyle w:val="100000000000" w:firstRow="1" w:lastRow="0" w:firstColumn="0" w:lastColumn="0" w:oddVBand="0" w:evenVBand="0" w:oddHBand="0" w:evenHBand="0" w:firstRowFirstColumn="0" w:firstRowLastColumn="0" w:lastRowFirstColumn="0" w:lastRowLastColumn="0"/>
        </w:trPr>
        <w:tc>
          <w:tcPr>
            <w:tcW w:w="1701" w:type="dxa"/>
            <w:vMerge w:val="restart"/>
            <w:tcBorders>
              <w:top w:val="single" w:sz="12" w:space="0" w:color="000000" w:themeColor="text1"/>
            </w:tcBorders>
          </w:tcPr>
          <w:p w14:paraId="5BFCFDA9" w14:textId="77777777" w:rsidR="006E6F00" w:rsidRPr="00334456" w:rsidRDefault="006E6F00" w:rsidP="004C7770">
            <w:pPr>
              <w:pStyle w:val="a5"/>
              <w:adjustRightInd w:val="0"/>
              <w:snapToGrid w:val="0"/>
              <w:ind w:firstLine="0"/>
              <w:jc w:val="both"/>
              <w:rPr>
                <w:rFonts w:cs="Times New Roman"/>
              </w:rPr>
            </w:pPr>
          </w:p>
          <w:p w14:paraId="7D7F0607" w14:textId="34890603" w:rsidR="006E6F00" w:rsidRPr="00334456" w:rsidRDefault="006E6F00" w:rsidP="004C7770">
            <w:pPr>
              <w:pStyle w:val="a5"/>
              <w:adjustRightInd w:val="0"/>
              <w:snapToGrid w:val="0"/>
              <w:ind w:firstLine="0"/>
              <w:jc w:val="both"/>
              <w:rPr>
                <w:rFonts w:cs="Times New Roman"/>
              </w:rPr>
            </w:pPr>
            <w:r w:rsidRPr="00334456">
              <w:rPr>
                <w:rFonts w:cs="Times New Roman" w:hint="eastAsia"/>
              </w:rPr>
              <w:t>Methods</w:t>
            </w:r>
          </w:p>
        </w:tc>
        <w:tc>
          <w:tcPr>
            <w:tcW w:w="3331" w:type="dxa"/>
            <w:gridSpan w:val="3"/>
            <w:tcBorders>
              <w:top w:val="single" w:sz="12" w:space="0" w:color="000000" w:themeColor="text1"/>
              <w:bottom w:val="nil"/>
            </w:tcBorders>
          </w:tcPr>
          <w:p w14:paraId="4B37027A" w14:textId="4405B39E" w:rsidR="006E6F00" w:rsidRPr="00334456" w:rsidRDefault="006E6F00" w:rsidP="004C7770">
            <w:pPr>
              <w:pStyle w:val="a5"/>
              <w:adjustRightInd w:val="0"/>
              <w:snapToGrid w:val="0"/>
              <w:ind w:firstLine="0"/>
              <w:jc w:val="both"/>
              <w:rPr>
                <w:rFonts w:cs="Times New Roman"/>
              </w:rPr>
            </w:pPr>
            <w:r w:rsidRPr="00334456">
              <w:rPr>
                <w:rFonts w:cs="Times New Roman" w:hint="eastAsia"/>
              </w:rPr>
              <w:t>HDFS</w:t>
            </w:r>
          </w:p>
        </w:tc>
        <w:tc>
          <w:tcPr>
            <w:tcW w:w="3332" w:type="dxa"/>
            <w:gridSpan w:val="3"/>
            <w:tcBorders>
              <w:top w:val="single" w:sz="12" w:space="0" w:color="000000" w:themeColor="text1"/>
              <w:bottom w:val="nil"/>
            </w:tcBorders>
          </w:tcPr>
          <w:p w14:paraId="2044F639" w14:textId="5821F496" w:rsidR="006E6F00" w:rsidRPr="00334456" w:rsidRDefault="006E6F00" w:rsidP="004C7770">
            <w:pPr>
              <w:pStyle w:val="a5"/>
              <w:adjustRightInd w:val="0"/>
              <w:snapToGrid w:val="0"/>
              <w:ind w:firstLine="0"/>
              <w:jc w:val="both"/>
              <w:rPr>
                <w:rFonts w:cs="Times New Roman"/>
              </w:rPr>
            </w:pPr>
            <w:r w:rsidRPr="00334456">
              <w:rPr>
                <w:rFonts w:cs="Times New Roman" w:hint="eastAsia"/>
              </w:rPr>
              <w:t>BGL</w:t>
            </w:r>
          </w:p>
        </w:tc>
      </w:tr>
      <w:tr w:rsidR="00334456" w:rsidRPr="00334456" w14:paraId="6EBBA810" w14:textId="77777777" w:rsidTr="004C7770">
        <w:tc>
          <w:tcPr>
            <w:tcW w:w="1701" w:type="dxa"/>
            <w:vMerge/>
            <w:tcBorders>
              <w:bottom w:val="single" w:sz="4" w:space="0" w:color="auto"/>
            </w:tcBorders>
          </w:tcPr>
          <w:p w14:paraId="197D38B2" w14:textId="77777777" w:rsidR="006E6F00" w:rsidRPr="00334456" w:rsidRDefault="006E6F00" w:rsidP="004C7770">
            <w:pPr>
              <w:pStyle w:val="a5"/>
              <w:adjustRightInd w:val="0"/>
              <w:snapToGrid w:val="0"/>
              <w:ind w:firstLine="0"/>
              <w:jc w:val="both"/>
              <w:rPr>
                <w:rFonts w:cs="Times New Roman"/>
              </w:rPr>
            </w:pPr>
          </w:p>
        </w:tc>
        <w:tc>
          <w:tcPr>
            <w:tcW w:w="1110" w:type="dxa"/>
            <w:tcBorders>
              <w:top w:val="nil"/>
              <w:bottom w:val="single" w:sz="4" w:space="0" w:color="auto"/>
            </w:tcBorders>
          </w:tcPr>
          <w:p w14:paraId="73F4B5E4" w14:textId="1D25DF3A" w:rsidR="006E6F00" w:rsidRPr="00334456" w:rsidRDefault="006E6F00" w:rsidP="004C7770">
            <w:pPr>
              <w:pStyle w:val="a5"/>
              <w:adjustRightInd w:val="0"/>
              <w:snapToGrid w:val="0"/>
              <w:ind w:firstLine="0"/>
              <w:jc w:val="both"/>
              <w:rPr>
                <w:rFonts w:cs="Times New Roman"/>
              </w:rPr>
            </w:pPr>
            <w:r w:rsidRPr="00334456">
              <w:rPr>
                <w:rFonts w:cs="Times New Roman"/>
              </w:rPr>
              <w:t>Precision</w:t>
            </w:r>
          </w:p>
        </w:tc>
        <w:tc>
          <w:tcPr>
            <w:tcW w:w="1111" w:type="dxa"/>
            <w:tcBorders>
              <w:top w:val="nil"/>
              <w:bottom w:val="single" w:sz="4" w:space="0" w:color="auto"/>
            </w:tcBorders>
          </w:tcPr>
          <w:p w14:paraId="0DF2D2A2" w14:textId="3262F422" w:rsidR="006E6F00" w:rsidRPr="00334456" w:rsidRDefault="006E6F00" w:rsidP="004C7770">
            <w:pPr>
              <w:pStyle w:val="a5"/>
              <w:adjustRightInd w:val="0"/>
              <w:snapToGrid w:val="0"/>
              <w:ind w:firstLine="0"/>
              <w:jc w:val="both"/>
              <w:rPr>
                <w:rFonts w:cs="Times New Roman"/>
              </w:rPr>
            </w:pPr>
            <w:r w:rsidRPr="00334456">
              <w:rPr>
                <w:rFonts w:cs="Times New Roman" w:hint="eastAsia"/>
              </w:rPr>
              <w:t>Recall</w:t>
            </w:r>
          </w:p>
        </w:tc>
        <w:tc>
          <w:tcPr>
            <w:tcW w:w="1110" w:type="dxa"/>
            <w:tcBorders>
              <w:top w:val="nil"/>
              <w:bottom w:val="single" w:sz="4" w:space="0" w:color="auto"/>
            </w:tcBorders>
          </w:tcPr>
          <w:p w14:paraId="37874C6C" w14:textId="1AC70233" w:rsidR="006E6F00" w:rsidRPr="00334456" w:rsidRDefault="006E6F00" w:rsidP="004C7770">
            <w:pPr>
              <w:pStyle w:val="a5"/>
              <w:adjustRightInd w:val="0"/>
              <w:snapToGrid w:val="0"/>
              <w:ind w:firstLine="0"/>
              <w:jc w:val="both"/>
              <w:rPr>
                <w:rFonts w:cs="Times New Roman"/>
              </w:rPr>
            </w:pPr>
            <w:r w:rsidRPr="00334456">
              <w:rPr>
                <w:rFonts w:cs="Times New Roman" w:hint="eastAsia"/>
              </w:rPr>
              <w:t>F1-score</w:t>
            </w:r>
          </w:p>
        </w:tc>
        <w:tc>
          <w:tcPr>
            <w:tcW w:w="1111" w:type="dxa"/>
            <w:tcBorders>
              <w:top w:val="nil"/>
              <w:bottom w:val="single" w:sz="4" w:space="0" w:color="auto"/>
            </w:tcBorders>
          </w:tcPr>
          <w:p w14:paraId="5C8B8E38" w14:textId="3197ADB1" w:rsidR="006E6F00" w:rsidRPr="00334456" w:rsidRDefault="006E6F00" w:rsidP="004C7770">
            <w:pPr>
              <w:pStyle w:val="a5"/>
              <w:adjustRightInd w:val="0"/>
              <w:snapToGrid w:val="0"/>
              <w:ind w:firstLine="0"/>
              <w:jc w:val="both"/>
              <w:rPr>
                <w:rFonts w:cs="Times New Roman"/>
              </w:rPr>
            </w:pPr>
            <w:r w:rsidRPr="00334456">
              <w:rPr>
                <w:rFonts w:cs="Times New Roman"/>
              </w:rPr>
              <w:t>Precision</w:t>
            </w:r>
          </w:p>
        </w:tc>
        <w:tc>
          <w:tcPr>
            <w:tcW w:w="1110" w:type="dxa"/>
            <w:tcBorders>
              <w:top w:val="nil"/>
              <w:bottom w:val="single" w:sz="4" w:space="0" w:color="auto"/>
            </w:tcBorders>
          </w:tcPr>
          <w:p w14:paraId="70DBE304" w14:textId="22EF3313" w:rsidR="006E6F00" w:rsidRPr="00334456" w:rsidRDefault="006E6F00" w:rsidP="004C7770">
            <w:pPr>
              <w:pStyle w:val="a5"/>
              <w:adjustRightInd w:val="0"/>
              <w:snapToGrid w:val="0"/>
              <w:ind w:firstLine="0"/>
              <w:jc w:val="both"/>
              <w:rPr>
                <w:rFonts w:cs="Times New Roman"/>
              </w:rPr>
            </w:pPr>
            <w:r w:rsidRPr="00334456">
              <w:rPr>
                <w:rFonts w:cs="Times New Roman" w:hint="eastAsia"/>
              </w:rPr>
              <w:t>Recall</w:t>
            </w:r>
          </w:p>
        </w:tc>
        <w:tc>
          <w:tcPr>
            <w:tcW w:w="1111" w:type="dxa"/>
            <w:tcBorders>
              <w:top w:val="nil"/>
              <w:bottom w:val="single" w:sz="4" w:space="0" w:color="auto"/>
            </w:tcBorders>
          </w:tcPr>
          <w:p w14:paraId="3EA10724" w14:textId="4D87163A" w:rsidR="006E6F00" w:rsidRPr="00334456" w:rsidRDefault="006E6F00" w:rsidP="004C7770">
            <w:pPr>
              <w:pStyle w:val="a5"/>
              <w:adjustRightInd w:val="0"/>
              <w:snapToGrid w:val="0"/>
              <w:ind w:firstLine="0"/>
              <w:jc w:val="both"/>
              <w:rPr>
                <w:rFonts w:cs="Times New Roman"/>
              </w:rPr>
            </w:pPr>
            <w:r w:rsidRPr="00334456">
              <w:rPr>
                <w:rFonts w:cs="Times New Roman" w:hint="eastAsia"/>
              </w:rPr>
              <w:t>F1-score</w:t>
            </w:r>
          </w:p>
        </w:tc>
      </w:tr>
      <w:tr w:rsidR="00334456" w:rsidRPr="00334456" w14:paraId="19E64684" w14:textId="77777777" w:rsidTr="004C7770">
        <w:tc>
          <w:tcPr>
            <w:tcW w:w="1701" w:type="dxa"/>
            <w:tcBorders>
              <w:top w:val="single" w:sz="4" w:space="0" w:color="auto"/>
            </w:tcBorders>
          </w:tcPr>
          <w:p w14:paraId="302B6F4A" w14:textId="38F9BBFB" w:rsidR="006E6F00" w:rsidRPr="00334456" w:rsidRDefault="007A1CB7" w:rsidP="004C7770">
            <w:pPr>
              <w:pStyle w:val="a5"/>
              <w:adjustRightInd w:val="0"/>
              <w:snapToGrid w:val="0"/>
              <w:ind w:firstLine="0"/>
              <w:jc w:val="both"/>
              <w:rPr>
                <w:rFonts w:cs="Times New Roman"/>
              </w:rPr>
            </w:pPr>
            <w:r w:rsidRPr="00334456">
              <w:rPr>
                <w:rFonts w:hint="eastAsia"/>
              </w:rPr>
              <w:t>DeepLog</w:t>
            </w:r>
          </w:p>
        </w:tc>
        <w:tc>
          <w:tcPr>
            <w:tcW w:w="1110" w:type="dxa"/>
            <w:tcBorders>
              <w:top w:val="single" w:sz="4" w:space="0" w:color="auto"/>
            </w:tcBorders>
          </w:tcPr>
          <w:p w14:paraId="0D593EEE" w14:textId="3C5515B7" w:rsidR="006E6F00" w:rsidRPr="00334456" w:rsidRDefault="007A1CB7" w:rsidP="004C7770">
            <w:pPr>
              <w:pStyle w:val="a5"/>
              <w:adjustRightInd w:val="0"/>
              <w:snapToGrid w:val="0"/>
              <w:ind w:firstLine="0"/>
              <w:jc w:val="both"/>
              <w:rPr>
                <w:rFonts w:cs="Times New Roman"/>
              </w:rPr>
            </w:pPr>
            <w:r w:rsidRPr="00334456">
              <w:rPr>
                <w:rFonts w:cs="Times New Roman" w:hint="eastAsia"/>
              </w:rPr>
              <w:t>0.879</w:t>
            </w:r>
          </w:p>
        </w:tc>
        <w:tc>
          <w:tcPr>
            <w:tcW w:w="1111" w:type="dxa"/>
            <w:tcBorders>
              <w:top w:val="single" w:sz="4" w:space="0" w:color="auto"/>
            </w:tcBorders>
          </w:tcPr>
          <w:p w14:paraId="33CFEA28" w14:textId="19097147"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33B5E" w:rsidRPr="00334456">
              <w:rPr>
                <w:rFonts w:cs="Times New Roman" w:hint="eastAsia"/>
              </w:rPr>
              <w:t>812</w:t>
            </w:r>
          </w:p>
        </w:tc>
        <w:tc>
          <w:tcPr>
            <w:tcW w:w="1110" w:type="dxa"/>
            <w:tcBorders>
              <w:top w:val="single" w:sz="4" w:space="0" w:color="auto"/>
            </w:tcBorders>
          </w:tcPr>
          <w:p w14:paraId="4A56D520" w14:textId="5BA379E4"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33B5E" w:rsidRPr="00334456">
              <w:rPr>
                <w:rFonts w:cs="Times New Roman" w:hint="eastAsia"/>
              </w:rPr>
              <w:t>844</w:t>
            </w:r>
          </w:p>
        </w:tc>
        <w:tc>
          <w:tcPr>
            <w:tcW w:w="1111" w:type="dxa"/>
            <w:tcBorders>
              <w:top w:val="single" w:sz="4" w:space="0" w:color="auto"/>
            </w:tcBorders>
          </w:tcPr>
          <w:p w14:paraId="003B093E" w14:textId="39973C42" w:rsidR="006E6F00" w:rsidRPr="00334456" w:rsidRDefault="006E6F00" w:rsidP="004C7770">
            <w:pPr>
              <w:pStyle w:val="a5"/>
              <w:adjustRightInd w:val="0"/>
              <w:snapToGrid w:val="0"/>
              <w:ind w:firstLine="0"/>
              <w:jc w:val="both"/>
              <w:rPr>
                <w:rFonts w:cs="Times New Roman"/>
              </w:rPr>
            </w:pPr>
            <w:r w:rsidRPr="00334456">
              <w:rPr>
                <w:rFonts w:cs="Times New Roman"/>
              </w:rPr>
              <w:t>0.</w:t>
            </w:r>
            <w:r w:rsidR="00395825" w:rsidRPr="00334456">
              <w:rPr>
                <w:rFonts w:cs="Times New Roman" w:hint="eastAsia"/>
              </w:rPr>
              <w:t>823</w:t>
            </w:r>
          </w:p>
        </w:tc>
        <w:tc>
          <w:tcPr>
            <w:tcW w:w="1110" w:type="dxa"/>
            <w:tcBorders>
              <w:top w:val="single" w:sz="4" w:space="0" w:color="auto"/>
            </w:tcBorders>
          </w:tcPr>
          <w:p w14:paraId="73DE301D" w14:textId="05A6568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395825" w:rsidRPr="00334456">
              <w:rPr>
                <w:rFonts w:cs="Times New Roman" w:hint="eastAsia"/>
              </w:rPr>
              <w:t>807</w:t>
            </w:r>
          </w:p>
        </w:tc>
        <w:tc>
          <w:tcPr>
            <w:tcW w:w="1111" w:type="dxa"/>
            <w:tcBorders>
              <w:top w:val="single" w:sz="4" w:space="0" w:color="auto"/>
            </w:tcBorders>
          </w:tcPr>
          <w:p w14:paraId="2DE8C944" w14:textId="6FC7EB9B" w:rsidR="006E6F00" w:rsidRPr="00334456" w:rsidRDefault="006E6F00" w:rsidP="004C7770">
            <w:pPr>
              <w:pStyle w:val="a5"/>
              <w:adjustRightInd w:val="0"/>
              <w:snapToGrid w:val="0"/>
              <w:ind w:firstLine="0"/>
              <w:jc w:val="both"/>
              <w:rPr>
                <w:rFonts w:cs="Times New Roman"/>
              </w:rPr>
            </w:pPr>
            <w:r w:rsidRPr="00334456">
              <w:rPr>
                <w:rFonts w:cs="Times New Roman"/>
              </w:rPr>
              <w:t>0.</w:t>
            </w:r>
            <w:r w:rsidR="00395825" w:rsidRPr="00334456">
              <w:rPr>
                <w:rFonts w:cs="Times New Roman" w:hint="eastAsia"/>
              </w:rPr>
              <w:t>815</w:t>
            </w:r>
          </w:p>
        </w:tc>
      </w:tr>
      <w:tr w:rsidR="00334456" w:rsidRPr="00334456" w14:paraId="38C90602" w14:textId="77777777" w:rsidTr="004C7770">
        <w:tc>
          <w:tcPr>
            <w:tcW w:w="1701" w:type="dxa"/>
          </w:tcPr>
          <w:p w14:paraId="322BF32C" w14:textId="67663440" w:rsidR="006E6F00" w:rsidRPr="00334456" w:rsidRDefault="00395825" w:rsidP="004C7770">
            <w:pPr>
              <w:pStyle w:val="a5"/>
              <w:adjustRightInd w:val="0"/>
              <w:snapToGrid w:val="0"/>
              <w:ind w:firstLine="0"/>
              <w:jc w:val="both"/>
              <w:rPr>
                <w:rFonts w:cs="Times New Roman"/>
              </w:rPr>
            </w:pPr>
            <w:r w:rsidRPr="00334456">
              <w:rPr>
                <w:rFonts w:hint="eastAsia"/>
              </w:rPr>
              <w:t>LogCluster</w:t>
            </w:r>
          </w:p>
        </w:tc>
        <w:tc>
          <w:tcPr>
            <w:tcW w:w="1110" w:type="dxa"/>
          </w:tcPr>
          <w:p w14:paraId="5B1CA1D2" w14:textId="7B9C470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421B1" w:rsidRPr="00334456">
              <w:rPr>
                <w:rFonts w:cs="Times New Roman" w:hint="eastAsia"/>
              </w:rPr>
              <w:t>851</w:t>
            </w:r>
          </w:p>
        </w:tc>
        <w:tc>
          <w:tcPr>
            <w:tcW w:w="1111" w:type="dxa"/>
          </w:tcPr>
          <w:p w14:paraId="7478D006" w14:textId="55EE328C"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421B1" w:rsidRPr="00334456">
              <w:rPr>
                <w:rFonts w:cs="Times New Roman" w:hint="eastAsia"/>
              </w:rPr>
              <w:t>745</w:t>
            </w:r>
          </w:p>
        </w:tc>
        <w:tc>
          <w:tcPr>
            <w:tcW w:w="1110" w:type="dxa"/>
          </w:tcPr>
          <w:p w14:paraId="59D1751B" w14:textId="6B7D7035"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421B1" w:rsidRPr="00334456">
              <w:rPr>
                <w:rFonts w:cs="Times New Roman" w:hint="eastAsia"/>
              </w:rPr>
              <w:t>794</w:t>
            </w:r>
          </w:p>
        </w:tc>
        <w:tc>
          <w:tcPr>
            <w:tcW w:w="1111" w:type="dxa"/>
          </w:tcPr>
          <w:p w14:paraId="5386819F" w14:textId="6417DC3A"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00DBA" w:rsidRPr="00334456">
              <w:rPr>
                <w:rFonts w:cs="Times New Roman" w:hint="eastAsia"/>
              </w:rPr>
              <w:t>578</w:t>
            </w:r>
          </w:p>
        </w:tc>
        <w:tc>
          <w:tcPr>
            <w:tcW w:w="1110" w:type="dxa"/>
          </w:tcPr>
          <w:p w14:paraId="6A27916B" w14:textId="760FD409"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00DBA" w:rsidRPr="00334456">
              <w:rPr>
                <w:rFonts w:cs="Times New Roman" w:hint="eastAsia"/>
              </w:rPr>
              <w:t>829</w:t>
            </w:r>
          </w:p>
        </w:tc>
        <w:tc>
          <w:tcPr>
            <w:tcW w:w="1111" w:type="dxa"/>
          </w:tcPr>
          <w:p w14:paraId="0B029BDA" w14:textId="27DD31A1" w:rsidR="006E6F00" w:rsidRPr="00334456" w:rsidRDefault="006E6F00" w:rsidP="004C7770">
            <w:pPr>
              <w:pStyle w:val="a5"/>
              <w:adjustRightInd w:val="0"/>
              <w:snapToGrid w:val="0"/>
              <w:ind w:firstLine="0"/>
              <w:jc w:val="both"/>
              <w:rPr>
                <w:rFonts w:cs="Times New Roman"/>
              </w:rPr>
            </w:pPr>
            <w:r w:rsidRPr="00334456">
              <w:rPr>
                <w:rFonts w:cs="Times New Roman" w:hint="eastAsia"/>
              </w:rPr>
              <w:t>0.</w:t>
            </w:r>
            <w:r w:rsidR="00500DBA" w:rsidRPr="00334456">
              <w:rPr>
                <w:rFonts w:cs="Times New Roman" w:hint="eastAsia"/>
              </w:rPr>
              <w:t>681</w:t>
            </w:r>
          </w:p>
        </w:tc>
      </w:tr>
      <w:tr w:rsidR="00334456" w:rsidRPr="00334456" w14:paraId="4C2B6B5E" w14:textId="77777777" w:rsidTr="004C7770">
        <w:tc>
          <w:tcPr>
            <w:tcW w:w="1701" w:type="dxa"/>
          </w:tcPr>
          <w:p w14:paraId="12F8491B" w14:textId="7E50BEAC" w:rsidR="006E6F00" w:rsidRPr="00334456" w:rsidRDefault="00500DBA" w:rsidP="004C7770">
            <w:pPr>
              <w:pStyle w:val="a5"/>
              <w:adjustRightInd w:val="0"/>
              <w:snapToGrid w:val="0"/>
              <w:ind w:firstLine="0"/>
              <w:jc w:val="both"/>
              <w:rPr>
                <w:rFonts w:cs="Times New Roman"/>
              </w:rPr>
            </w:pPr>
            <w:r w:rsidRPr="00334456">
              <w:rPr>
                <w:rFonts w:hint="eastAsia"/>
              </w:rPr>
              <w:t>LogAnomal</w:t>
            </w:r>
            <w:r w:rsidR="00905E4F" w:rsidRPr="00334456">
              <w:rPr>
                <w:rFonts w:hint="eastAsia"/>
              </w:rPr>
              <w:t>y</w:t>
            </w:r>
          </w:p>
        </w:tc>
        <w:tc>
          <w:tcPr>
            <w:tcW w:w="1110" w:type="dxa"/>
          </w:tcPr>
          <w:p w14:paraId="5A194422" w14:textId="5DE2154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FD0D2A" w:rsidRPr="00334456">
              <w:rPr>
                <w:rFonts w:cs="Times New Roman" w:hint="eastAsia"/>
              </w:rPr>
              <w:t>.965</w:t>
            </w:r>
          </w:p>
        </w:tc>
        <w:tc>
          <w:tcPr>
            <w:tcW w:w="1111" w:type="dxa"/>
          </w:tcPr>
          <w:p w14:paraId="1657B674" w14:textId="2CC5A5E7" w:rsidR="006E6F00" w:rsidRPr="00334456" w:rsidRDefault="000C54A1" w:rsidP="004C7770">
            <w:pPr>
              <w:pStyle w:val="a5"/>
              <w:adjustRightInd w:val="0"/>
              <w:snapToGrid w:val="0"/>
              <w:ind w:firstLine="0"/>
              <w:jc w:val="both"/>
              <w:rPr>
                <w:rFonts w:cs="Times New Roman"/>
              </w:rPr>
            </w:pPr>
            <w:r w:rsidRPr="00334456">
              <w:rPr>
                <w:rFonts w:cs="Times New Roman" w:hint="eastAsia"/>
              </w:rPr>
              <w:t>0.834</w:t>
            </w:r>
          </w:p>
        </w:tc>
        <w:tc>
          <w:tcPr>
            <w:tcW w:w="1110" w:type="dxa"/>
          </w:tcPr>
          <w:p w14:paraId="3DFF3B69" w14:textId="45F44E17" w:rsidR="006E6F00" w:rsidRPr="00334456" w:rsidRDefault="001047F6" w:rsidP="004C7770">
            <w:pPr>
              <w:pStyle w:val="a5"/>
              <w:adjustRightInd w:val="0"/>
              <w:snapToGrid w:val="0"/>
              <w:ind w:firstLine="0"/>
              <w:jc w:val="both"/>
              <w:rPr>
                <w:rFonts w:cs="Times New Roman"/>
              </w:rPr>
            </w:pPr>
            <w:r w:rsidRPr="00334456">
              <w:rPr>
                <w:rFonts w:cs="Times New Roman" w:hint="eastAsia"/>
              </w:rPr>
              <w:t>0.895</w:t>
            </w:r>
          </w:p>
        </w:tc>
        <w:tc>
          <w:tcPr>
            <w:tcW w:w="1111" w:type="dxa"/>
          </w:tcPr>
          <w:p w14:paraId="0396F8A0" w14:textId="70C56A65" w:rsidR="006E6F00" w:rsidRPr="00334456" w:rsidRDefault="001047F6" w:rsidP="004C7770">
            <w:pPr>
              <w:pStyle w:val="a5"/>
              <w:adjustRightInd w:val="0"/>
              <w:snapToGrid w:val="0"/>
              <w:ind w:firstLine="0"/>
              <w:jc w:val="both"/>
              <w:rPr>
                <w:rFonts w:cs="Times New Roman"/>
              </w:rPr>
            </w:pPr>
            <w:r w:rsidRPr="00334456">
              <w:rPr>
                <w:rFonts w:cs="Times New Roman" w:hint="eastAsia"/>
              </w:rPr>
              <w:t>0.859</w:t>
            </w:r>
          </w:p>
        </w:tc>
        <w:tc>
          <w:tcPr>
            <w:tcW w:w="1110" w:type="dxa"/>
          </w:tcPr>
          <w:p w14:paraId="51CCBE8F" w14:textId="1003038B" w:rsidR="006E6F00" w:rsidRPr="00334456" w:rsidRDefault="006E6F00" w:rsidP="004C7770">
            <w:pPr>
              <w:pStyle w:val="a5"/>
              <w:adjustRightInd w:val="0"/>
              <w:snapToGrid w:val="0"/>
              <w:ind w:firstLine="0"/>
              <w:jc w:val="both"/>
              <w:rPr>
                <w:rFonts w:cs="Times New Roman"/>
              </w:rPr>
            </w:pPr>
            <w:r w:rsidRPr="00334456">
              <w:rPr>
                <w:rFonts w:cs="Times New Roman"/>
              </w:rPr>
              <w:t>0.9</w:t>
            </w:r>
            <w:r w:rsidR="001047F6" w:rsidRPr="00334456">
              <w:rPr>
                <w:rFonts w:cs="Times New Roman" w:hint="eastAsia"/>
              </w:rPr>
              <w:t>12</w:t>
            </w:r>
          </w:p>
        </w:tc>
        <w:tc>
          <w:tcPr>
            <w:tcW w:w="1111" w:type="dxa"/>
          </w:tcPr>
          <w:p w14:paraId="36B742C6" w14:textId="62ADAB6B"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B4401" w:rsidRPr="00334456">
              <w:rPr>
                <w:rFonts w:cs="Times New Roman" w:hint="eastAsia"/>
              </w:rPr>
              <w:t>885</w:t>
            </w:r>
          </w:p>
        </w:tc>
      </w:tr>
      <w:tr w:rsidR="00334456" w:rsidRPr="00334456" w14:paraId="5D360979" w14:textId="77777777" w:rsidTr="004C7770">
        <w:tc>
          <w:tcPr>
            <w:tcW w:w="1701" w:type="dxa"/>
          </w:tcPr>
          <w:p w14:paraId="38C2E5C4" w14:textId="6EEC56A9" w:rsidR="006E6F00" w:rsidRPr="00334456" w:rsidRDefault="001A1EDB" w:rsidP="004C7770">
            <w:pPr>
              <w:pStyle w:val="a5"/>
              <w:adjustRightInd w:val="0"/>
              <w:snapToGrid w:val="0"/>
              <w:ind w:firstLine="0"/>
              <w:jc w:val="both"/>
              <w:rPr>
                <w:rFonts w:cs="Times New Roman"/>
              </w:rPr>
            </w:pPr>
            <w:r w:rsidRPr="00334456">
              <w:rPr>
                <w:rFonts w:hint="eastAsia"/>
              </w:rPr>
              <w:t>SwissLog</w:t>
            </w:r>
          </w:p>
        </w:tc>
        <w:tc>
          <w:tcPr>
            <w:tcW w:w="1110" w:type="dxa"/>
          </w:tcPr>
          <w:p w14:paraId="27F56A45" w14:textId="28306D46" w:rsidR="006E6F00" w:rsidRPr="00334456" w:rsidRDefault="006E6F00" w:rsidP="004C7770">
            <w:pPr>
              <w:pStyle w:val="a5"/>
              <w:adjustRightInd w:val="0"/>
              <w:snapToGrid w:val="0"/>
              <w:ind w:firstLine="0"/>
              <w:jc w:val="both"/>
              <w:rPr>
                <w:rFonts w:cs="Times New Roman"/>
              </w:rPr>
            </w:pPr>
            <w:r w:rsidRPr="00334456">
              <w:rPr>
                <w:rFonts w:cs="Times New Roman"/>
              </w:rPr>
              <w:t>0.9</w:t>
            </w:r>
            <w:r w:rsidR="00031389" w:rsidRPr="00334456">
              <w:rPr>
                <w:rFonts w:cs="Times New Roman" w:hint="eastAsia"/>
              </w:rPr>
              <w:t>60</w:t>
            </w:r>
          </w:p>
        </w:tc>
        <w:tc>
          <w:tcPr>
            <w:tcW w:w="1111" w:type="dxa"/>
          </w:tcPr>
          <w:p w14:paraId="0CFA9949" w14:textId="07DEB33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031389" w:rsidRPr="00334456">
              <w:rPr>
                <w:rFonts w:cs="Times New Roman" w:hint="eastAsia"/>
              </w:rPr>
              <w:t>885</w:t>
            </w:r>
          </w:p>
        </w:tc>
        <w:tc>
          <w:tcPr>
            <w:tcW w:w="1110" w:type="dxa"/>
          </w:tcPr>
          <w:p w14:paraId="04D72C30" w14:textId="31F37CD5" w:rsidR="006E6F00" w:rsidRPr="00334456" w:rsidRDefault="006E6F00" w:rsidP="004C7770">
            <w:pPr>
              <w:pStyle w:val="a5"/>
              <w:adjustRightInd w:val="0"/>
              <w:snapToGrid w:val="0"/>
              <w:ind w:firstLine="0"/>
              <w:jc w:val="both"/>
              <w:rPr>
                <w:rFonts w:cs="Times New Roman"/>
              </w:rPr>
            </w:pPr>
            <w:r w:rsidRPr="00334456">
              <w:rPr>
                <w:rFonts w:cs="Times New Roman"/>
              </w:rPr>
              <w:t>0.9</w:t>
            </w:r>
            <w:r w:rsidR="00031389" w:rsidRPr="00334456">
              <w:rPr>
                <w:rFonts w:cs="Times New Roman" w:hint="eastAsia"/>
              </w:rPr>
              <w:t>21</w:t>
            </w:r>
          </w:p>
        </w:tc>
        <w:tc>
          <w:tcPr>
            <w:tcW w:w="1111" w:type="dxa"/>
          </w:tcPr>
          <w:p w14:paraId="4DC6D66C" w14:textId="49AAD069" w:rsidR="006E6F00" w:rsidRPr="00334456" w:rsidRDefault="006E6F00" w:rsidP="004C7770">
            <w:pPr>
              <w:pStyle w:val="a5"/>
              <w:adjustRightInd w:val="0"/>
              <w:snapToGrid w:val="0"/>
              <w:ind w:firstLine="0"/>
              <w:jc w:val="both"/>
              <w:rPr>
                <w:rFonts w:cs="Times New Roman"/>
              </w:rPr>
            </w:pPr>
            <w:r w:rsidRPr="00334456">
              <w:rPr>
                <w:rFonts w:cs="Times New Roman"/>
              </w:rPr>
              <w:t>0</w:t>
            </w:r>
            <w:r w:rsidR="00031389" w:rsidRPr="00334456">
              <w:rPr>
                <w:rFonts w:cs="Times New Roman" w:hint="eastAsia"/>
              </w:rPr>
              <w:t>.941</w:t>
            </w:r>
          </w:p>
        </w:tc>
        <w:tc>
          <w:tcPr>
            <w:tcW w:w="1110" w:type="dxa"/>
          </w:tcPr>
          <w:p w14:paraId="601CD4C9" w14:textId="403970CA" w:rsidR="006E6F00" w:rsidRPr="00334456" w:rsidRDefault="006E6F00" w:rsidP="004C7770">
            <w:pPr>
              <w:pStyle w:val="a5"/>
              <w:adjustRightInd w:val="0"/>
              <w:snapToGrid w:val="0"/>
              <w:ind w:firstLine="0"/>
              <w:jc w:val="both"/>
              <w:rPr>
                <w:rFonts w:cs="Times New Roman"/>
              </w:rPr>
            </w:pPr>
            <w:r w:rsidRPr="00334456">
              <w:rPr>
                <w:rFonts w:cs="Times New Roman"/>
              </w:rPr>
              <w:t>0.</w:t>
            </w:r>
            <w:r w:rsidR="007A0B6A" w:rsidRPr="00334456">
              <w:rPr>
                <w:rFonts w:cs="Times New Roman" w:hint="eastAsia"/>
              </w:rPr>
              <w:t>852</w:t>
            </w:r>
          </w:p>
        </w:tc>
        <w:tc>
          <w:tcPr>
            <w:tcW w:w="1111" w:type="dxa"/>
          </w:tcPr>
          <w:p w14:paraId="4D1BFDE8" w14:textId="2A195826" w:rsidR="006E6F00" w:rsidRPr="00334456" w:rsidRDefault="006E6F00" w:rsidP="004C7770">
            <w:pPr>
              <w:pStyle w:val="a5"/>
              <w:adjustRightInd w:val="0"/>
              <w:snapToGrid w:val="0"/>
              <w:ind w:firstLine="0"/>
              <w:jc w:val="both"/>
              <w:rPr>
                <w:rFonts w:cs="Times New Roman"/>
              </w:rPr>
            </w:pPr>
            <w:r w:rsidRPr="00334456">
              <w:rPr>
                <w:rFonts w:cs="Times New Roman"/>
              </w:rPr>
              <w:t>0.8</w:t>
            </w:r>
            <w:r w:rsidR="007A0B6A" w:rsidRPr="00334456">
              <w:rPr>
                <w:rFonts w:cs="Times New Roman" w:hint="eastAsia"/>
              </w:rPr>
              <w:t>94</w:t>
            </w:r>
          </w:p>
        </w:tc>
      </w:tr>
      <w:tr w:rsidR="00334456" w:rsidRPr="00334456" w14:paraId="4F64E096" w14:textId="77777777" w:rsidTr="004C7770">
        <w:tc>
          <w:tcPr>
            <w:tcW w:w="1701" w:type="dxa"/>
          </w:tcPr>
          <w:p w14:paraId="7D16455D" w14:textId="15704E25" w:rsidR="006E6F00" w:rsidRPr="00334456" w:rsidRDefault="007A0B6A" w:rsidP="004C7770">
            <w:pPr>
              <w:pStyle w:val="a5"/>
              <w:adjustRightInd w:val="0"/>
              <w:snapToGrid w:val="0"/>
              <w:ind w:firstLine="0"/>
              <w:jc w:val="both"/>
              <w:rPr>
                <w:rFonts w:cs="Times New Roman"/>
              </w:rPr>
            </w:pPr>
            <w:r w:rsidRPr="00334456">
              <w:rPr>
                <w:rFonts w:hint="eastAsia"/>
              </w:rPr>
              <w:t>PLE</w:t>
            </w:r>
            <w:r w:rsidR="00090893" w:rsidRPr="00334456">
              <w:rPr>
                <w:rFonts w:hint="eastAsia"/>
              </w:rPr>
              <w:t>L</w:t>
            </w:r>
            <w:r w:rsidRPr="00334456">
              <w:rPr>
                <w:rFonts w:hint="eastAsia"/>
              </w:rPr>
              <w:t>og</w:t>
            </w:r>
          </w:p>
        </w:tc>
        <w:tc>
          <w:tcPr>
            <w:tcW w:w="1110" w:type="dxa"/>
          </w:tcPr>
          <w:p w14:paraId="5A6FFBE4" w14:textId="600128DD" w:rsidR="006E6F00" w:rsidRPr="00334456" w:rsidRDefault="007E38A7" w:rsidP="004C7770">
            <w:pPr>
              <w:pStyle w:val="a5"/>
              <w:adjustRightInd w:val="0"/>
              <w:snapToGrid w:val="0"/>
              <w:ind w:firstLine="0"/>
              <w:jc w:val="both"/>
              <w:rPr>
                <w:rFonts w:cs="Times New Roman"/>
              </w:rPr>
            </w:pPr>
            <w:r w:rsidRPr="00334456">
              <w:rPr>
                <w:rFonts w:cs="Times New Roman" w:hint="eastAsia"/>
              </w:rPr>
              <w:t>0.923</w:t>
            </w:r>
          </w:p>
        </w:tc>
        <w:tc>
          <w:tcPr>
            <w:tcW w:w="1111" w:type="dxa"/>
          </w:tcPr>
          <w:p w14:paraId="151F4474" w14:textId="1F0B49C0" w:rsidR="006E6F00" w:rsidRPr="00334456" w:rsidRDefault="007E38A7" w:rsidP="004C7770">
            <w:pPr>
              <w:pStyle w:val="a5"/>
              <w:adjustRightInd w:val="0"/>
              <w:snapToGrid w:val="0"/>
              <w:ind w:firstLine="0"/>
              <w:jc w:val="both"/>
              <w:rPr>
                <w:rFonts w:cs="Times New Roman"/>
              </w:rPr>
            </w:pPr>
            <w:r w:rsidRPr="00334456">
              <w:rPr>
                <w:rFonts w:cs="Times New Roman" w:hint="eastAsia"/>
              </w:rPr>
              <w:t>0</w:t>
            </w:r>
            <w:r w:rsidR="009E43C8" w:rsidRPr="00334456">
              <w:rPr>
                <w:rFonts w:cs="Times New Roman" w:hint="eastAsia"/>
              </w:rPr>
              <w:t>.734</w:t>
            </w:r>
          </w:p>
        </w:tc>
        <w:tc>
          <w:tcPr>
            <w:tcW w:w="1110" w:type="dxa"/>
          </w:tcPr>
          <w:p w14:paraId="6B91DBD2" w14:textId="645B2E38"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E43C8" w:rsidRPr="00334456">
              <w:rPr>
                <w:rFonts w:cs="Times New Roman" w:hint="eastAsia"/>
              </w:rPr>
              <w:t>818</w:t>
            </w:r>
          </w:p>
        </w:tc>
        <w:tc>
          <w:tcPr>
            <w:tcW w:w="1111" w:type="dxa"/>
          </w:tcPr>
          <w:p w14:paraId="55AB04A5" w14:textId="60FA519D" w:rsidR="006E6F00" w:rsidRPr="00334456" w:rsidRDefault="006E6F00" w:rsidP="004C7770">
            <w:pPr>
              <w:pStyle w:val="a5"/>
              <w:adjustRightInd w:val="0"/>
              <w:snapToGrid w:val="0"/>
              <w:ind w:firstLine="0"/>
              <w:jc w:val="both"/>
              <w:rPr>
                <w:rFonts w:cs="Times New Roman"/>
              </w:rPr>
            </w:pPr>
            <w:r w:rsidRPr="00334456">
              <w:rPr>
                <w:rFonts w:cs="Times New Roman"/>
              </w:rPr>
              <w:t>0.</w:t>
            </w:r>
            <w:r w:rsidR="008A7DF7" w:rsidRPr="00334456">
              <w:rPr>
                <w:rFonts w:cs="Times New Roman" w:hint="eastAsia"/>
              </w:rPr>
              <w:t>911</w:t>
            </w:r>
          </w:p>
        </w:tc>
        <w:tc>
          <w:tcPr>
            <w:tcW w:w="1110" w:type="dxa"/>
          </w:tcPr>
          <w:p w14:paraId="1CDE0370" w14:textId="0F1B5E90" w:rsidR="006E6F00" w:rsidRPr="00334456" w:rsidRDefault="008A7DF7" w:rsidP="004C7770">
            <w:pPr>
              <w:pStyle w:val="a5"/>
              <w:adjustRightInd w:val="0"/>
              <w:snapToGrid w:val="0"/>
              <w:ind w:firstLine="0"/>
              <w:jc w:val="both"/>
              <w:rPr>
                <w:rFonts w:cs="Times New Roman"/>
              </w:rPr>
            </w:pPr>
            <w:r w:rsidRPr="00334456">
              <w:rPr>
                <w:rFonts w:cs="Times New Roman" w:hint="eastAsia"/>
              </w:rPr>
              <w:t>0.811</w:t>
            </w:r>
          </w:p>
        </w:tc>
        <w:tc>
          <w:tcPr>
            <w:tcW w:w="1111" w:type="dxa"/>
          </w:tcPr>
          <w:p w14:paraId="0C369CD5" w14:textId="2FAFF67A" w:rsidR="006E6F00" w:rsidRPr="00334456" w:rsidRDefault="008A7DF7" w:rsidP="004C7770">
            <w:pPr>
              <w:pStyle w:val="a5"/>
              <w:adjustRightInd w:val="0"/>
              <w:snapToGrid w:val="0"/>
              <w:ind w:firstLine="0"/>
              <w:jc w:val="both"/>
              <w:rPr>
                <w:rFonts w:cs="Times New Roman"/>
              </w:rPr>
            </w:pPr>
            <w:r w:rsidRPr="00334456">
              <w:rPr>
                <w:rFonts w:cs="Times New Roman" w:hint="eastAsia"/>
              </w:rPr>
              <w:t>0.858</w:t>
            </w:r>
          </w:p>
        </w:tc>
      </w:tr>
      <w:tr w:rsidR="00334456" w:rsidRPr="00334456" w14:paraId="35A18688" w14:textId="77777777" w:rsidTr="004C7770">
        <w:tc>
          <w:tcPr>
            <w:tcW w:w="1701" w:type="dxa"/>
          </w:tcPr>
          <w:p w14:paraId="15576D3F" w14:textId="50E82CC2" w:rsidR="006E6F00" w:rsidRPr="00334456" w:rsidRDefault="00040F90" w:rsidP="004C7770">
            <w:pPr>
              <w:pStyle w:val="a5"/>
              <w:adjustRightInd w:val="0"/>
              <w:snapToGrid w:val="0"/>
              <w:ind w:firstLine="0"/>
              <w:jc w:val="both"/>
            </w:pPr>
            <w:r w:rsidRPr="00334456">
              <w:rPr>
                <w:rFonts w:hint="eastAsia"/>
              </w:rPr>
              <w:t>FSMFLog</w:t>
            </w:r>
          </w:p>
        </w:tc>
        <w:tc>
          <w:tcPr>
            <w:tcW w:w="1110" w:type="dxa"/>
          </w:tcPr>
          <w:p w14:paraId="5606CE4C" w14:textId="280DE26B" w:rsidR="006E6F00" w:rsidRPr="00334456" w:rsidRDefault="00040F90" w:rsidP="004C7770">
            <w:pPr>
              <w:pStyle w:val="a5"/>
              <w:adjustRightInd w:val="0"/>
              <w:snapToGrid w:val="0"/>
              <w:ind w:firstLine="0"/>
              <w:jc w:val="both"/>
              <w:rPr>
                <w:rFonts w:cs="Times New Roman"/>
              </w:rPr>
            </w:pPr>
            <w:r w:rsidRPr="00334456">
              <w:rPr>
                <w:rFonts w:cs="Times New Roman" w:hint="eastAsia"/>
              </w:rPr>
              <w:t>0.981</w:t>
            </w:r>
          </w:p>
        </w:tc>
        <w:tc>
          <w:tcPr>
            <w:tcW w:w="1111" w:type="dxa"/>
          </w:tcPr>
          <w:p w14:paraId="5E250D3A" w14:textId="28B73A6C" w:rsidR="006E6F00" w:rsidRPr="00334456" w:rsidRDefault="00040F90" w:rsidP="004C7770">
            <w:pPr>
              <w:pStyle w:val="a5"/>
              <w:adjustRightInd w:val="0"/>
              <w:snapToGrid w:val="0"/>
              <w:ind w:firstLine="0"/>
              <w:jc w:val="both"/>
              <w:rPr>
                <w:rFonts w:cs="Times New Roman"/>
              </w:rPr>
            </w:pPr>
            <w:r w:rsidRPr="00334456">
              <w:rPr>
                <w:rFonts w:cs="Times New Roman" w:hint="eastAsia"/>
              </w:rPr>
              <w:t>0.952</w:t>
            </w:r>
          </w:p>
        </w:tc>
        <w:tc>
          <w:tcPr>
            <w:tcW w:w="1110" w:type="dxa"/>
          </w:tcPr>
          <w:p w14:paraId="4E795F2F" w14:textId="0AF47A2E" w:rsidR="006E6F00" w:rsidRPr="00334456" w:rsidRDefault="00040F90" w:rsidP="004C7770">
            <w:pPr>
              <w:pStyle w:val="a5"/>
              <w:adjustRightInd w:val="0"/>
              <w:snapToGrid w:val="0"/>
              <w:ind w:firstLine="0"/>
              <w:jc w:val="both"/>
              <w:rPr>
                <w:rFonts w:cs="Times New Roman"/>
              </w:rPr>
            </w:pPr>
            <w:r w:rsidRPr="00334456">
              <w:rPr>
                <w:rFonts w:cs="Times New Roman" w:hint="eastAsia"/>
              </w:rPr>
              <w:t>0.966</w:t>
            </w:r>
          </w:p>
        </w:tc>
        <w:tc>
          <w:tcPr>
            <w:tcW w:w="1111" w:type="dxa"/>
          </w:tcPr>
          <w:p w14:paraId="2145643E" w14:textId="52C49E68" w:rsidR="006E6F00" w:rsidRPr="00334456" w:rsidRDefault="003807F9" w:rsidP="004C7770">
            <w:pPr>
              <w:pStyle w:val="a5"/>
              <w:adjustRightInd w:val="0"/>
              <w:snapToGrid w:val="0"/>
              <w:ind w:firstLine="0"/>
              <w:jc w:val="both"/>
              <w:rPr>
                <w:rFonts w:cs="Times New Roman"/>
              </w:rPr>
            </w:pPr>
            <w:r w:rsidRPr="00334456">
              <w:rPr>
                <w:rFonts w:cs="Times New Roman" w:hint="eastAsia"/>
              </w:rPr>
              <w:t>0.972</w:t>
            </w:r>
          </w:p>
        </w:tc>
        <w:tc>
          <w:tcPr>
            <w:tcW w:w="1110" w:type="dxa"/>
          </w:tcPr>
          <w:p w14:paraId="7E237403" w14:textId="328D53F7" w:rsidR="006E6F00" w:rsidRPr="00334456" w:rsidRDefault="003807F9" w:rsidP="004C7770">
            <w:pPr>
              <w:pStyle w:val="a5"/>
              <w:adjustRightInd w:val="0"/>
              <w:snapToGrid w:val="0"/>
              <w:ind w:firstLine="0"/>
              <w:jc w:val="both"/>
              <w:rPr>
                <w:rFonts w:cs="Times New Roman"/>
              </w:rPr>
            </w:pPr>
            <w:r w:rsidRPr="00334456">
              <w:rPr>
                <w:rFonts w:cs="Times New Roman" w:hint="eastAsia"/>
              </w:rPr>
              <w:t>0.951</w:t>
            </w:r>
          </w:p>
        </w:tc>
        <w:tc>
          <w:tcPr>
            <w:tcW w:w="1111" w:type="dxa"/>
          </w:tcPr>
          <w:p w14:paraId="3126A0F6" w14:textId="2DAE7BA1" w:rsidR="006E6F00" w:rsidRPr="00334456" w:rsidRDefault="003807F9" w:rsidP="004C7770">
            <w:pPr>
              <w:pStyle w:val="a5"/>
              <w:adjustRightInd w:val="0"/>
              <w:snapToGrid w:val="0"/>
              <w:ind w:firstLine="0"/>
              <w:jc w:val="both"/>
              <w:rPr>
                <w:rFonts w:cs="Times New Roman"/>
              </w:rPr>
            </w:pPr>
            <w:r w:rsidRPr="00334456">
              <w:rPr>
                <w:rFonts w:cs="Times New Roman" w:hint="eastAsia"/>
              </w:rPr>
              <w:t>0.961</w:t>
            </w:r>
          </w:p>
        </w:tc>
      </w:tr>
      <w:tr w:rsidR="00334456" w:rsidRPr="00334456" w14:paraId="05AE5168" w14:textId="77777777" w:rsidTr="004C7770">
        <w:tc>
          <w:tcPr>
            <w:tcW w:w="1701" w:type="dxa"/>
          </w:tcPr>
          <w:p w14:paraId="6C08C1D1" w14:textId="5BFDE50E" w:rsidR="006E6F00" w:rsidRPr="00334456" w:rsidRDefault="006E6F00" w:rsidP="004C7770">
            <w:pPr>
              <w:pStyle w:val="a5"/>
              <w:adjustRightInd w:val="0"/>
              <w:snapToGrid w:val="0"/>
              <w:ind w:firstLine="0"/>
              <w:jc w:val="both"/>
              <w:rPr>
                <w:rFonts w:cs="Times New Roman"/>
              </w:rPr>
            </w:pPr>
            <w:r w:rsidRPr="00334456">
              <w:t>All</w:t>
            </w:r>
            <w:r w:rsidRPr="00334456">
              <w:rPr>
                <w:rFonts w:hint="eastAsia"/>
              </w:rPr>
              <w:t>L</w:t>
            </w:r>
            <w:r w:rsidRPr="00334456">
              <w:t>inLog</w:t>
            </w:r>
          </w:p>
        </w:tc>
        <w:tc>
          <w:tcPr>
            <w:tcW w:w="1110" w:type="dxa"/>
          </w:tcPr>
          <w:p w14:paraId="27005B46" w14:textId="73C1BC01"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60AA1" w:rsidRPr="00334456">
              <w:rPr>
                <w:rFonts w:cs="Times New Roman" w:hint="eastAsia"/>
                <w:b/>
                <w:bCs/>
              </w:rPr>
              <w:t>7</w:t>
            </w:r>
          </w:p>
        </w:tc>
        <w:tc>
          <w:tcPr>
            <w:tcW w:w="1111" w:type="dxa"/>
          </w:tcPr>
          <w:p w14:paraId="53BA5915" w14:textId="0DE6BF7F"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60AA1" w:rsidRPr="00334456">
              <w:rPr>
                <w:rFonts w:cs="Times New Roman" w:hint="eastAsia"/>
                <w:b/>
                <w:bCs/>
              </w:rPr>
              <w:t>5</w:t>
            </w:r>
          </w:p>
        </w:tc>
        <w:tc>
          <w:tcPr>
            <w:tcW w:w="1110" w:type="dxa"/>
          </w:tcPr>
          <w:p w14:paraId="2EF84D80" w14:textId="70E2AC6D"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312F59" w:rsidRPr="00334456">
              <w:rPr>
                <w:rFonts w:cs="Times New Roman" w:hint="eastAsia"/>
                <w:b/>
                <w:bCs/>
              </w:rPr>
              <w:t>6</w:t>
            </w:r>
          </w:p>
        </w:tc>
        <w:tc>
          <w:tcPr>
            <w:tcW w:w="1111" w:type="dxa"/>
          </w:tcPr>
          <w:p w14:paraId="06C1FD4C" w14:textId="3AED85FD"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2A27F1" w:rsidRPr="00334456">
              <w:rPr>
                <w:rFonts w:cs="Times New Roman" w:hint="eastAsia"/>
                <w:b/>
                <w:bCs/>
              </w:rPr>
              <w:t>9</w:t>
            </w:r>
          </w:p>
        </w:tc>
        <w:tc>
          <w:tcPr>
            <w:tcW w:w="1110" w:type="dxa"/>
          </w:tcPr>
          <w:p w14:paraId="5B1EFF42" w14:textId="3A6C60E3"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E28AE" w:rsidRPr="00334456">
              <w:rPr>
                <w:rFonts w:cs="Times New Roman" w:hint="eastAsia"/>
                <w:b/>
                <w:bCs/>
              </w:rPr>
              <w:t>9</w:t>
            </w:r>
          </w:p>
        </w:tc>
        <w:tc>
          <w:tcPr>
            <w:tcW w:w="1111" w:type="dxa"/>
          </w:tcPr>
          <w:p w14:paraId="4F337F16" w14:textId="6EEB6BF5"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E28AE" w:rsidRPr="00334456">
              <w:rPr>
                <w:rFonts w:cs="Times New Roman" w:hint="eastAsia"/>
                <w:b/>
                <w:bCs/>
              </w:rPr>
              <w:t>9</w:t>
            </w:r>
          </w:p>
        </w:tc>
      </w:tr>
    </w:tbl>
    <w:p w14:paraId="4E306860" w14:textId="329135BF" w:rsidR="007426EE" w:rsidRPr="0007467A" w:rsidRDefault="007426EE" w:rsidP="0015701E">
      <w:pPr>
        <w:jc w:val="both"/>
      </w:pPr>
    </w:p>
    <w:p w14:paraId="7715963F" w14:textId="7C6E82A1" w:rsidR="00757B5D" w:rsidRPr="00757B5D" w:rsidRDefault="002B2E0C" w:rsidP="0015701E">
      <w:pPr>
        <w:pStyle w:val="3"/>
        <w:jc w:val="both"/>
      </w:pPr>
      <w:bookmarkStart w:id="49" w:name="_Toc202104730"/>
      <w:r>
        <w:t>Screener</w:t>
      </w:r>
      <w:r>
        <w:t xml:space="preserve"> </w:t>
      </w:r>
      <w:r w:rsidR="009F1635">
        <w:rPr>
          <w:rFonts w:hint="eastAsia"/>
        </w:rPr>
        <w:t>Ablation Study</w:t>
      </w:r>
      <w:r w:rsidR="008B55D7">
        <w:rPr>
          <w:rFonts w:hint="eastAsia"/>
        </w:rPr>
        <w:t xml:space="preserve"> </w:t>
      </w:r>
      <w:bookmarkEnd w:id="49"/>
    </w:p>
    <w:p w14:paraId="4193ACC3" w14:textId="6F1E934E" w:rsidR="006A6B06" w:rsidRDefault="00DC6ED0" w:rsidP="0015701E">
      <w:pPr>
        <w:pStyle w:val="a5"/>
        <w:jc w:val="both"/>
      </w:pPr>
      <w:r>
        <w:rPr>
          <w:rFonts w:hint="eastAsia"/>
        </w:rPr>
        <w:t xml:space="preserve"> </w:t>
      </w:r>
      <w:r w:rsidR="005E614C">
        <w:rPr>
          <w:rFonts w:hint="eastAsia"/>
        </w:rPr>
        <w:t>To evaluate the e</w:t>
      </w:r>
      <w:r w:rsidR="004A2C4E">
        <w:rPr>
          <w:rFonts w:hint="eastAsia"/>
        </w:rPr>
        <w:t xml:space="preserve">ffectiveness and efficiency of </w:t>
      </w:r>
      <w:r w:rsidR="00FF10B8">
        <w:rPr>
          <w:rFonts w:hint="eastAsia"/>
        </w:rPr>
        <w:t xml:space="preserve">the </w:t>
      </w:r>
      <w:r w:rsidR="00C409EE">
        <w:t>Screener</w:t>
      </w:r>
      <w:r w:rsidR="003D6293">
        <w:rPr>
          <w:rFonts w:hint="eastAsia"/>
        </w:rPr>
        <w:t xml:space="preserve">, </w:t>
      </w:r>
      <w:r w:rsidR="000F0975" w:rsidRPr="00334456">
        <w:t>an</w:t>
      </w:r>
      <w:r w:rsidR="003D6293" w:rsidRPr="00334456">
        <w:rPr>
          <w:rFonts w:hint="eastAsia"/>
        </w:rPr>
        <w:t xml:space="preserve"> ablation study </w:t>
      </w:r>
      <w:r w:rsidR="00E12E6E" w:rsidRPr="00334456">
        <w:t>is conducted</w:t>
      </w:r>
      <w:r w:rsidR="00E12E6E" w:rsidRPr="00E12E6E">
        <w:rPr>
          <w:color w:val="2E74B5" w:themeColor="accent5" w:themeShade="BF"/>
        </w:rPr>
        <w:t xml:space="preserve"> </w:t>
      </w:r>
      <w:r w:rsidR="0059699B">
        <w:rPr>
          <w:rFonts w:hint="eastAsia"/>
        </w:rPr>
        <w:t>on</w:t>
      </w:r>
      <w:r w:rsidR="000F0975">
        <w:rPr>
          <w:rFonts w:hint="eastAsia"/>
        </w:rPr>
        <w:t xml:space="preserve"> </w:t>
      </w:r>
      <w:r w:rsidR="005700ED">
        <w:rPr>
          <w:rFonts w:hint="eastAsia"/>
        </w:rPr>
        <w:t>the BGL dataset</w:t>
      </w:r>
      <w:r w:rsidR="00FF10B8">
        <w:rPr>
          <w:rFonts w:hint="eastAsia"/>
        </w:rPr>
        <w:t>,</w:t>
      </w:r>
      <w:r w:rsidR="005700ED">
        <w:rPr>
          <w:rFonts w:hint="eastAsia"/>
        </w:rPr>
        <w:t xml:space="preserve"> </w:t>
      </w:r>
      <w:r w:rsidR="009345FF">
        <w:rPr>
          <w:rFonts w:hint="eastAsia"/>
        </w:rPr>
        <w:t xml:space="preserve">focusing on </w:t>
      </w:r>
      <w:r w:rsidR="00FF10B8">
        <w:rPr>
          <w:rFonts w:hint="eastAsia"/>
        </w:rPr>
        <w:t>three</w:t>
      </w:r>
      <w:r w:rsidR="009345FF">
        <w:rPr>
          <w:rFonts w:hint="eastAsia"/>
        </w:rPr>
        <w:t xml:space="preserve"> architecture </w:t>
      </w:r>
      <w:r w:rsidR="00A13D13">
        <w:rPr>
          <w:rFonts w:hint="eastAsia"/>
        </w:rPr>
        <w:t>configurations: the low</w:t>
      </w:r>
      <w:r w:rsidR="00E43FDE">
        <w:rPr>
          <w:rFonts w:hint="eastAsia"/>
        </w:rPr>
        <w:t>-</w:t>
      </w:r>
      <w:r w:rsidR="00A13D13">
        <w:rPr>
          <w:rFonts w:hint="eastAsia"/>
        </w:rPr>
        <w:t xml:space="preserve">rank </w:t>
      </w:r>
      <w:r w:rsidR="00C137A6">
        <w:rPr>
          <w:rFonts w:hint="eastAsia"/>
        </w:rPr>
        <w:t xml:space="preserve">approximation factor </w:t>
      </w:r>
      <w:r w:rsidR="00C137A6" w:rsidRPr="00F15F22">
        <w:rPr>
          <w:rFonts w:hint="eastAsia"/>
          <w:i/>
          <w:iCs/>
        </w:rPr>
        <w:t>k</w:t>
      </w:r>
      <w:r w:rsidR="00C137A6">
        <w:rPr>
          <w:rFonts w:hint="eastAsia"/>
        </w:rPr>
        <w:t xml:space="preserve">, the number of </w:t>
      </w:r>
      <w:r w:rsidR="007375B5">
        <w:rPr>
          <w:rFonts w:hint="eastAsia"/>
        </w:rPr>
        <w:t>linear self-attention</w:t>
      </w:r>
      <w:r w:rsidR="00C137A6">
        <w:rPr>
          <w:rFonts w:hint="eastAsia"/>
        </w:rPr>
        <w:t xml:space="preserve"> encoder layer</w:t>
      </w:r>
      <w:r w:rsidR="00F43418">
        <w:rPr>
          <w:rFonts w:hint="eastAsia"/>
        </w:rPr>
        <w:t xml:space="preserve">s, and </w:t>
      </w:r>
      <w:r w:rsidR="001058CA">
        <w:rPr>
          <w:rFonts w:hint="eastAsia"/>
        </w:rPr>
        <w:t xml:space="preserve">a </w:t>
      </w:r>
      <w:r w:rsidR="00AF1A8B">
        <w:t>comparison</w:t>
      </w:r>
      <w:r w:rsidR="00AF1A8B">
        <w:rPr>
          <w:rFonts w:hint="eastAsia"/>
        </w:rPr>
        <w:t xml:space="preserve"> with the standard </w:t>
      </w:r>
      <w:r w:rsidR="00E12E6E">
        <w:t>t</w:t>
      </w:r>
      <w:r w:rsidR="00AF1A8B">
        <w:rPr>
          <w:rFonts w:hint="eastAsia"/>
        </w:rPr>
        <w:t xml:space="preserve">ransformer </w:t>
      </w:r>
      <w:r w:rsidR="00D36C6C">
        <w:t>encoder</w:t>
      </w:r>
      <w:r w:rsidR="00E403B8">
        <w:rPr>
          <w:rFonts w:hint="eastAsia"/>
        </w:rPr>
        <w:t xml:space="preserve"> in</w:t>
      </w:r>
      <w:r w:rsidR="00E5260A">
        <w:rPr>
          <w:rFonts w:hint="eastAsia"/>
        </w:rPr>
        <w:t xml:space="preserve"> terms of</w:t>
      </w:r>
      <w:r w:rsidR="00E403B8">
        <w:rPr>
          <w:rFonts w:hint="eastAsia"/>
        </w:rPr>
        <w:t xml:space="preserve"> detection </w:t>
      </w:r>
      <w:r w:rsidR="00E403B8">
        <w:t>performance</w:t>
      </w:r>
      <w:r w:rsidR="00E403B8">
        <w:rPr>
          <w:rFonts w:hint="eastAsia"/>
        </w:rPr>
        <w:t xml:space="preserve"> and </w:t>
      </w:r>
      <w:r w:rsidR="000B2CCF">
        <w:rPr>
          <w:rFonts w:hint="eastAsia"/>
        </w:rPr>
        <w:t>inference time</w:t>
      </w:r>
      <w:r w:rsidR="00D36C6C">
        <w:rPr>
          <w:rFonts w:hint="eastAsia"/>
        </w:rPr>
        <w:t xml:space="preserve">. All </w:t>
      </w:r>
      <w:r w:rsidR="00D36C6C">
        <w:t>evaluations</w:t>
      </w:r>
      <w:r w:rsidR="00D36C6C">
        <w:rPr>
          <w:rFonts w:hint="eastAsia"/>
        </w:rPr>
        <w:t xml:space="preserve"> </w:t>
      </w:r>
      <w:r w:rsidR="00EF66C3">
        <w:rPr>
          <w:rFonts w:hint="eastAsia"/>
        </w:rPr>
        <w:t xml:space="preserve">are performed </w:t>
      </w:r>
      <w:r w:rsidR="00F7732E">
        <w:rPr>
          <w:rFonts w:hint="eastAsia"/>
        </w:rPr>
        <w:t>using</w:t>
      </w:r>
      <w:r w:rsidR="00EF66C3">
        <w:rPr>
          <w:rFonts w:hint="eastAsia"/>
        </w:rPr>
        <w:t xml:space="preserve"> the same data </w:t>
      </w:r>
      <w:r w:rsidR="00EF66C3">
        <w:t>preprocessing</w:t>
      </w:r>
      <w:r w:rsidR="00EF66C3">
        <w:rPr>
          <w:rFonts w:hint="eastAsia"/>
        </w:rPr>
        <w:t xml:space="preserve"> pipeline, </w:t>
      </w:r>
      <w:r w:rsidR="00865A22">
        <w:rPr>
          <w:rFonts w:hint="eastAsia"/>
        </w:rPr>
        <w:t>loss function</w:t>
      </w:r>
      <w:r w:rsidR="001B22C6">
        <w:rPr>
          <w:rFonts w:hint="eastAsia"/>
        </w:rPr>
        <w:t xml:space="preserve"> configuration</w:t>
      </w:r>
      <w:r w:rsidR="001058CA">
        <w:rPr>
          <w:rFonts w:hint="eastAsia"/>
        </w:rPr>
        <w:t>,</w:t>
      </w:r>
      <w:r w:rsidR="001B22C6">
        <w:rPr>
          <w:rFonts w:hint="eastAsia"/>
        </w:rPr>
        <w:t xml:space="preserve"> and </w:t>
      </w:r>
      <w:r w:rsidR="00CA73CA">
        <w:rPr>
          <w:rFonts w:hint="eastAsia"/>
        </w:rPr>
        <w:t>optimizer setting</w:t>
      </w:r>
      <w:r w:rsidR="001058CA">
        <w:rPr>
          <w:rFonts w:hint="eastAsia"/>
        </w:rPr>
        <w:t>s</w:t>
      </w:r>
      <w:r w:rsidR="00CA73CA">
        <w:rPr>
          <w:rFonts w:hint="eastAsia"/>
        </w:rPr>
        <w:t xml:space="preserve"> mentioned</w:t>
      </w:r>
      <w:r w:rsidR="00DB6ADA">
        <w:rPr>
          <w:rFonts w:hint="eastAsia"/>
        </w:rPr>
        <w:t xml:space="preserve"> in section 4.</w:t>
      </w:r>
      <w:r w:rsidR="00096559">
        <w:rPr>
          <w:rFonts w:hint="eastAsia"/>
        </w:rPr>
        <w:t>1</w:t>
      </w:r>
      <w:r w:rsidR="000F0975">
        <w:rPr>
          <w:rFonts w:hint="eastAsia"/>
        </w:rPr>
        <w:t>.</w:t>
      </w:r>
    </w:p>
    <w:p w14:paraId="5468C429" w14:textId="7D64EB58" w:rsidR="00496818" w:rsidRDefault="005B605E" w:rsidP="0015701E">
      <w:pPr>
        <w:pStyle w:val="a5"/>
        <w:numPr>
          <w:ilvl w:val="0"/>
          <w:numId w:val="34"/>
        </w:numPr>
        <w:jc w:val="both"/>
      </w:pPr>
      <w:r>
        <w:rPr>
          <w:rFonts w:hint="eastAsia"/>
        </w:rPr>
        <w:t xml:space="preserve"> </w:t>
      </w:r>
      <w:r w:rsidR="000E293D">
        <w:t>E</w:t>
      </w:r>
      <w:r w:rsidR="000E293D">
        <w:rPr>
          <w:rFonts w:hint="eastAsia"/>
        </w:rPr>
        <w:t xml:space="preserve">ffect of Low Rank Approximation </w:t>
      </w:r>
      <w:r w:rsidR="00DE78A3">
        <w:rPr>
          <w:rFonts w:hint="eastAsia"/>
        </w:rPr>
        <w:t xml:space="preserve">Factor </w:t>
      </w:r>
      <w:r w:rsidR="00DE78A3" w:rsidRPr="00AC4128">
        <w:rPr>
          <w:rFonts w:hint="eastAsia"/>
          <w:i/>
          <w:iCs/>
        </w:rPr>
        <w:t>k</w:t>
      </w:r>
    </w:p>
    <w:p w14:paraId="09F7513C" w14:textId="5DC6CBD9" w:rsidR="00EC7D90" w:rsidRDefault="00C33E56" w:rsidP="0015701E">
      <w:pPr>
        <w:pStyle w:val="a5"/>
        <w:jc w:val="both"/>
      </w:pPr>
      <w:r>
        <w:rPr>
          <w:rFonts w:hint="eastAsia"/>
        </w:rPr>
        <w:t xml:space="preserve">The </w:t>
      </w:r>
      <w:r w:rsidR="007375B5">
        <w:rPr>
          <w:rFonts w:hint="eastAsia"/>
        </w:rPr>
        <w:t>linear self-attention</w:t>
      </w:r>
      <w:r>
        <w:rPr>
          <w:rFonts w:hint="eastAsia"/>
        </w:rPr>
        <w:t xml:space="preserve"> encoder replace</w:t>
      </w:r>
      <w:r w:rsidR="00FD0BB3">
        <w:rPr>
          <w:rFonts w:hint="eastAsia"/>
        </w:rPr>
        <w:t>s</w:t>
      </w:r>
      <w:r>
        <w:rPr>
          <w:rFonts w:hint="eastAsia"/>
        </w:rPr>
        <w:t xml:space="preserve"> </w:t>
      </w:r>
      <w:r w:rsidR="00FD0BB3">
        <w:rPr>
          <w:rFonts w:hint="eastAsia"/>
        </w:rPr>
        <w:t xml:space="preserve">full </w:t>
      </w:r>
      <w:r>
        <w:rPr>
          <w:rFonts w:hint="eastAsia"/>
        </w:rPr>
        <w:t xml:space="preserve">self-attention with </w:t>
      </w:r>
      <w:r w:rsidR="00FD0BB3">
        <w:rPr>
          <w:rFonts w:hint="eastAsia"/>
        </w:rPr>
        <w:t>a lo</w:t>
      </w:r>
      <w:r w:rsidR="006A5500">
        <w:rPr>
          <w:rFonts w:hint="eastAsia"/>
        </w:rPr>
        <w:t>w</w:t>
      </w:r>
      <w:r w:rsidR="00E5260A">
        <w:rPr>
          <w:rFonts w:hint="eastAsia"/>
        </w:rPr>
        <w:t>-</w:t>
      </w:r>
      <w:r w:rsidR="006A5500">
        <w:rPr>
          <w:rFonts w:hint="eastAsia"/>
        </w:rPr>
        <w:t xml:space="preserve">rank approximation to address the </w:t>
      </w:r>
      <w:r w:rsidR="006A5500">
        <w:t>quadratic</w:t>
      </w:r>
      <w:r w:rsidR="006A5500">
        <w:rPr>
          <w:rFonts w:hint="eastAsia"/>
        </w:rPr>
        <w:t xml:space="preserve"> </w:t>
      </w:r>
      <w:r w:rsidR="006378E7">
        <w:rPr>
          <w:rFonts w:hint="eastAsia"/>
        </w:rPr>
        <w:t xml:space="preserve">complexity of </w:t>
      </w:r>
      <w:r w:rsidR="006378E7">
        <w:t>computation</w:t>
      </w:r>
      <w:r w:rsidR="006378E7">
        <w:rPr>
          <w:rFonts w:hint="eastAsia"/>
        </w:rPr>
        <w:t xml:space="preserve"> </w:t>
      </w:r>
      <w:r w:rsidR="00D91E01">
        <w:rPr>
          <w:rFonts w:hint="eastAsia"/>
        </w:rPr>
        <w:t>time and storage r</w:t>
      </w:r>
      <w:r w:rsidR="001F1A18">
        <w:rPr>
          <w:rFonts w:hint="eastAsia"/>
        </w:rPr>
        <w:t>equirements. To assess the opti</w:t>
      </w:r>
      <w:r w:rsidR="00B2138E">
        <w:rPr>
          <w:rFonts w:hint="eastAsia"/>
        </w:rPr>
        <w:t xml:space="preserve">mal </w:t>
      </w:r>
      <w:r w:rsidR="00B2138E">
        <w:t>value</w:t>
      </w:r>
      <w:r w:rsidR="00B2138E">
        <w:rPr>
          <w:rFonts w:hint="eastAsia"/>
        </w:rPr>
        <w:t xml:space="preserve"> for </w:t>
      </w:r>
      <w:r w:rsidR="00B2138E" w:rsidRPr="00334456">
        <w:rPr>
          <w:rFonts w:hint="eastAsia"/>
          <w:i/>
          <w:iCs/>
        </w:rPr>
        <w:t>k</w:t>
      </w:r>
      <w:r w:rsidR="00B2138E" w:rsidRPr="00334456">
        <w:rPr>
          <w:rFonts w:hint="eastAsia"/>
        </w:rPr>
        <w:t xml:space="preserve">, </w:t>
      </w:r>
      <w:r w:rsidR="009C0FF8" w:rsidRPr="00334456">
        <w:rPr>
          <w:rFonts w:hint="eastAsia"/>
        </w:rPr>
        <w:t xml:space="preserve">anomaly detection </w:t>
      </w:r>
      <w:r w:rsidR="001E7F5B" w:rsidRPr="00334456">
        <w:t xml:space="preserve">is performed </w:t>
      </w:r>
      <w:r w:rsidR="000E5617">
        <w:rPr>
          <w:rFonts w:hint="eastAsia"/>
        </w:rPr>
        <w:t>on</w:t>
      </w:r>
      <w:r w:rsidR="009C0FF8">
        <w:rPr>
          <w:rFonts w:hint="eastAsia"/>
        </w:rPr>
        <w:t xml:space="preserve"> BGL dataset </w:t>
      </w:r>
      <w:r w:rsidR="007704D8">
        <w:rPr>
          <w:rFonts w:hint="eastAsia"/>
        </w:rPr>
        <w:t xml:space="preserve">with </w:t>
      </w:r>
      <w:r w:rsidR="007704D8" w:rsidRPr="00AC4128">
        <w:rPr>
          <w:rFonts w:hint="eastAsia"/>
          <w:i/>
          <w:iCs/>
        </w:rPr>
        <w:t>k</w:t>
      </w:r>
      <w:r w:rsidR="007704D8">
        <w:rPr>
          <w:rFonts w:hint="eastAsia"/>
        </w:rPr>
        <w:t xml:space="preserve"> in range of </w:t>
      </w:r>
      <w:r w:rsidR="00EC7D90">
        <w:t>{</w:t>
      </w:r>
      <w:r w:rsidR="00EC7D90" w:rsidRPr="000E5617">
        <w:t>4</w:t>
      </w:r>
      <w:r w:rsidR="007704D8" w:rsidRPr="000E5617">
        <w:rPr>
          <w:rFonts w:hint="eastAsia"/>
        </w:rPr>
        <w:t>, 8, 16, 32, 64, 128</w:t>
      </w:r>
      <w:r w:rsidR="00BD3D86">
        <w:rPr>
          <w:rFonts w:hint="eastAsia"/>
        </w:rPr>
        <w:t>} while keeping all other configurations of model as constants</w:t>
      </w:r>
      <w:r w:rsidR="00B857AC">
        <w:rPr>
          <w:rFonts w:hint="eastAsia"/>
        </w:rPr>
        <w:t xml:space="preserve"> which include </w:t>
      </w:r>
      <w:r w:rsidR="00A77481">
        <w:rPr>
          <w:rFonts w:hint="eastAsia"/>
        </w:rPr>
        <w:t xml:space="preserve">the model embedding dimension set </w:t>
      </w:r>
      <w:r w:rsidR="00F964C3">
        <w:rPr>
          <w:rFonts w:hint="eastAsia"/>
        </w:rPr>
        <w:t>as</w:t>
      </w:r>
      <w:r w:rsidR="00A77481">
        <w:rPr>
          <w:rFonts w:hint="eastAsia"/>
        </w:rPr>
        <w:t xml:space="preserve"> 128, the layer of </w:t>
      </w:r>
      <w:r w:rsidR="007375B5">
        <w:rPr>
          <w:rFonts w:hint="eastAsia"/>
        </w:rPr>
        <w:t xml:space="preserve">linear self-attention </w:t>
      </w:r>
      <w:r w:rsidR="00CC1AC7">
        <w:rPr>
          <w:rFonts w:hint="eastAsia"/>
        </w:rPr>
        <w:t xml:space="preserve">encoder </w:t>
      </w:r>
      <w:r w:rsidR="00797EAD">
        <w:rPr>
          <w:rFonts w:hint="eastAsia"/>
        </w:rPr>
        <w:t xml:space="preserve">set </w:t>
      </w:r>
      <w:r w:rsidR="00F964C3">
        <w:rPr>
          <w:rFonts w:hint="eastAsia"/>
        </w:rPr>
        <w:t>as</w:t>
      </w:r>
      <w:r w:rsidR="00797EAD">
        <w:rPr>
          <w:rFonts w:hint="eastAsia"/>
        </w:rPr>
        <w:t xml:space="preserve"> </w:t>
      </w:r>
      <w:r w:rsidR="000E5617">
        <w:rPr>
          <w:rFonts w:hint="eastAsia"/>
        </w:rPr>
        <w:t>one</w:t>
      </w:r>
      <w:r w:rsidR="00CC1AC7">
        <w:rPr>
          <w:rFonts w:hint="eastAsia"/>
        </w:rPr>
        <w:t xml:space="preserve"> and the number of heads </w:t>
      </w:r>
      <w:r w:rsidR="00F964C3">
        <w:rPr>
          <w:rFonts w:hint="eastAsia"/>
        </w:rPr>
        <w:t xml:space="preserve">set as </w:t>
      </w:r>
      <w:r w:rsidR="00CC1AC7">
        <w:rPr>
          <w:rFonts w:hint="eastAsia"/>
        </w:rPr>
        <w:t>4.</w:t>
      </w:r>
      <w:r w:rsidR="00F9626A">
        <w:rPr>
          <w:rFonts w:hint="eastAsia"/>
        </w:rPr>
        <w:t xml:space="preserve"> The result </w:t>
      </w:r>
      <w:r w:rsidR="00442708">
        <w:rPr>
          <w:rFonts w:hint="eastAsia"/>
        </w:rPr>
        <w:t>is</w:t>
      </w:r>
      <w:r w:rsidR="009B54E1">
        <w:rPr>
          <w:rFonts w:hint="eastAsia"/>
        </w:rPr>
        <w:t xml:space="preserve"> </w:t>
      </w:r>
      <w:r w:rsidR="00F9626A">
        <w:rPr>
          <w:rFonts w:hint="eastAsia"/>
        </w:rPr>
        <w:t xml:space="preserve">shown </w:t>
      </w:r>
      <w:r w:rsidR="00442708">
        <w:rPr>
          <w:rFonts w:hint="eastAsia"/>
        </w:rPr>
        <w:t xml:space="preserve">as </w:t>
      </w:r>
      <w:r w:rsidR="00823E82">
        <w:fldChar w:fldCharType="begin"/>
      </w:r>
      <w:r w:rsidR="00823E82">
        <w:instrText xml:space="preserve"> </w:instrText>
      </w:r>
      <w:r w:rsidR="00823E82">
        <w:rPr>
          <w:rFonts w:hint="eastAsia"/>
        </w:rPr>
        <w:instrText>REF _Ref206683408 \h</w:instrText>
      </w:r>
      <w:r w:rsidR="00823E82">
        <w:instrText xml:space="preserve"> </w:instrText>
      </w:r>
      <w:r w:rsidR="00823E82">
        <w:fldChar w:fldCharType="separate"/>
      </w:r>
      <w:r w:rsidR="00823E82">
        <w:t xml:space="preserve">Figure </w:t>
      </w:r>
      <w:r w:rsidR="00823E82">
        <w:rPr>
          <w:noProof/>
        </w:rPr>
        <w:t>11</w:t>
      </w:r>
      <w:r w:rsidR="00823E82">
        <w:fldChar w:fldCharType="end"/>
      </w:r>
      <w:r w:rsidR="001D0C2D">
        <w:rPr>
          <w:rFonts w:hint="eastAsia"/>
        </w:rPr>
        <w:t>,</w:t>
      </w:r>
      <w:r w:rsidR="003F4414">
        <w:rPr>
          <w:rFonts w:hint="eastAsia"/>
        </w:rPr>
        <w:t xml:space="preserve"> which reveals </w:t>
      </w:r>
      <w:r w:rsidR="001D0C2D">
        <w:rPr>
          <w:rFonts w:hint="eastAsia"/>
        </w:rPr>
        <w:t xml:space="preserve">that </w:t>
      </w:r>
      <w:r w:rsidR="003F4414">
        <w:rPr>
          <w:rFonts w:hint="eastAsia"/>
        </w:rPr>
        <w:t xml:space="preserve">the optimal value of </w:t>
      </w:r>
      <w:r w:rsidR="003F4414" w:rsidRPr="00AC4128">
        <w:rPr>
          <w:rFonts w:hint="eastAsia"/>
          <w:i/>
          <w:iCs/>
        </w:rPr>
        <w:t>k</w:t>
      </w:r>
      <w:r w:rsidR="003F4414">
        <w:rPr>
          <w:rFonts w:hint="eastAsia"/>
        </w:rPr>
        <w:t xml:space="preserve"> is 32</w:t>
      </w:r>
      <w:r w:rsidR="001D0C2D">
        <w:rPr>
          <w:rFonts w:hint="eastAsia"/>
        </w:rPr>
        <w:t xml:space="preserve">, </w:t>
      </w:r>
      <w:r w:rsidR="003D0F9E">
        <w:t>with</w:t>
      </w:r>
      <w:r w:rsidR="003D0F9E">
        <w:rPr>
          <w:rFonts w:hint="eastAsia"/>
        </w:rPr>
        <w:t xml:space="preserve"> </w:t>
      </w:r>
      <w:r w:rsidR="001D0C2D">
        <w:rPr>
          <w:rFonts w:hint="eastAsia"/>
        </w:rPr>
        <w:t>an</w:t>
      </w:r>
      <w:r w:rsidR="003D0F9E">
        <w:rPr>
          <w:rFonts w:hint="eastAsia"/>
        </w:rPr>
        <w:t xml:space="preserve"> F1-score</w:t>
      </w:r>
      <w:r w:rsidR="001D0C2D">
        <w:rPr>
          <w:rFonts w:hint="eastAsia"/>
        </w:rPr>
        <w:t xml:space="preserve"> of </w:t>
      </w:r>
      <w:r w:rsidR="00692EFD">
        <w:rPr>
          <w:rFonts w:hint="eastAsia"/>
        </w:rPr>
        <w:t>0.99</w:t>
      </w:r>
      <w:r w:rsidR="00BB71ED">
        <w:rPr>
          <w:rFonts w:hint="eastAsia"/>
        </w:rPr>
        <w:t>888</w:t>
      </w:r>
      <w:r w:rsidR="00E127C8">
        <w:rPr>
          <w:rFonts w:hint="eastAsia"/>
        </w:rPr>
        <w:t>.</w:t>
      </w:r>
    </w:p>
    <w:p w14:paraId="70B01830" w14:textId="19B9D9DD" w:rsidR="00EC7D90" w:rsidRPr="00D47142" w:rsidRDefault="00AB4E54" w:rsidP="0015701E">
      <w:pPr>
        <w:jc w:val="both"/>
      </w:pPr>
      <w:r w:rsidRPr="00AB4E54">
        <w:rPr>
          <w:noProof/>
        </w:rPr>
        <w:lastRenderedPageBreak/>
        <w:drawing>
          <wp:inline distT="0" distB="0" distL="0" distR="0" wp14:anchorId="71420276" wp14:editId="385BBE65">
            <wp:extent cx="5274310" cy="3296285"/>
            <wp:effectExtent l="0" t="0" r="2540" b="0"/>
            <wp:docPr id="668043112" name="圖片 2" descr="一張含有 行, 文字,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43112" name="圖片 2" descr="一張含有 行, 文字, 圖表, 繪圖 的圖片&#10;&#10;AI 產生的內容可能不正確。"/>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50CF99A2" w14:textId="72B1FF52" w:rsidR="002B50DB" w:rsidRPr="00C81629" w:rsidRDefault="004F5BF6" w:rsidP="0015701E">
      <w:pPr>
        <w:pStyle w:val="ad"/>
        <w:jc w:val="both"/>
        <w:rPr>
          <w:color w:val="2E74B5" w:themeColor="accent5" w:themeShade="BF"/>
        </w:rPr>
      </w:pPr>
      <w:bookmarkStart w:id="50" w:name="_Ref206683408"/>
      <w:bookmarkStart w:id="51" w:name="_Ref196403597"/>
      <w:bookmarkStart w:id="52" w:name="_Toc202103556"/>
      <w:r>
        <w:t xml:space="preserve">Figure </w:t>
      </w:r>
      <w:fldSimple w:instr=" SEQ Figure \* ARABIC ">
        <w:r w:rsidR="00E72A43">
          <w:rPr>
            <w:noProof/>
          </w:rPr>
          <w:t>11</w:t>
        </w:r>
      </w:fldSimple>
      <w:bookmarkEnd w:id="50"/>
      <w:r w:rsidR="00962FD5">
        <w:rPr>
          <w:rFonts w:hint="eastAsia"/>
        </w:rPr>
        <w:t>.</w:t>
      </w:r>
      <w:r w:rsidR="00962FD5" w:rsidRPr="00C81629">
        <w:rPr>
          <w:rFonts w:hint="eastAsia"/>
          <w:color w:val="2E74B5" w:themeColor="accent5" w:themeShade="BF"/>
        </w:rPr>
        <w:t xml:space="preserve"> </w:t>
      </w:r>
      <w:r w:rsidR="003C2C46" w:rsidRPr="00334456">
        <w:rPr>
          <w:rFonts w:cs="Times New Roman"/>
        </w:rPr>
        <w:t xml:space="preserve">The </w:t>
      </w:r>
      <w:r w:rsidR="004C7770" w:rsidRPr="00334456">
        <w:rPr>
          <w:rFonts w:cs="Times New Roman"/>
        </w:rPr>
        <w:t>e</w:t>
      </w:r>
      <w:r w:rsidR="003C2C46" w:rsidRPr="00334456">
        <w:rPr>
          <w:rFonts w:cs="Times New Roman"/>
        </w:rPr>
        <w:t xml:space="preserve">ffect of </w:t>
      </w:r>
      <w:r w:rsidR="004C7770" w:rsidRPr="00334456">
        <w:rPr>
          <w:rFonts w:cs="Times New Roman"/>
        </w:rPr>
        <w:t>d</w:t>
      </w:r>
      <w:r w:rsidR="003C2C46" w:rsidRPr="00334456">
        <w:rPr>
          <w:rFonts w:cs="Times New Roman"/>
        </w:rPr>
        <w:t xml:space="preserve">ifferent </w:t>
      </w:r>
      <w:r w:rsidR="004C7770" w:rsidRPr="00334456">
        <w:rPr>
          <w:rFonts w:cs="Times New Roman"/>
        </w:rPr>
        <w:t>l</w:t>
      </w:r>
      <w:r w:rsidR="003C2C46" w:rsidRPr="00334456">
        <w:rPr>
          <w:rFonts w:cs="Times New Roman"/>
        </w:rPr>
        <w:t>ow-</w:t>
      </w:r>
      <w:r w:rsidR="004C7770" w:rsidRPr="00334456">
        <w:rPr>
          <w:rFonts w:cs="Times New Roman"/>
        </w:rPr>
        <w:t>r</w:t>
      </w:r>
      <w:r w:rsidR="003C2C46" w:rsidRPr="00334456">
        <w:rPr>
          <w:rFonts w:cs="Times New Roman"/>
        </w:rPr>
        <w:t xml:space="preserve">ank </w:t>
      </w:r>
      <w:r w:rsidR="004C7770" w:rsidRPr="00334456">
        <w:rPr>
          <w:rFonts w:cs="Times New Roman"/>
        </w:rPr>
        <w:t>a</w:t>
      </w:r>
      <w:r w:rsidR="003C2C46" w:rsidRPr="00334456">
        <w:rPr>
          <w:rFonts w:cs="Times New Roman"/>
        </w:rPr>
        <w:t xml:space="preserve">pproximation </w:t>
      </w:r>
      <w:r w:rsidR="004C7770" w:rsidRPr="00334456">
        <w:rPr>
          <w:rFonts w:cs="Times New Roman"/>
        </w:rPr>
        <w:t>f</w:t>
      </w:r>
      <w:r w:rsidR="003C2C46" w:rsidRPr="00334456">
        <w:rPr>
          <w:rFonts w:cs="Times New Roman"/>
        </w:rPr>
        <w:t>actor k</w:t>
      </w:r>
    </w:p>
    <w:bookmarkEnd w:id="51"/>
    <w:bookmarkEnd w:id="52"/>
    <w:p w14:paraId="267A9504" w14:textId="77777777" w:rsidR="00D47142" w:rsidRPr="00354338" w:rsidRDefault="00D47142" w:rsidP="0015701E">
      <w:pPr>
        <w:jc w:val="both"/>
      </w:pPr>
    </w:p>
    <w:p w14:paraId="7BADAA98" w14:textId="7DEA6C32" w:rsidR="00A80885" w:rsidRDefault="007F307B" w:rsidP="0015701E">
      <w:pPr>
        <w:pStyle w:val="a5"/>
        <w:numPr>
          <w:ilvl w:val="0"/>
          <w:numId w:val="34"/>
        </w:numPr>
        <w:jc w:val="both"/>
      </w:pPr>
      <w:r>
        <w:rPr>
          <w:rFonts w:hint="eastAsia"/>
        </w:rPr>
        <w:t xml:space="preserve"> Effect of</w:t>
      </w:r>
      <w:r w:rsidR="007375B5">
        <w:rPr>
          <w:rFonts w:hint="eastAsia"/>
        </w:rPr>
        <w:t xml:space="preserve"> </w:t>
      </w:r>
      <w:r w:rsidR="00F80834">
        <w:rPr>
          <w:rFonts w:hint="eastAsia"/>
        </w:rPr>
        <w:t>L</w:t>
      </w:r>
      <w:r w:rsidR="007375B5">
        <w:rPr>
          <w:rFonts w:hint="eastAsia"/>
        </w:rPr>
        <w:t xml:space="preserve">inear </w:t>
      </w:r>
      <w:r w:rsidR="00F80834">
        <w:rPr>
          <w:rFonts w:hint="eastAsia"/>
        </w:rPr>
        <w:t>S</w:t>
      </w:r>
      <w:r w:rsidR="007375B5">
        <w:rPr>
          <w:rFonts w:hint="eastAsia"/>
        </w:rPr>
        <w:t>elf-</w:t>
      </w:r>
      <w:r w:rsidR="00F80834">
        <w:rPr>
          <w:rFonts w:hint="eastAsia"/>
        </w:rPr>
        <w:t>A</w:t>
      </w:r>
      <w:r w:rsidR="007375B5">
        <w:rPr>
          <w:rFonts w:hint="eastAsia"/>
        </w:rPr>
        <w:t xml:space="preserve">ttention </w:t>
      </w:r>
      <w:r>
        <w:rPr>
          <w:rFonts w:hint="eastAsia"/>
        </w:rPr>
        <w:t>Layer Depth</w:t>
      </w:r>
    </w:p>
    <w:p w14:paraId="496AC113" w14:textId="67DC983B" w:rsidR="00E403B8" w:rsidRDefault="00F63871" w:rsidP="0015701E">
      <w:pPr>
        <w:pStyle w:val="a5"/>
        <w:jc w:val="both"/>
      </w:pPr>
      <w:r>
        <w:t>The Screener</w:t>
      </w:r>
      <w:r w:rsidR="007B7727">
        <w:t xml:space="preserve"> can stack multiple linear self-attention encoder layers to form a complex anomaly detection framework. To identify the best configuration for log-based anomaly detection tasks, the </w:t>
      </w:r>
      <w:r>
        <w:t>Screener</w:t>
      </w:r>
      <w:r w:rsidR="007B7727">
        <w:t xml:space="preserve"> is tested with different layer setups using the BGL dataset. The evaluation starts with a single encoder layer with </w:t>
      </w:r>
      <w:r w:rsidR="00003926">
        <w:t>4 attention heads, then increases to 4 encoder layers with 32 heads, keeping other model parameters unchanged</w:t>
      </w:r>
      <w:r w:rsidR="007B7727">
        <w:t xml:space="preserve">. Based on the results shown in </w:t>
      </w:r>
      <w:r w:rsidR="00C06FE9">
        <w:fldChar w:fldCharType="begin"/>
      </w:r>
      <w:r w:rsidR="00C06FE9">
        <w:instrText xml:space="preserve"> REF _Ref206683506 \h </w:instrText>
      </w:r>
      <w:r w:rsidR="00C06FE9">
        <w:fldChar w:fldCharType="separate"/>
      </w:r>
      <w:r w:rsidR="00C06FE9">
        <w:t xml:space="preserve">Figure </w:t>
      </w:r>
      <w:r w:rsidR="00C06FE9">
        <w:rPr>
          <w:noProof/>
        </w:rPr>
        <w:t>12</w:t>
      </w:r>
      <w:r w:rsidR="00C06FE9">
        <w:fldChar w:fldCharType="end"/>
      </w:r>
      <w:r w:rsidR="007B7727">
        <w:t>, the optimal number of encoder layers is one, with an F1-score of 0.99888.</w:t>
      </w:r>
    </w:p>
    <w:p w14:paraId="07E3005E" w14:textId="3B2FBB9E" w:rsidR="0092464B" w:rsidRPr="007B50E7" w:rsidRDefault="00437F12" w:rsidP="0015701E">
      <w:pPr>
        <w:jc w:val="both"/>
      </w:pPr>
      <w:r w:rsidRPr="00437F12">
        <w:rPr>
          <w:noProof/>
        </w:rPr>
        <w:lastRenderedPageBreak/>
        <w:drawing>
          <wp:inline distT="0" distB="0" distL="0" distR="0" wp14:anchorId="0BDA7BC0" wp14:editId="313D70EB">
            <wp:extent cx="5274310" cy="3296285"/>
            <wp:effectExtent l="0" t="0" r="2540" b="0"/>
            <wp:docPr id="367647483" name="圖片 6"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7483" name="圖片 6" descr="一張含有 文字, 圖表, 螢幕擷取畫面, 行 的圖片&#10;&#10;AI 產生的內容可能不正確。"/>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50F1F3A9" w14:textId="19F3C830" w:rsidR="002B50DB" w:rsidRPr="00C81629" w:rsidRDefault="00B87737" w:rsidP="0015701E">
      <w:pPr>
        <w:pStyle w:val="ad"/>
        <w:jc w:val="both"/>
        <w:rPr>
          <w:rFonts w:cs="Times New Roman"/>
          <w:color w:val="2E74B5" w:themeColor="accent5" w:themeShade="BF"/>
        </w:rPr>
      </w:pPr>
      <w:bookmarkStart w:id="53" w:name="_Ref206683506"/>
      <w:bookmarkStart w:id="54" w:name="_Ref197093409"/>
      <w:bookmarkStart w:id="55" w:name="_Toc202103557"/>
      <w:r>
        <w:t xml:space="preserve">Figure </w:t>
      </w:r>
      <w:fldSimple w:instr=" SEQ Figure \* ARABIC ">
        <w:r w:rsidR="00E72A43">
          <w:rPr>
            <w:noProof/>
          </w:rPr>
          <w:t>12</w:t>
        </w:r>
      </w:fldSimple>
      <w:bookmarkEnd w:id="53"/>
      <w:r>
        <w:rPr>
          <w:rFonts w:hint="eastAsia"/>
        </w:rPr>
        <w:t>.</w:t>
      </w:r>
      <w:r w:rsidRPr="003F1DB7">
        <w:rPr>
          <w:rFonts w:hint="eastAsia"/>
        </w:rPr>
        <w:t xml:space="preserve"> </w:t>
      </w:r>
      <w:r w:rsidR="00D07E22" w:rsidRPr="003F1DB7">
        <w:rPr>
          <w:rFonts w:cs="Times New Roman"/>
        </w:rPr>
        <w:t xml:space="preserve">Impact of </w:t>
      </w:r>
      <w:r w:rsidR="004C7770" w:rsidRPr="003F1DB7">
        <w:rPr>
          <w:rFonts w:cs="Times New Roman"/>
        </w:rPr>
        <w:t>e</w:t>
      </w:r>
      <w:r w:rsidR="00D07E22" w:rsidRPr="003F1DB7">
        <w:rPr>
          <w:rFonts w:cs="Times New Roman"/>
        </w:rPr>
        <w:t xml:space="preserve">ncoder </w:t>
      </w:r>
      <w:r w:rsidR="004C7770" w:rsidRPr="003F1DB7">
        <w:rPr>
          <w:rFonts w:cs="Times New Roman"/>
        </w:rPr>
        <w:t>l</w:t>
      </w:r>
      <w:r w:rsidR="00D07E22" w:rsidRPr="003F1DB7">
        <w:rPr>
          <w:rFonts w:cs="Times New Roman"/>
        </w:rPr>
        <w:t xml:space="preserve">ayer </w:t>
      </w:r>
      <w:r w:rsidR="004C7770" w:rsidRPr="003F1DB7">
        <w:rPr>
          <w:rFonts w:cs="Times New Roman"/>
        </w:rPr>
        <w:t>d</w:t>
      </w:r>
      <w:r w:rsidR="00D07E22" w:rsidRPr="003F1DB7">
        <w:rPr>
          <w:rFonts w:cs="Times New Roman"/>
        </w:rPr>
        <w:t>epth on F1-score</w:t>
      </w:r>
    </w:p>
    <w:p w14:paraId="6A18CB07" w14:textId="77777777" w:rsidR="004C7770" w:rsidRPr="004C7770" w:rsidRDefault="004C7770" w:rsidP="004C7770"/>
    <w:bookmarkEnd w:id="54"/>
    <w:bookmarkEnd w:id="55"/>
    <w:p w14:paraId="68B295C3" w14:textId="0CF3774B" w:rsidR="00933DCC" w:rsidRPr="00D47142" w:rsidRDefault="00933DCC" w:rsidP="0015701E">
      <w:pPr>
        <w:pStyle w:val="a5"/>
        <w:numPr>
          <w:ilvl w:val="0"/>
          <w:numId w:val="34"/>
        </w:numPr>
        <w:jc w:val="both"/>
      </w:pPr>
      <w:r>
        <w:rPr>
          <w:rFonts w:hint="eastAsia"/>
        </w:rPr>
        <w:t xml:space="preserve"> Comparison with Standard Transformer </w:t>
      </w:r>
      <w:r w:rsidR="00A80885">
        <w:t>Encoder</w:t>
      </w:r>
    </w:p>
    <w:p w14:paraId="0F680D82" w14:textId="06045672" w:rsidR="00B5086C" w:rsidRDefault="00DE5242" w:rsidP="0015701E">
      <w:pPr>
        <w:pStyle w:val="a5"/>
        <w:jc w:val="both"/>
      </w:pPr>
      <w:r>
        <w:rPr>
          <w:rFonts w:hint="eastAsia"/>
        </w:rPr>
        <w:t xml:space="preserve">The proposed </w:t>
      </w:r>
      <w:r w:rsidR="00940599">
        <w:t>Screener</w:t>
      </w:r>
      <w:r w:rsidRPr="00D47CD7">
        <w:rPr>
          <w:rFonts w:hint="eastAsia"/>
        </w:rPr>
        <w:t xml:space="preserve"> </w:t>
      </w:r>
      <w:r w:rsidR="007141C7">
        <w:t>employs a linear self-attention encoder to reduce the computational complexity of full self-attention from quadratic to linear complexity by incorporating</w:t>
      </w:r>
      <w:r w:rsidR="00D05C19">
        <w:rPr>
          <w:rFonts w:hint="eastAsia"/>
        </w:rPr>
        <w:t xml:space="preserve"> </w:t>
      </w:r>
      <w:r w:rsidR="00AB0FA4">
        <w:rPr>
          <w:rFonts w:hint="eastAsia"/>
        </w:rPr>
        <w:t xml:space="preserve">a </w:t>
      </w:r>
      <w:r w:rsidR="00D05C19">
        <w:rPr>
          <w:rFonts w:hint="eastAsia"/>
        </w:rPr>
        <w:t>low</w:t>
      </w:r>
      <w:r w:rsidR="00AB0FA4">
        <w:rPr>
          <w:rFonts w:hint="eastAsia"/>
        </w:rPr>
        <w:t>-</w:t>
      </w:r>
      <w:r w:rsidR="00AA216A">
        <w:rPr>
          <w:rFonts w:hint="eastAsia"/>
        </w:rPr>
        <w:t>rank approximation</w:t>
      </w:r>
      <w:r w:rsidR="00827D76" w:rsidRPr="00D47CD7">
        <w:rPr>
          <w:rFonts w:hint="eastAsia"/>
        </w:rPr>
        <w:t xml:space="preserve">. </w:t>
      </w:r>
      <w:r w:rsidR="000E7067" w:rsidRPr="00D47CD7">
        <w:rPr>
          <w:rFonts w:hint="eastAsia"/>
        </w:rPr>
        <w:t xml:space="preserve">To </w:t>
      </w:r>
      <w:r w:rsidR="00343277">
        <w:rPr>
          <w:rFonts w:hint="eastAsia"/>
        </w:rPr>
        <w:t>ev</w:t>
      </w:r>
      <w:r w:rsidR="00315A0C">
        <w:rPr>
          <w:rFonts w:hint="eastAsia"/>
        </w:rPr>
        <w:t>aluate</w:t>
      </w:r>
      <w:r w:rsidR="000E7067" w:rsidRPr="00D47CD7">
        <w:rPr>
          <w:rFonts w:hint="eastAsia"/>
        </w:rPr>
        <w:t xml:space="preserve"> the </w:t>
      </w:r>
      <w:r w:rsidR="008C19B1">
        <w:rPr>
          <w:rFonts w:hint="eastAsia"/>
        </w:rPr>
        <w:t xml:space="preserve">cost </w:t>
      </w:r>
      <w:r w:rsidR="00A36EB2">
        <w:rPr>
          <w:rFonts w:hint="eastAsia"/>
        </w:rPr>
        <w:t>incurred</w:t>
      </w:r>
      <w:r w:rsidR="00344F59">
        <w:rPr>
          <w:rFonts w:hint="eastAsia"/>
        </w:rPr>
        <w:t xml:space="preserve"> by </w:t>
      </w:r>
      <w:r w:rsidR="00F03F2B">
        <w:rPr>
          <w:rFonts w:hint="eastAsia"/>
        </w:rPr>
        <w:t xml:space="preserve">the </w:t>
      </w:r>
      <w:r w:rsidR="00E23E1A" w:rsidRPr="00D47CD7">
        <w:rPr>
          <w:rFonts w:hint="eastAsia"/>
        </w:rPr>
        <w:t>low</w:t>
      </w:r>
      <w:r w:rsidR="00A36EB2">
        <w:rPr>
          <w:rFonts w:hint="eastAsia"/>
        </w:rPr>
        <w:t>-</w:t>
      </w:r>
      <w:r w:rsidR="00E23E1A" w:rsidRPr="00D47CD7">
        <w:rPr>
          <w:rFonts w:hint="eastAsia"/>
        </w:rPr>
        <w:t>rank</w:t>
      </w:r>
      <w:r w:rsidR="00344F59">
        <w:rPr>
          <w:rFonts w:hint="eastAsia"/>
        </w:rPr>
        <w:t xml:space="preserve"> </w:t>
      </w:r>
      <w:r w:rsidR="00E23E1A" w:rsidRPr="00D47CD7">
        <w:rPr>
          <w:rFonts w:hint="eastAsia"/>
        </w:rPr>
        <w:t>approximation</w:t>
      </w:r>
      <w:r w:rsidR="0009402E">
        <w:rPr>
          <w:rFonts w:hint="eastAsia"/>
        </w:rPr>
        <w:t>,</w:t>
      </w:r>
      <w:r w:rsidR="00172A2E">
        <w:rPr>
          <w:rFonts w:hint="eastAsia"/>
        </w:rPr>
        <w:t xml:space="preserve"> </w:t>
      </w:r>
      <w:r w:rsidR="00834E60" w:rsidRPr="00830CDC">
        <w:rPr>
          <w:rFonts w:hint="eastAsia"/>
        </w:rPr>
        <w:t xml:space="preserve">the encoder </w:t>
      </w:r>
      <w:r w:rsidR="001E7F5B" w:rsidRPr="00830CDC">
        <w:t xml:space="preserve">is replaced </w:t>
      </w:r>
      <w:r w:rsidR="00834E60" w:rsidRPr="00830CDC">
        <w:rPr>
          <w:rFonts w:hint="eastAsia"/>
        </w:rPr>
        <w:t>with</w:t>
      </w:r>
      <w:r w:rsidR="00C239D9" w:rsidRPr="00830CDC">
        <w:rPr>
          <w:rFonts w:hint="eastAsia"/>
        </w:rPr>
        <w:t xml:space="preserve"> </w:t>
      </w:r>
      <w:r w:rsidR="00AB0FA4" w:rsidRPr="00830CDC">
        <w:rPr>
          <w:rFonts w:hint="eastAsia"/>
        </w:rPr>
        <w:t xml:space="preserve">a </w:t>
      </w:r>
      <w:r w:rsidR="00C239D9" w:rsidRPr="00830CDC">
        <w:rPr>
          <w:rFonts w:hint="eastAsia"/>
        </w:rPr>
        <w:t>stand</w:t>
      </w:r>
      <w:r w:rsidR="0067780A" w:rsidRPr="00830CDC">
        <w:rPr>
          <w:rFonts w:hint="eastAsia"/>
        </w:rPr>
        <w:t>ard Transformer</w:t>
      </w:r>
      <w:r w:rsidR="0009402E" w:rsidRPr="00830CDC">
        <w:rPr>
          <w:rFonts w:hint="eastAsia"/>
        </w:rPr>
        <w:t xml:space="preserve"> </w:t>
      </w:r>
      <w:r w:rsidR="00A1240F" w:rsidRPr="00830CDC">
        <w:rPr>
          <w:rFonts w:hint="eastAsia"/>
        </w:rPr>
        <w:t>encoder</w:t>
      </w:r>
      <w:r w:rsidR="00C15712">
        <w:t>,</w:t>
      </w:r>
      <w:r w:rsidR="00A1240F" w:rsidRPr="00830CDC">
        <w:rPr>
          <w:rFonts w:hint="eastAsia"/>
        </w:rPr>
        <w:t xml:space="preserve"> </w:t>
      </w:r>
      <w:r w:rsidR="0009402E" w:rsidRPr="00830CDC">
        <w:rPr>
          <w:rFonts w:hint="eastAsia"/>
        </w:rPr>
        <w:t xml:space="preserve">and the </w:t>
      </w:r>
      <w:r w:rsidR="00343277" w:rsidRPr="00830CDC">
        <w:rPr>
          <w:rFonts w:hint="eastAsia"/>
        </w:rPr>
        <w:t xml:space="preserve">detection performance </w:t>
      </w:r>
      <w:r w:rsidR="005D2894">
        <w:t>of the two encoders is compared on</w:t>
      </w:r>
      <w:r w:rsidR="00900337">
        <w:rPr>
          <w:rFonts w:hint="eastAsia"/>
        </w:rPr>
        <w:t xml:space="preserve"> </w:t>
      </w:r>
      <w:r w:rsidR="0065617C">
        <w:rPr>
          <w:rFonts w:hint="eastAsia"/>
        </w:rPr>
        <w:t xml:space="preserve">the </w:t>
      </w:r>
      <w:r w:rsidR="00900337">
        <w:rPr>
          <w:rFonts w:hint="eastAsia"/>
        </w:rPr>
        <w:t xml:space="preserve">BGL </w:t>
      </w:r>
      <w:r w:rsidR="007511C6">
        <w:rPr>
          <w:rFonts w:hint="eastAsia"/>
        </w:rPr>
        <w:t>dataset</w:t>
      </w:r>
      <w:r w:rsidR="005C7683">
        <w:rPr>
          <w:rFonts w:hint="eastAsia"/>
        </w:rPr>
        <w:t xml:space="preserve">. </w:t>
      </w:r>
      <w:r w:rsidR="008E655A">
        <w:t>From the results shown in</w:t>
      </w:r>
      <w:r w:rsidR="00110F03">
        <w:rPr>
          <w:rFonts w:hint="eastAsia"/>
        </w:rPr>
        <w:t xml:space="preserve"> </w:t>
      </w:r>
      <w:r w:rsidR="00C06FE9">
        <w:fldChar w:fldCharType="begin"/>
      </w:r>
      <w:r w:rsidR="00C06FE9">
        <w:instrText xml:space="preserve"> </w:instrText>
      </w:r>
      <w:r w:rsidR="00C06FE9">
        <w:rPr>
          <w:rFonts w:hint="eastAsia"/>
        </w:rPr>
        <w:instrText>REF _Ref206683675 \h</w:instrText>
      </w:r>
      <w:r w:rsidR="00C06FE9">
        <w:instrText xml:space="preserve"> </w:instrText>
      </w:r>
      <w:r w:rsidR="00C06FE9">
        <w:fldChar w:fldCharType="separate"/>
      </w:r>
      <w:r w:rsidR="00C06FE9">
        <w:t xml:space="preserve">Figure </w:t>
      </w:r>
      <w:r w:rsidR="00C06FE9">
        <w:rPr>
          <w:noProof/>
        </w:rPr>
        <w:t>13</w:t>
      </w:r>
      <w:r w:rsidR="00C06FE9">
        <w:fldChar w:fldCharType="end"/>
      </w:r>
      <w:r w:rsidR="008E655A">
        <w:t xml:space="preserve">, </w:t>
      </w:r>
      <w:r w:rsidR="005A638E">
        <w:rPr>
          <w:rFonts w:hint="eastAsia"/>
        </w:rPr>
        <w:t xml:space="preserve">the </w:t>
      </w:r>
      <w:r w:rsidR="00147BFB">
        <w:rPr>
          <w:rFonts w:hint="eastAsia"/>
        </w:rPr>
        <w:t>linear self-attention</w:t>
      </w:r>
      <w:r w:rsidR="008E655A">
        <w:t xml:space="preserve"> encoder </w:t>
      </w:r>
      <w:r w:rsidR="005D2894">
        <w:t>reduces computational complexity at the cost of a 0.079% drop in F1-score compared to the standard Transformer encoder (</w:t>
      </w:r>
      <w:r w:rsidR="008E655A">
        <w:t>from 0.99967 to 0.99888).</w:t>
      </w:r>
    </w:p>
    <w:p w14:paraId="040CC142" w14:textId="4CD78668" w:rsidR="00EB0808" w:rsidRPr="001B2953" w:rsidRDefault="003370EA" w:rsidP="003D5A53">
      <w:pPr>
        <w:pStyle w:val="a5"/>
        <w:jc w:val="both"/>
      </w:pPr>
      <w:r w:rsidRPr="003370EA">
        <w:rPr>
          <w:noProof/>
        </w:rPr>
        <w:lastRenderedPageBreak/>
        <w:drawing>
          <wp:inline distT="0" distB="0" distL="0" distR="0" wp14:anchorId="6EFDF499" wp14:editId="7335CCB7">
            <wp:extent cx="5274310" cy="3164840"/>
            <wp:effectExtent l="0" t="0" r="2540" b="0"/>
            <wp:docPr id="1791843638" name="圖片 1" descr="一張含有 文字, 螢幕擷取畫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3638" name="圖片 1" descr="一張含有 文字, 螢幕擷取畫面, 圖表 的圖片&#10;&#10;AI 產生的內容可能不正確。"/>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1E7A029B" w14:textId="53640414" w:rsidR="004C7770" w:rsidRPr="00C81629" w:rsidRDefault="00D07E22" w:rsidP="00C81629">
      <w:pPr>
        <w:pStyle w:val="ad"/>
        <w:jc w:val="both"/>
        <w:rPr>
          <w:rFonts w:cs="Times New Roman"/>
          <w:color w:val="2E74B5" w:themeColor="accent5" w:themeShade="BF"/>
        </w:rPr>
      </w:pPr>
      <w:bookmarkStart w:id="56" w:name="_Ref206683675"/>
      <w:bookmarkStart w:id="57" w:name="_Ref197618280"/>
      <w:bookmarkStart w:id="58" w:name="_Toc202103558"/>
      <w:r>
        <w:t xml:space="preserve">Figure </w:t>
      </w:r>
      <w:fldSimple w:instr=" SEQ Figure \* ARABIC ">
        <w:r w:rsidR="00E72A43">
          <w:rPr>
            <w:noProof/>
          </w:rPr>
          <w:t>13</w:t>
        </w:r>
      </w:fldSimple>
      <w:bookmarkEnd w:id="56"/>
      <w:r>
        <w:rPr>
          <w:rFonts w:hint="eastAsia"/>
        </w:rPr>
        <w:t xml:space="preserve">. </w:t>
      </w:r>
      <w:r w:rsidR="00110F03" w:rsidRPr="00C8652A">
        <w:rPr>
          <w:rFonts w:cs="Times New Roman"/>
        </w:rPr>
        <w:t xml:space="preserve">Comparison of </w:t>
      </w:r>
      <w:r w:rsidR="004C7770" w:rsidRPr="00C8652A">
        <w:rPr>
          <w:rFonts w:cs="Times New Roman"/>
        </w:rPr>
        <w:t>a</w:t>
      </w:r>
      <w:r w:rsidR="00110F03" w:rsidRPr="00C8652A">
        <w:rPr>
          <w:rFonts w:cs="Times New Roman"/>
        </w:rPr>
        <w:t xml:space="preserve">nomaly </w:t>
      </w:r>
      <w:r w:rsidR="004C7770" w:rsidRPr="00C8652A">
        <w:rPr>
          <w:rFonts w:cs="Times New Roman"/>
        </w:rPr>
        <w:t>d</w:t>
      </w:r>
      <w:r w:rsidR="00110F03" w:rsidRPr="00C8652A">
        <w:rPr>
          <w:rFonts w:cs="Times New Roman"/>
        </w:rPr>
        <w:t xml:space="preserve">etection </w:t>
      </w:r>
      <w:r w:rsidR="004C7770" w:rsidRPr="00C8652A">
        <w:rPr>
          <w:rFonts w:cs="Times New Roman"/>
        </w:rPr>
        <w:t>p</w:t>
      </w:r>
      <w:r w:rsidR="00110F03" w:rsidRPr="00C8652A">
        <w:rPr>
          <w:rFonts w:cs="Times New Roman"/>
        </w:rPr>
        <w:t xml:space="preserve">erformance </w:t>
      </w:r>
      <w:r w:rsidR="004C7770" w:rsidRPr="00C8652A">
        <w:rPr>
          <w:rFonts w:cs="Times New Roman"/>
        </w:rPr>
        <w:t>b</w:t>
      </w:r>
      <w:r w:rsidR="00110F03" w:rsidRPr="00C8652A">
        <w:rPr>
          <w:rFonts w:cs="Times New Roman"/>
        </w:rPr>
        <w:t xml:space="preserve">etween </w:t>
      </w:r>
      <w:r w:rsidR="00B806CF" w:rsidRPr="00C8652A">
        <w:rPr>
          <w:rFonts w:cs="Times New Roman"/>
        </w:rPr>
        <w:t xml:space="preserve">the </w:t>
      </w:r>
      <w:r w:rsidR="004C7770" w:rsidRPr="00C8652A">
        <w:rPr>
          <w:rFonts w:cs="Times New Roman"/>
        </w:rPr>
        <w:t>l</w:t>
      </w:r>
      <w:r w:rsidR="00147BFB" w:rsidRPr="00C8652A">
        <w:rPr>
          <w:rFonts w:cs="Times New Roman" w:hint="eastAsia"/>
        </w:rPr>
        <w:t xml:space="preserve">inear </w:t>
      </w:r>
      <w:r w:rsidR="004C7770" w:rsidRPr="00C8652A">
        <w:rPr>
          <w:rFonts w:cs="Times New Roman"/>
        </w:rPr>
        <w:t>s</w:t>
      </w:r>
      <w:r w:rsidR="00110F03" w:rsidRPr="00C8652A">
        <w:rPr>
          <w:rFonts w:cs="Times New Roman" w:hint="eastAsia"/>
        </w:rPr>
        <w:t>elf-</w:t>
      </w:r>
      <w:r w:rsidR="004C7770" w:rsidRPr="00C8652A">
        <w:rPr>
          <w:rFonts w:cs="Times New Roman"/>
        </w:rPr>
        <w:t>a</w:t>
      </w:r>
      <w:r w:rsidR="00110F03" w:rsidRPr="00C8652A">
        <w:rPr>
          <w:rFonts w:cs="Times New Roman" w:hint="eastAsia"/>
        </w:rPr>
        <w:t>ttention</w:t>
      </w:r>
      <w:r w:rsidR="00110F03" w:rsidRPr="00C8652A">
        <w:rPr>
          <w:rFonts w:cs="Times New Roman"/>
        </w:rPr>
        <w:t xml:space="preserve"> </w:t>
      </w:r>
      <w:r w:rsidR="004C7770" w:rsidRPr="00C8652A">
        <w:rPr>
          <w:rFonts w:cs="Times New Roman"/>
        </w:rPr>
        <w:t>e</w:t>
      </w:r>
      <w:r w:rsidR="00110F03" w:rsidRPr="00C8652A">
        <w:rPr>
          <w:rFonts w:cs="Times New Roman"/>
        </w:rPr>
        <w:t xml:space="preserve">ncoder and </w:t>
      </w:r>
      <w:r w:rsidR="00B806CF" w:rsidRPr="00C8652A">
        <w:rPr>
          <w:rFonts w:cs="Times New Roman"/>
        </w:rPr>
        <w:t xml:space="preserve">the </w:t>
      </w:r>
      <w:r w:rsidR="004C7770" w:rsidRPr="00C8652A">
        <w:rPr>
          <w:rFonts w:cs="Times New Roman"/>
        </w:rPr>
        <w:t>t</w:t>
      </w:r>
      <w:r w:rsidR="00110F03" w:rsidRPr="00C8652A">
        <w:rPr>
          <w:rFonts w:cs="Times New Roman"/>
        </w:rPr>
        <w:t xml:space="preserve">ransformer </w:t>
      </w:r>
      <w:r w:rsidR="004C7770" w:rsidRPr="00C8652A">
        <w:rPr>
          <w:rFonts w:cs="Times New Roman"/>
        </w:rPr>
        <w:t>e</w:t>
      </w:r>
      <w:r w:rsidR="00110F03" w:rsidRPr="00C8652A">
        <w:rPr>
          <w:rFonts w:cs="Times New Roman"/>
        </w:rPr>
        <w:t>ncoder</w:t>
      </w:r>
    </w:p>
    <w:bookmarkEnd w:id="57"/>
    <w:bookmarkEnd w:id="58"/>
    <w:p w14:paraId="605D9718" w14:textId="2471F9B6" w:rsidR="00DF2417" w:rsidRDefault="009652E3" w:rsidP="0015701E">
      <w:pPr>
        <w:pStyle w:val="a5"/>
        <w:jc w:val="both"/>
      </w:pPr>
      <w:r>
        <w:rPr>
          <w:rFonts w:hint="eastAsia"/>
        </w:rPr>
        <w:t xml:space="preserve">On </w:t>
      </w:r>
      <w:r w:rsidR="00340817">
        <w:rPr>
          <w:rFonts w:hint="eastAsia"/>
        </w:rPr>
        <w:t>the other hand</w:t>
      </w:r>
      <w:r w:rsidR="00CC5255">
        <w:rPr>
          <w:rFonts w:hint="eastAsia"/>
        </w:rPr>
        <w:t xml:space="preserve">, </w:t>
      </w:r>
      <w:r w:rsidR="00BD5171">
        <w:rPr>
          <w:rFonts w:hint="eastAsia"/>
        </w:rPr>
        <w:t xml:space="preserve">as </w:t>
      </w:r>
      <w:r w:rsidR="007141C7">
        <w:fldChar w:fldCharType="begin"/>
      </w:r>
      <w:r w:rsidR="007141C7">
        <w:instrText xml:space="preserve"> </w:instrText>
      </w:r>
      <w:r w:rsidR="007141C7">
        <w:rPr>
          <w:rFonts w:hint="eastAsia"/>
        </w:rPr>
        <w:instrText>REF _Ref197696632 \h</w:instrText>
      </w:r>
      <w:r w:rsidR="007141C7">
        <w:instrText xml:space="preserve"> </w:instrText>
      </w:r>
      <w:r w:rsidR="0015701E">
        <w:instrText xml:space="preserve"> \* MERGEFORMAT </w:instrText>
      </w:r>
      <w:r w:rsidR="007141C7">
        <w:fldChar w:fldCharType="separate"/>
      </w:r>
      <w:r w:rsidR="00C42BAC">
        <w:t xml:space="preserve">Table </w:t>
      </w:r>
      <w:r w:rsidR="00C42BAC">
        <w:rPr>
          <w:noProof/>
        </w:rPr>
        <w:t>5</w:t>
      </w:r>
      <w:r w:rsidR="007141C7">
        <w:fldChar w:fldCharType="end"/>
      </w:r>
      <w:r w:rsidR="007141C7">
        <w:t xml:space="preserve"> </w:t>
      </w:r>
      <w:r w:rsidR="007C38F1">
        <w:rPr>
          <w:rFonts w:hint="eastAsia"/>
        </w:rPr>
        <w:t>illustrate</w:t>
      </w:r>
      <w:r w:rsidR="00766EBD">
        <w:rPr>
          <w:rFonts w:hint="eastAsia"/>
        </w:rPr>
        <w:t>s</w:t>
      </w:r>
      <w:r w:rsidR="007C38F1">
        <w:rPr>
          <w:rFonts w:hint="eastAsia"/>
        </w:rPr>
        <w:t>,</w:t>
      </w:r>
      <w:r w:rsidR="001C3DC7">
        <w:rPr>
          <w:rFonts w:hint="eastAsia"/>
        </w:rPr>
        <w:t xml:space="preserve"> </w:t>
      </w:r>
      <w:r w:rsidR="000F6F25">
        <w:t>the</w:t>
      </w:r>
      <w:r w:rsidR="000F6F25">
        <w:rPr>
          <w:rFonts w:hint="eastAsia"/>
        </w:rPr>
        <w:t xml:space="preserve"> </w:t>
      </w:r>
      <w:r w:rsidR="008C5498">
        <w:rPr>
          <w:rFonts w:hint="eastAsia"/>
        </w:rPr>
        <w:t>linear self-attention</w:t>
      </w:r>
      <w:r>
        <w:rPr>
          <w:rFonts w:hint="eastAsia"/>
        </w:rPr>
        <w:t xml:space="preserve"> </w:t>
      </w:r>
      <w:r w:rsidR="000F6F25">
        <w:rPr>
          <w:rFonts w:hint="eastAsia"/>
        </w:rPr>
        <w:t xml:space="preserve">encoder </w:t>
      </w:r>
      <w:r w:rsidR="001C3DC7">
        <w:rPr>
          <w:rFonts w:hint="eastAsia"/>
        </w:rPr>
        <w:t xml:space="preserve">is faster and more </w:t>
      </w:r>
      <w:r w:rsidR="000F6F25">
        <w:rPr>
          <w:rFonts w:hint="eastAsia"/>
        </w:rPr>
        <w:t xml:space="preserve">efficient than the Transformer encoder. </w:t>
      </w:r>
      <w:r w:rsidR="008C5498">
        <w:rPr>
          <w:rFonts w:hint="eastAsia"/>
        </w:rPr>
        <w:t>It</w:t>
      </w:r>
      <w:r w:rsidR="00684F38">
        <w:rPr>
          <w:rFonts w:hint="eastAsia"/>
        </w:rPr>
        <w:t xml:space="preserve"> </w:t>
      </w:r>
      <w:r w:rsidR="00F47331">
        <w:t>achieves significant complexity reductions in both</w:t>
      </w:r>
      <w:r w:rsidR="00043CFC">
        <w:rPr>
          <w:rFonts w:hint="eastAsia"/>
        </w:rPr>
        <w:t xml:space="preserve"> inference time </w:t>
      </w:r>
      <w:r w:rsidR="0043033F">
        <w:rPr>
          <w:rFonts w:hint="eastAsia"/>
        </w:rPr>
        <w:t>and memory</w:t>
      </w:r>
      <w:r w:rsidR="00A922B4">
        <w:rPr>
          <w:rFonts w:hint="eastAsia"/>
        </w:rPr>
        <w:t xml:space="preserve"> </w:t>
      </w:r>
      <w:r w:rsidR="0043033F">
        <w:t>consumption</w:t>
      </w:r>
      <w:r w:rsidR="0043033F">
        <w:rPr>
          <w:rFonts w:hint="eastAsia"/>
        </w:rPr>
        <w:t>.</w:t>
      </w:r>
      <w:r w:rsidR="008B26EC">
        <w:rPr>
          <w:rFonts w:hint="eastAsia"/>
        </w:rPr>
        <w:t xml:space="preserve"> </w:t>
      </w:r>
      <w:r w:rsidR="004E25BD">
        <w:rPr>
          <w:rFonts w:hint="eastAsia"/>
        </w:rPr>
        <w:t xml:space="preserve">This study </w:t>
      </w:r>
      <w:r w:rsidR="000A27E7">
        <w:rPr>
          <w:rFonts w:hint="eastAsia"/>
        </w:rPr>
        <w:t>begins</w:t>
      </w:r>
      <w:r w:rsidR="0034253C">
        <w:rPr>
          <w:rFonts w:hint="eastAsia"/>
        </w:rPr>
        <w:t xml:space="preserve"> with</w:t>
      </w:r>
      <w:r w:rsidR="004E25BD">
        <w:rPr>
          <w:rFonts w:hint="eastAsia"/>
        </w:rPr>
        <w:t xml:space="preserve"> </w:t>
      </w:r>
      <w:r w:rsidR="00766EBD">
        <w:rPr>
          <w:rFonts w:hint="eastAsia"/>
        </w:rPr>
        <w:t xml:space="preserve">a </w:t>
      </w:r>
      <w:r w:rsidR="004E25BD">
        <w:rPr>
          <w:rFonts w:hint="eastAsia"/>
        </w:rPr>
        <w:t xml:space="preserve">batch size </w:t>
      </w:r>
      <w:r w:rsidR="007A6C8D">
        <w:rPr>
          <w:rFonts w:hint="eastAsia"/>
        </w:rPr>
        <w:t xml:space="preserve">of </w:t>
      </w:r>
      <w:r w:rsidR="00766EBD">
        <w:rPr>
          <w:rFonts w:hint="eastAsia"/>
        </w:rPr>
        <w:t>one</w:t>
      </w:r>
      <w:r w:rsidR="004E25BD">
        <w:rPr>
          <w:rFonts w:hint="eastAsia"/>
        </w:rPr>
        <w:t xml:space="preserve"> </w:t>
      </w:r>
      <w:r w:rsidR="007A6C8D">
        <w:rPr>
          <w:rFonts w:hint="eastAsia"/>
        </w:rPr>
        <w:t>for</w:t>
      </w:r>
      <w:r w:rsidR="004E25BD">
        <w:rPr>
          <w:rFonts w:hint="eastAsia"/>
        </w:rPr>
        <w:t xml:space="preserve"> </w:t>
      </w:r>
      <w:r w:rsidR="00EC32BB">
        <w:t>real-time anomaly detection, then increases the batch size to 16 to simulate devices collecting more log sessions and performing</w:t>
      </w:r>
      <w:r w:rsidR="00CC5C9D">
        <w:rPr>
          <w:rFonts w:hint="eastAsia"/>
        </w:rPr>
        <w:t xml:space="preserve"> anomaly detection </w:t>
      </w:r>
      <w:r w:rsidR="005E28AE">
        <w:rPr>
          <w:rFonts w:hint="eastAsia"/>
        </w:rPr>
        <w:t>in batches.</w:t>
      </w:r>
      <w:r w:rsidR="008D76DA">
        <w:rPr>
          <w:rFonts w:hint="eastAsia"/>
        </w:rPr>
        <w:t xml:space="preserve"> </w:t>
      </w:r>
      <w:r w:rsidR="00C64E5A">
        <w:rPr>
          <w:rFonts w:hint="eastAsia"/>
        </w:rPr>
        <w:t xml:space="preserve">For </w:t>
      </w:r>
      <w:r w:rsidR="00304690">
        <w:t>measuring memory usage, torch.cuda.max_memory_allocated is used to determine</w:t>
      </w:r>
      <w:r w:rsidR="00FA3B15">
        <w:rPr>
          <w:rFonts w:hint="eastAsia"/>
        </w:rPr>
        <w:t xml:space="preserve"> the peak memory </w:t>
      </w:r>
      <w:r w:rsidR="00491AC0">
        <w:rPr>
          <w:rFonts w:hint="eastAsia"/>
        </w:rPr>
        <w:t>allocation</w:t>
      </w:r>
      <w:r w:rsidR="007025D9">
        <w:rPr>
          <w:rFonts w:hint="eastAsia"/>
        </w:rPr>
        <w:t>.</w:t>
      </w:r>
      <w:r w:rsidR="00491AC0">
        <w:rPr>
          <w:rFonts w:hint="eastAsia"/>
        </w:rPr>
        <w:t xml:space="preserve"> </w:t>
      </w:r>
      <w:r w:rsidR="002D6675">
        <w:rPr>
          <w:rFonts w:hint="eastAsia"/>
        </w:rPr>
        <w:t xml:space="preserve">This is </w:t>
      </w:r>
      <w:r w:rsidR="002D6675">
        <w:t>because</w:t>
      </w:r>
      <w:r w:rsidR="002D6675">
        <w:rPr>
          <w:rFonts w:hint="eastAsia"/>
        </w:rPr>
        <w:t xml:space="preserve"> </w:t>
      </w:r>
      <w:r w:rsidR="00942455">
        <w:rPr>
          <w:rFonts w:hint="eastAsia"/>
        </w:rPr>
        <w:t>PyTorch</w:t>
      </w:r>
      <w:r w:rsidR="007025D9">
        <w:rPr>
          <w:rFonts w:hint="eastAsia"/>
        </w:rPr>
        <w:t xml:space="preserve">, by design, </w:t>
      </w:r>
      <w:r w:rsidR="002D6675">
        <w:rPr>
          <w:rFonts w:hint="eastAsia"/>
        </w:rPr>
        <w:t>p</w:t>
      </w:r>
      <w:r w:rsidR="00941339">
        <w:rPr>
          <w:rFonts w:hint="eastAsia"/>
        </w:rPr>
        <w:t>re-alloca</w:t>
      </w:r>
      <w:r w:rsidR="00A13C42">
        <w:rPr>
          <w:rFonts w:hint="eastAsia"/>
        </w:rPr>
        <w:t>tes</w:t>
      </w:r>
      <w:r w:rsidR="00941339">
        <w:rPr>
          <w:rFonts w:hint="eastAsia"/>
        </w:rPr>
        <w:t xml:space="preserve"> and preserv</w:t>
      </w:r>
      <w:r w:rsidR="00A13C42">
        <w:rPr>
          <w:rFonts w:hint="eastAsia"/>
        </w:rPr>
        <w:t>es</w:t>
      </w:r>
      <w:r w:rsidR="00941339">
        <w:rPr>
          <w:rFonts w:hint="eastAsia"/>
        </w:rPr>
        <w:t xml:space="preserve"> memory during operation</w:t>
      </w:r>
      <w:r w:rsidR="00EE7A8F">
        <w:rPr>
          <w:rFonts w:hint="eastAsia"/>
        </w:rPr>
        <w:t>,</w:t>
      </w:r>
      <w:r w:rsidR="00941339">
        <w:rPr>
          <w:rFonts w:hint="eastAsia"/>
        </w:rPr>
        <w:t xml:space="preserve"> so </w:t>
      </w:r>
      <w:r w:rsidR="00005F55">
        <w:rPr>
          <w:rFonts w:hint="eastAsia"/>
        </w:rPr>
        <w:t>we can</w:t>
      </w:r>
      <w:r w:rsidR="005559A4">
        <w:t>’</w:t>
      </w:r>
      <w:r w:rsidR="005559A4">
        <w:rPr>
          <w:rFonts w:hint="eastAsia"/>
        </w:rPr>
        <w:t>t</w:t>
      </w:r>
      <w:r w:rsidR="00005F55">
        <w:rPr>
          <w:rFonts w:hint="eastAsia"/>
        </w:rPr>
        <w:t xml:space="preserve"> measure the delta </w:t>
      </w:r>
      <w:r w:rsidR="00005F55">
        <w:t>values</w:t>
      </w:r>
      <w:r w:rsidR="00005F55">
        <w:rPr>
          <w:rFonts w:hint="eastAsia"/>
        </w:rPr>
        <w:t xml:space="preserve"> of </w:t>
      </w:r>
      <w:r w:rsidR="005579BA">
        <w:rPr>
          <w:rFonts w:hint="eastAsia"/>
        </w:rPr>
        <w:t xml:space="preserve">memory </w:t>
      </w:r>
      <w:r w:rsidR="00777019">
        <w:rPr>
          <w:rFonts w:hint="eastAsia"/>
        </w:rPr>
        <w:t xml:space="preserve">before and after </w:t>
      </w:r>
      <w:r w:rsidR="00777019">
        <w:t>inference</w:t>
      </w:r>
      <w:r w:rsidR="00777019">
        <w:rPr>
          <w:rFonts w:hint="eastAsia"/>
        </w:rPr>
        <w:t xml:space="preserve">. </w:t>
      </w:r>
      <w:r w:rsidR="006D3EEA">
        <w:rPr>
          <w:rFonts w:hint="eastAsia"/>
        </w:rPr>
        <w:t xml:space="preserve">For </w:t>
      </w:r>
      <w:r w:rsidR="00EE7A8F">
        <w:rPr>
          <w:rFonts w:hint="eastAsia"/>
        </w:rPr>
        <w:t xml:space="preserve">the </w:t>
      </w:r>
      <w:r w:rsidR="006D3EEA">
        <w:t>inference</w:t>
      </w:r>
      <w:r w:rsidR="006D3EEA">
        <w:rPr>
          <w:rFonts w:hint="eastAsia"/>
        </w:rPr>
        <w:t xml:space="preserve"> time </w:t>
      </w:r>
      <w:r w:rsidR="001123EA">
        <w:rPr>
          <w:rFonts w:hint="eastAsia"/>
        </w:rPr>
        <w:t>benchmark</w:t>
      </w:r>
      <w:r w:rsidR="006D3EEA">
        <w:rPr>
          <w:rFonts w:hint="eastAsia"/>
        </w:rPr>
        <w:t xml:space="preserve">, </w:t>
      </w:r>
      <w:r w:rsidR="00E90CA4">
        <w:t>inference is executed 100 times, and the average time is computed</w:t>
      </w:r>
      <w:r w:rsidR="005B17E0">
        <w:rPr>
          <w:rFonts w:hint="eastAsia"/>
        </w:rPr>
        <w:t>.</w:t>
      </w:r>
    </w:p>
    <w:p w14:paraId="547D9A8A" w14:textId="77777777" w:rsidR="00EE7A8F" w:rsidRPr="005322C7" w:rsidRDefault="00EE7A8F" w:rsidP="0015701E">
      <w:pPr>
        <w:pStyle w:val="a5"/>
        <w:jc w:val="both"/>
      </w:pPr>
    </w:p>
    <w:p w14:paraId="5063243B" w14:textId="77777777" w:rsidR="00C43A64" w:rsidRPr="005322C7" w:rsidRDefault="00C43A64" w:rsidP="0015701E">
      <w:pPr>
        <w:pStyle w:val="a5"/>
        <w:jc w:val="both"/>
      </w:pPr>
    </w:p>
    <w:p w14:paraId="20B189B8" w14:textId="7F04F0C0" w:rsidR="00C43A64" w:rsidRPr="009F5FE3" w:rsidRDefault="00326CAD" w:rsidP="00C81629">
      <w:pPr>
        <w:widowControl/>
        <w:spacing w:line="240" w:lineRule="auto"/>
        <w:jc w:val="both"/>
      </w:pPr>
      <w:r>
        <w:br w:type="page"/>
      </w:r>
    </w:p>
    <w:p w14:paraId="4DCA23EE" w14:textId="7845822D" w:rsidR="00DF2417" w:rsidRPr="00C81629" w:rsidRDefault="00545EBF" w:rsidP="0015701E">
      <w:pPr>
        <w:pStyle w:val="ad"/>
        <w:jc w:val="both"/>
        <w:rPr>
          <w:color w:val="2E74B5" w:themeColor="accent5" w:themeShade="BF"/>
        </w:rPr>
      </w:pPr>
      <w:bookmarkStart w:id="59" w:name="_Ref197696632"/>
      <w:bookmarkStart w:id="60" w:name="_Toc202103565"/>
      <w:r>
        <w:lastRenderedPageBreak/>
        <w:t xml:space="preserve">Table </w:t>
      </w:r>
      <w:fldSimple w:instr=" SEQ Table \* ARABIC ">
        <w:r w:rsidR="00C42BAC">
          <w:rPr>
            <w:noProof/>
          </w:rPr>
          <w:t>5</w:t>
        </w:r>
      </w:fldSimple>
      <w:bookmarkEnd w:id="59"/>
      <w:r w:rsidR="00E44B88">
        <w:rPr>
          <w:rFonts w:hint="eastAsia"/>
        </w:rPr>
        <w:t xml:space="preserve">: </w:t>
      </w:r>
      <w:r w:rsidR="00E44B88" w:rsidRPr="005322C7">
        <w:rPr>
          <w:rFonts w:hint="eastAsia"/>
        </w:rPr>
        <w:t xml:space="preserve">Benchmark </w:t>
      </w:r>
      <w:r w:rsidR="004C7770" w:rsidRPr="005322C7">
        <w:t>a</w:t>
      </w:r>
      <w:r w:rsidR="00E44B88" w:rsidRPr="005322C7">
        <w:rPr>
          <w:rFonts w:hint="eastAsia"/>
        </w:rPr>
        <w:t xml:space="preserve">nalysis: </w:t>
      </w:r>
      <w:r w:rsidR="004C7770" w:rsidRPr="005322C7">
        <w:t>t</w:t>
      </w:r>
      <w:r w:rsidR="00E44B88" w:rsidRPr="005322C7">
        <w:rPr>
          <w:rFonts w:hint="eastAsia"/>
        </w:rPr>
        <w:t>ransformer</w:t>
      </w:r>
      <w:r w:rsidR="0045389A" w:rsidRPr="005322C7">
        <w:rPr>
          <w:rFonts w:hint="eastAsia"/>
        </w:rPr>
        <w:t xml:space="preserve"> </w:t>
      </w:r>
      <w:r w:rsidR="004C7770" w:rsidRPr="005322C7">
        <w:t>e</w:t>
      </w:r>
      <w:r w:rsidR="0045389A" w:rsidRPr="005322C7">
        <w:rPr>
          <w:rFonts w:hint="eastAsia"/>
        </w:rPr>
        <w:t>ncoder</w:t>
      </w:r>
      <w:r w:rsidR="00E44B88" w:rsidRPr="005322C7">
        <w:rPr>
          <w:rFonts w:hint="eastAsia"/>
        </w:rPr>
        <w:t xml:space="preserve"> vs</w:t>
      </w:r>
      <w:r w:rsidR="00FC3C79" w:rsidRPr="005322C7">
        <w:rPr>
          <w:rFonts w:hint="eastAsia"/>
        </w:rPr>
        <w:t xml:space="preserve">. </w:t>
      </w:r>
      <w:r w:rsidR="004C7770" w:rsidRPr="005322C7">
        <w:t>l</w:t>
      </w:r>
      <w:r w:rsidR="00B51927" w:rsidRPr="005322C7">
        <w:rPr>
          <w:rFonts w:hint="eastAsia"/>
        </w:rPr>
        <w:t xml:space="preserve">inear </w:t>
      </w:r>
      <w:r w:rsidR="004C7770" w:rsidRPr="005322C7">
        <w:t>s</w:t>
      </w:r>
      <w:r w:rsidR="00EE3242" w:rsidRPr="005322C7">
        <w:rPr>
          <w:rFonts w:hint="eastAsia"/>
        </w:rPr>
        <w:t>elf-</w:t>
      </w:r>
      <w:r w:rsidR="004C7770" w:rsidRPr="005322C7">
        <w:t>a</w:t>
      </w:r>
      <w:r w:rsidR="00EE3242" w:rsidRPr="005322C7">
        <w:rPr>
          <w:rFonts w:hint="eastAsia"/>
        </w:rPr>
        <w:t>ttention</w:t>
      </w:r>
      <w:r w:rsidR="003C5CEE" w:rsidRPr="005322C7">
        <w:rPr>
          <w:rFonts w:hint="eastAsia"/>
        </w:rPr>
        <w:t xml:space="preserve"> </w:t>
      </w:r>
      <w:r w:rsidR="00E248B5" w:rsidRPr="005322C7">
        <w:rPr>
          <w:rFonts w:hint="eastAsia"/>
        </w:rPr>
        <w:t xml:space="preserve">(LSA) </w:t>
      </w:r>
      <w:r w:rsidR="004C7770" w:rsidRPr="005322C7">
        <w:t>e</w:t>
      </w:r>
      <w:r w:rsidR="003C5CEE" w:rsidRPr="005322C7">
        <w:rPr>
          <w:rFonts w:hint="eastAsia"/>
        </w:rPr>
        <w:t>ncoder</w:t>
      </w:r>
      <w:r w:rsidR="00EE3242" w:rsidRPr="005322C7">
        <w:rPr>
          <w:rFonts w:hint="eastAsia"/>
        </w:rPr>
        <w:t xml:space="preserve"> </w:t>
      </w:r>
      <w:r w:rsidR="00FC3C79" w:rsidRPr="005322C7">
        <w:rPr>
          <w:rFonts w:hint="eastAsia"/>
        </w:rPr>
        <w:t xml:space="preserve">(Batch </w:t>
      </w:r>
      <w:r w:rsidR="009647CB" w:rsidRPr="005322C7">
        <w:t>s</w:t>
      </w:r>
      <w:r w:rsidR="00FC3C79" w:rsidRPr="005322C7">
        <w:rPr>
          <w:rFonts w:hint="eastAsia"/>
        </w:rPr>
        <w:t>ize 1 &amp; 16)</w:t>
      </w:r>
      <w:bookmarkEnd w:id="60"/>
    </w:p>
    <w:tbl>
      <w:tblPr>
        <w:tblStyle w:val="afd"/>
        <w:tblW w:w="8359" w:type="dxa"/>
        <w:tblLook w:val="04A0" w:firstRow="1" w:lastRow="0" w:firstColumn="1" w:lastColumn="0" w:noHBand="0" w:noVBand="1"/>
      </w:tblPr>
      <w:tblGrid>
        <w:gridCol w:w="1407"/>
        <w:gridCol w:w="981"/>
        <w:gridCol w:w="1804"/>
        <w:gridCol w:w="1808"/>
        <w:gridCol w:w="2359"/>
      </w:tblGrid>
      <w:tr w:rsidR="00C15CF2" w:rsidRPr="00C15CF2" w14:paraId="251F29DC" w14:textId="77777777" w:rsidTr="00845A71">
        <w:trPr>
          <w:cnfStyle w:val="100000000000" w:firstRow="1" w:lastRow="0" w:firstColumn="0" w:lastColumn="0" w:oddVBand="0" w:evenVBand="0" w:oddHBand="0" w:evenHBand="0" w:firstRowFirstColumn="0" w:firstRowLastColumn="0" w:lastRowFirstColumn="0" w:lastRowLastColumn="0"/>
          <w:trHeight w:val="594"/>
        </w:trPr>
        <w:tc>
          <w:tcPr>
            <w:tcW w:w="1271" w:type="dxa"/>
          </w:tcPr>
          <w:p w14:paraId="3642CF5F" w14:textId="7A8D109C" w:rsidR="00F054A5" w:rsidRPr="00C15CF2" w:rsidRDefault="000952D4" w:rsidP="00C81629">
            <w:pPr>
              <w:pStyle w:val="a5"/>
              <w:adjustRightInd w:val="0"/>
              <w:snapToGrid w:val="0"/>
              <w:ind w:firstLine="0"/>
              <w:jc w:val="both"/>
            </w:pPr>
            <w:r w:rsidRPr="00C15CF2">
              <w:rPr>
                <w:rFonts w:hint="eastAsia"/>
              </w:rPr>
              <w:t>Encoder</w:t>
            </w:r>
          </w:p>
        </w:tc>
        <w:tc>
          <w:tcPr>
            <w:tcW w:w="992" w:type="dxa"/>
          </w:tcPr>
          <w:p w14:paraId="3C1A4262" w14:textId="1762AD10" w:rsidR="00F054A5" w:rsidRPr="00C15CF2" w:rsidRDefault="009647CB" w:rsidP="00C81629">
            <w:pPr>
              <w:pStyle w:val="a5"/>
              <w:adjustRightInd w:val="0"/>
              <w:snapToGrid w:val="0"/>
              <w:ind w:firstLine="0"/>
              <w:jc w:val="both"/>
            </w:pPr>
            <w:r w:rsidRPr="00C15CF2">
              <w:t>B</w:t>
            </w:r>
            <w:r w:rsidR="00076306" w:rsidRPr="00C15CF2">
              <w:rPr>
                <w:rFonts w:hint="eastAsia"/>
              </w:rPr>
              <w:t>atch</w:t>
            </w:r>
            <w:r w:rsidRPr="00C15CF2">
              <w:t xml:space="preserve"> size</w:t>
            </w:r>
          </w:p>
        </w:tc>
        <w:tc>
          <w:tcPr>
            <w:tcW w:w="1843" w:type="dxa"/>
          </w:tcPr>
          <w:p w14:paraId="56717F65" w14:textId="4F31DCFA" w:rsidR="00F054A5" w:rsidRPr="00C15CF2" w:rsidRDefault="000952D4" w:rsidP="00C81629">
            <w:pPr>
              <w:pStyle w:val="a5"/>
              <w:adjustRightInd w:val="0"/>
              <w:snapToGrid w:val="0"/>
              <w:ind w:firstLine="0"/>
              <w:jc w:val="both"/>
            </w:pPr>
            <w:r w:rsidRPr="00C15CF2">
              <w:rPr>
                <w:rFonts w:hint="eastAsia"/>
              </w:rPr>
              <w:t>Peak Memory used</w:t>
            </w:r>
          </w:p>
        </w:tc>
        <w:tc>
          <w:tcPr>
            <w:tcW w:w="1843" w:type="dxa"/>
          </w:tcPr>
          <w:p w14:paraId="5B311EB4" w14:textId="46F754C9" w:rsidR="00F054A5" w:rsidRPr="00C15CF2" w:rsidRDefault="000952D4" w:rsidP="005322C7">
            <w:pPr>
              <w:pStyle w:val="a5"/>
              <w:adjustRightInd w:val="0"/>
              <w:snapToGrid w:val="0"/>
              <w:ind w:firstLine="0"/>
            </w:pPr>
            <w:r w:rsidRPr="00C15CF2">
              <w:rPr>
                <w:rFonts w:hint="eastAsia"/>
              </w:rPr>
              <w:t>Avg Infer</w:t>
            </w:r>
            <w:r w:rsidR="00931798" w:rsidRPr="00C15CF2">
              <w:rPr>
                <w:rFonts w:hint="eastAsia"/>
              </w:rPr>
              <w:t>ence Time</w:t>
            </w:r>
          </w:p>
        </w:tc>
        <w:tc>
          <w:tcPr>
            <w:tcW w:w="2410" w:type="dxa"/>
          </w:tcPr>
          <w:p w14:paraId="0673D781" w14:textId="679EAC7A" w:rsidR="00931798" w:rsidRPr="00C15CF2" w:rsidRDefault="00931798" w:rsidP="00C81629">
            <w:pPr>
              <w:pStyle w:val="a5"/>
              <w:adjustRightInd w:val="0"/>
              <w:snapToGrid w:val="0"/>
              <w:ind w:firstLine="0"/>
              <w:jc w:val="both"/>
            </w:pPr>
            <w:r w:rsidRPr="00C15CF2">
              <w:rPr>
                <w:rFonts w:hint="eastAsia"/>
              </w:rPr>
              <w:t>Throughput</w:t>
            </w:r>
          </w:p>
        </w:tc>
      </w:tr>
      <w:tr w:rsidR="00C15CF2" w:rsidRPr="00C15CF2" w14:paraId="2046F17B" w14:textId="77777777" w:rsidTr="00845A71">
        <w:tc>
          <w:tcPr>
            <w:tcW w:w="1271" w:type="dxa"/>
          </w:tcPr>
          <w:p w14:paraId="3795A707" w14:textId="5CF907B1" w:rsidR="00F054A5" w:rsidRPr="00C15CF2" w:rsidRDefault="00580E01" w:rsidP="00C81629">
            <w:pPr>
              <w:pStyle w:val="a5"/>
              <w:adjustRightInd w:val="0"/>
              <w:snapToGrid w:val="0"/>
              <w:ind w:firstLine="0"/>
              <w:jc w:val="both"/>
            </w:pPr>
            <w:r w:rsidRPr="00C15CF2">
              <w:rPr>
                <w:rFonts w:hint="eastAsia"/>
              </w:rPr>
              <w:t>Tran</w:t>
            </w:r>
            <w:r w:rsidR="00F10F0E" w:rsidRPr="00C15CF2">
              <w:rPr>
                <w:rFonts w:hint="eastAsia"/>
              </w:rPr>
              <w:t>sformer</w:t>
            </w:r>
          </w:p>
        </w:tc>
        <w:tc>
          <w:tcPr>
            <w:tcW w:w="992" w:type="dxa"/>
          </w:tcPr>
          <w:p w14:paraId="033583AD" w14:textId="5ED133A8" w:rsidR="00F054A5" w:rsidRPr="00C15CF2" w:rsidRDefault="00DF2417" w:rsidP="00C81629">
            <w:pPr>
              <w:pStyle w:val="a5"/>
              <w:adjustRightInd w:val="0"/>
              <w:snapToGrid w:val="0"/>
              <w:ind w:firstLine="0"/>
              <w:jc w:val="both"/>
            </w:pPr>
            <w:r w:rsidRPr="00C15CF2">
              <w:rPr>
                <w:rFonts w:hint="eastAsia"/>
              </w:rPr>
              <w:t>1</w:t>
            </w:r>
          </w:p>
        </w:tc>
        <w:tc>
          <w:tcPr>
            <w:tcW w:w="1843" w:type="dxa"/>
          </w:tcPr>
          <w:p w14:paraId="370925F1" w14:textId="4086CF1C" w:rsidR="00F054A5" w:rsidRPr="00C15CF2" w:rsidRDefault="007447BB" w:rsidP="00C81629">
            <w:pPr>
              <w:pStyle w:val="a5"/>
              <w:adjustRightInd w:val="0"/>
              <w:snapToGrid w:val="0"/>
              <w:ind w:firstLine="0"/>
              <w:jc w:val="both"/>
            </w:pPr>
            <w:r w:rsidRPr="00C15CF2">
              <w:t>893.22</w:t>
            </w:r>
            <w:r w:rsidR="00C1369A" w:rsidRPr="00C15CF2">
              <w:rPr>
                <w:rFonts w:hint="eastAsia"/>
              </w:rPr>
              <w:t xml:space="preserve"> MB</w:t>
            </w:r>
          </w:p>
        </w:tc>
        <w:tc>
          <w:tcPr>
            <w:tcW w:w="1843" w:type="dxa"/>
          </w:tcPr>
          <w:p w14:paraId="75015AD4" w14:textId="62AC3D3A" w:rsidR="00F054A5" w:rsidRPr="00C15CF2" w:rsidRDefault="007447BB" w:rsidP="00C81629">
            <w:pPr>
              <w:pStyle w:val="a5"/>
              <w:adjustRightInd w:val="0"/>
              <w:snapToGrid w:val="0"/>
              <w:ind w:firstLine="0"/>
              <w:jc w:val="both"/>
            </w:pPr>
            <w:r w:rsidRPr="00C15CF2">
              <w:t>4.7541</w:t>
            </w:r>
            <w:r w:rsidR="00C1369A" w:rsidRPr="00C15CF2">
              <w:rPr>
                <w:rFonts w:hint="eastAsia"/>
              </w:rPr>
              <w:t xml:space="preserve"> ms</w:t>
            </w:r>
          </w:p>
        </w:tc>
        <w:tc>
          <w:tcPr>
            <w:tcW w:w="2410" w:type="dxa"/>
          </w:tcPr>
          <w:p w14:paraId="50066469" w14:textId="16132A72" w:rsidR="00F054A5" w:rsidRPr="00C15CF2" w:rsidRDefault="0041005A" w:rsidP="00C81629">
            <w:pPr>
              <w:pStyle w:val="a5"/>
              <w:adjustRightInd w:val="0"/>
              <w:snapToGrid w:val="0"/>
              <w:ind w:firstLine="0"/>
              <w:jc w:val="both"/>
            </w:pPr>
            <w:r w:rsidRPr="00C15CF2">
              <w:t>210.35</w:t>
            </w:r>
            <w:r w:rsidR="00C1369A" w:rsidRPr="00C15CF2">
              <w:rPr>
                <w:rFonts w:hint="eastAsia"/>
              </w:rPr>
              <w:t xml:space="preserve"> samples/sec</w:t>
            </w:r>
          </w:p>
        </w:tc>
      </w:tr>
      <w:tr w:rsidR="00C15CF2" w:rsidRPr="00C15CF2" w14:paraId="64E3B173" w14:textId="77777777" w:rsidTr="00845A71">
        <w:tc>
          <w:tcPr>
            <w:tcW w:w="1271" w:type="dxa"/>
          </w:tcPr>
          <w:p w14:paraId="5CAAAD49" w14:textId="52BD5AD1" w:rsidR="00F054A5" w:rsidRPr="00C15CF2" w:rsidRDefault="00DD0689" w:rsidP="00C81629">
            <w:pPr>
              <w:pStyle w:val="a5"/>
              <w:adjustRightInd w:val="0"/>
              <w:snapToGrid w:val="0"/>
              <w:ind w:firstLine="0"/>
              <w:jc w:val="both"/>
            </w:pPr>
            <w:r w:rsidRPr="00C15CF2">
              <w:rPr>
                <w:rFonts w:hint="eastAsia"/>
              </w:rPr>
              <w:t>LSA</w:t>
            </w:r>
          </w:p>
        </w:tc>
        <w:tc>
          <w:tcPr>
            <w:tcW w:w="992" w:type="dxa"/>
          </w:tcPr>
          <w:p w14:paraId="1AC6ACCD" w14:textId="1AB7A34D" w:rsidR="00F054A5" w:rsidRPr="00C15CF2" w:rsidRDefault="00DF2417" w:rsidP="00C81629">
            <w:pPr>
              <w:pStyle w:val="a5"/>
              <w:adjustRightInd w:val="0"/>
              <w:snapToGrid w:val="0"/>
              <w:ind w:firstLine="0"/>
              <w:jc w:val="both"/>
            </w:pPr>
            <w:r w:rsidRPr="00C15CF2">
              <w:rPr>
                <w:rFonts w:hint="eastAsia"/>
              </w:rPr>
              <w:t>1</w:t>
            </w:r>
          </w:p>
        </w:tc>
        <w:tc>
          <w:tcPr>
            <w:tcW w:w="1843" w:type="dxa"/>
          </w:tcPr>
          <w:p w14:paraId="52E001CC" w14:textId="21198213" w:rsidR="00F054A5" w:rsidRPr="00C15CF2" w:rsidRDefault="0091653D" w:rsidP="00C81629">
            <w:pPr>
              <w:pStyle w:val="a5"/>
              <w:adjustRightInd w:val="0"/>
              <w:snapToGrid w:val="0"/>
              <w:ind w:firstLine="0"/>
              <w:jc w:val="both"/>
            </w:pPr>
            <w:r w:rsidRPr="00C15CF2">
              <w:t>709.09 MB</w:t>
            </w:r>
          </w:p>
        </w:tc>
        <w:tc>
          <w:tcPr>
            <w:tcW w:w="1843" w:type="dxa"/>
          </w:tcPr>
          <w:p w14:paraId="76B1DA54" w14:textId="6C5BF81A" w:rsidR="00F054A5" w:rsidRPr="00C15CF2" w:rsidRDefault="001C3DC7" w:rsidP="00C81629">
            <w:pPr>
              <w:pStyle w:val="a5"/>
              <w:adjustRightInd w:val="0"/>
              <w:snapToGrid w:val="0"/>
              <w:ind w:firstLine="0"/>
              <w:jc w:val="both"/>
            </w:pPr>
            <w:r w:rsidRPr="00C15CF2">
              <w:t>0.8143 ms</w:t>
            </w:r>
          </w:p>
        </w:tc>
        <w:tc>
          <w:tcPr>
            <w:tcW w:w="2410" w:type="dxa"/>
          </w:tcPr>
          <w:p w14:paraId="2011C5F3" w14:textId="00FC5E3C" w:rsidR="00F054A5" w:rsidRPr="00C15CF2" w:rsidRDefault="001C3DC7" w:rsidP="00C81629">
            <w:pPr>
              <w:pStyle w:val="a5"/>
              <w:adjustRightInd w:val="0"/>
              <w:snapToGrid w:val="0"/>
              <w:ind w:firstLine="0"/>
              <w:jc w:val="both"/>
            </w:pPr>
            <w:r w:rsidRPr="00C15CF2">
              <w:t>1228.07 samples/sec</w:t>
            </w:r>
          </w:p>
        </w:tc>
      </w:tr>
      <w:tr w:rsidR="00C15CF2" w:rsidRPr="00C15CF2" w14:paraId="693BEEA7" w14:textId="77777777" w:rsidTr="00845A71">
        <w:tc>
          <w:tcPr>
            <w:tcW w:w="1271" w:type="dxa"/>
          </w:tcPr>
          <w:p w14:paraId="0E1B6F22" w14:textId="6F34E533" w:rsidR="00F10F0E" w:rsidRPr="00C15CF2" w:rsidRDefault="00F10F0E" w:rsidP="00C81629">
            <w:pPr>
              <w:pStyle w:val="a5"/>
              <w:adjustRightInd w:val="0"/>
              <w:snapToGrid w:val="0"/>
              <w:ind w:firstLine="0"/>
              <w:jc w:val="both"/>
            </w:pPr>
            <w:r w:rsidRPr="00C15CF2">
              <w:rPr>
                <w:rFonts w:hint="eastAsia"/>
              </w:rPr>
              <w:t>Transformer</w:t>
            </w:r>
          </w:p>
        </w:tc>
        <w:tc>
          <w:tcPr>
            <w:tcW w:w="992" w:type="dxa"/>
          </w:tcPr>
          <w:p w14:paraId="4D832379" w14:textId="3ABBE0B2" w:rsidR="00F054A5" w:rsidRPr="00C15CF2" w:rsidRDefault="00DF2417" w:rsidP="00C81629">
            <w:pPr>
              <w:pStyle w:val="a5"/>
              <w:adjustRightInd w:val="0"/>
              <w:snapToGrid w:val="0"/>
              <w:ind w:firstLine="0"/>
              <w:jc w:val="both"/>
            </w:pPr>
            <w:r w:rsidRPr="00C15CF2">
              <w:rPr>
                <w:rFonts w:hint="eastAsia"/>
              </w:rPr>
              <w:t>16</w:t>
            </w:r>
          </w:p>
        </w:tc>
        <w:tc>
          <w:tcPr>
            <w:tcW w:w="1843" w:type="dxa"/>
          </w:tcPr>
          <w:p w14:paraId="3AF4B4AB" w14:textId="13603965" w:rsidR="00F054A5" w:rsidRPr="00C15CF2" w:rsidRDefault="002B07C2" w:rsidP="00C81629">
            <w:pPr>
              <w:pStyle w:val="a5"/>
              <w:adjustRightInd w:val="0"/>
              <w:snapToGrid w:val="0"/>
              <w:ind w:firstLine="0"/>
              <w:jc w:val="both"/>
            </w:pPr>
            <w:r w:rsidRPr="00C15CF2">
              <w:t>3824.70 MB</w:t>
            </w:r>
          </w:p>
        </w:tc>
        <w:tc>
          <w:tcPr>
            <w:tcW w:w="1843" w:type="dxa"/>
          </w:tcPr>
          <w:p w14:paraId="58C3EA8C" w14:textId="66FA33A9" w:rsidR="00F054A5" w:rsidRPr="00C15CF2" w:rsidRDefault="002B07C2" w:rsidP="00C81629">
            <w:pPr>
              <w:pStyle w:val="a5"/>
              <w:adjustRightInd w:val="0"/>
              <w:snapToGrid w:val="0"/>
              <w:ind w:firstLine="0"/>
              <w:jc w:val="both"/>
            </w:pPr>
            <w:r w:rsidRPr="00C15CF2">
              <w:t>51.2782 ms</w:t>
            </w:r>
          </w:p>
        </w:tc>
        <w:tc>
          <w:tcPr>
            <w:tcW w:w="2410" w:type="dxa"/>
          </w:tcPr>
          <w:p w14:paraId="6F09E24F" w14:textId="4F42FB88" w:rsidR="00F054A5" w:rsidRPr="00C15CF2" w:rsidRDefault="002B07C2" w:rsidP="00C81629">
            <w:pPr>
              <w:pStyle w:val="a5"/>
              <w:adjustRightInd w:val="0"/>
              <w:snapToGrid w:val="0"/>
              <w:ind w:firstLine="0"/>
              <w:jc w:val="both"/>
            </w:pPr>
            <w:r w:rsidRPr="00C15CF2">
              <w:t>312.02 samples/sec</w:t>
            </w:r>
          </w:p>
        </w:tc>
      </w:tr>
      <w:tr w:rsidR="00C15CF2" w:rsidRPr="00C15CF2" w14:paraId="3E63FD14" w14:textId="77777777" w:rsidTr="00845A71">
        <w:tc>
          <w:tcPr>
            <w:tcW w:w="1271" w:type="dxa"/>
          </w:tcPr>
          <w:p w14:paraId="3B3F638C" w14:textId="4551E27C" w:rsidR="00F054A5" w:rsidRPr="00C15CF2" w:rsidRDefault="00DD0689" w:rsidP="00C81629">
            <w:pPr>
              <w:pStyle w:val="a5"/>
              <w:adjustRightInd w:val="0"/>
              <w:snapToGrid w:val="0"/>
              <w:ind w:firstLine="0"/>
              <w:jc w:val="both"/>
            </w:pPr>
            <w:r w:rsidRPr="00C15CF2">
              <w:rPr>
                <w:rFonts w:hint="eastAsia"/>
              </w:rPr>
              <w:t>LSA</w:t>
            </w:r>
          </w:p>
        </w:tc>
        <w:tc>
          <w:tcPr>
            <w:tcW w:w="992" w:type="dxa"/>
          </w:tcPr>
          <w:p w14:paraId="09DAB466" w14:textId="4554764A" w:rsidR="00F054A5" w:rsidRPr="00C15CF2" w:rsidRDefault="00DF2417" w:rsidP="00C81629">
            <w:pPr>
              <w:pStyle w:val="a5"/>
              <w:adjustRightInd w:val="0"/>
              <w:snapToGrid w:val="0"/>
              <w:ind w:firstLine="0"/>
              <w:jc w:val="both"/>
            </w:pPr>
            <w:r w:rsidRPr="00C15CF2">
              <w:rPr>
                <w:rFonts w:hint="eastAsia"/>
              </w:rPr>
              <w:t>16</w:t>
            </w:r>
          </w:p>
        </w:tc>
        <w:tc>
          <w:tcPr>
            <w:tcW w:w="1843" w:type="dxa"/>
          </w:tcPr>
          <w:p w14:paraId="26476BEC" w14:textId="4DCEF776" w:rsidR="00F054A5" w:rsidRPr="00C15CF2" w:rsidRDefault="00741212" w:rsidP="00C81629">
            <w:pPr>
              <w:pStyle w:val="a5"/>
              <w:adjustRightInd w:val="0"/>
              <w:snapToGrid w:val="0"/>
              <w:ind w:firstLine="0"/>
              <w:jc w:val="both"/>
            </w:pPr>
            <w:r w:rsidRPr="00C15CF2">
              <w:t>911.70 MB</w:t>
            </w:r>
          </w:p>
        </w:tc>
        <w:tc>
          <w:tcPr>
            <w:tcW w:w="1843" w:type="dxa"/>
          </w:tcPr>
          <w:p w14:paraId="1D03FF6C" w14:textId="0D216A6A" w:rsidR="00F054A5" w:rsidRPr="00C15CF2" w:rsidRDefault="00741212" w:rsidP="00C81629">
            <w:pPr>
              <w:pStyle w:val="a5"/>
              <w:adjustRightInd w:val="0"/>
              <w:snapToGrid w:val="0"/>
              <w:ind w:firstLine="0"/>
              <w:jc w:val="both"/>
            </w:pPr>
            <w:r w:rsidRPr="00C15CF2">
              <w:t>3.9677 ms</w:t>
            </w:r>
          </w:p>
        </w:tc>
        <w:tc>
          <w:tcPr>
            <w:tcW w:w="2410" w:type="dxa"/>
          </w:tcPr>
          <w:p w14:paraId="3D6A9F09" w14:textId="24E106AB" w:rsidR="00F054A5" w:rsidRPr="00C15CF2" w:rsidRDefault="00741212" w:rsidP="00C81629">
            <w:pPr>
              <w:pStyle w:val="a5"/>
              <w:adjustRightInd w:val="0"/>
              <w:snapToGrid w:val="0"/>
              <w:ind w:firstLine="0"/>
              <w:jc w:val="both"/>
            </w:pPr>
            <w:r w:rsidRPr="00C15CF2">
              <w:t>4032.52 samples/sec</w:t>
            </w:r>
          </w:p>
        </w:tc>
      </w:tr>
    </w:tbl>
    <w:p w14:paraId="2B5C0900" w14:textId="77777777" w:rsidR="00E6038D" w:rsidRDefault="00E6038D" w:rsidP="0015701E">
      <w:pPr>
        <w:pStyle w:val="a5"/>
        <w:jc w:val="both"/>
      </w:pPr>
    </w:p>
    <w:p w14:paraId="49E95518" w14:textId="27CA9C08" w:rsidR="00D47142" w:rsidRDefault="005E28AE" w:rsidP="0015701E">
      <w:pPr>
        <w:pStyle w:val="a5"/>
        <w:jc w:val="both"/>
      </w:pPr>
      <w:r>
        <w:rPr>
          <w:rFonts w:hint="eastAsia"/>
        </w:rPr>
        <w:t xml:space="preserve">From </w:t>
      </w:r>
      <w:r w:rsidR="00F154CD">
        <w:fldChar w:fldCharType="begin"/>
      </w:r>
      <w:r w:rsidR="00F154CD">
        <w:instrText xml:space="preserve"> </w:instrText>
      </w:r>
      <w:r w:rsidR="00F154CD">
        <w:rPr>
          <w:rFonts w:hint="eastAsia"/>
        </w:rPr>
        <w:instrText>REF _Ref197854122 \h</w:instrText>
      </w:r>
      <w:r w:rsidR="00F154CD">
        <w:instrText xml:space="preserve"> </w:instrText>
      </w:r>
      <w:r w:rsidR="0015701E">
        <w:instrText xml:space="preserve"> \* MERGEFORMAT </w:instrText>
      </w:r>
      <w:r w:rsidR="00F154CD">
        <w:fldChar w:fldCharType="separate"/>
      </w:r>
      <w:r w:rsidR="00C42BAC">
        <w:t xml:space="preserve">Table </w:t>
      </w:r>
      <w:r w:rsidR="00C42BAC">
        <w:rPr>
          <w:noProof/>
        </w:rPr>
        <w:t>6</w:t>
      </w:r>
      <w:r w:rsidR="00F154CD">
        <w:fldChar w:fldCharType="end"/>
      </w:r>
      <w:r w:rsidR="005559A4">
        <w:rPr>
          <w:rFonts w:hint="eastAsia"/>
        </w:rPr>
        <w:t xml:space="preserve">, </w:t>
      </w:r>
      <w:r w:rsidR="00872EC7">
        <w:t xml:space="preserve">the linear self-attention encoder outperforms the Transformer encoder in terms of </w:t>
      </w:r>
      <w:r w:rsidR="00904A59">
        <w:rPr>
          <w:rFonts w:hint="eastAsia"/>
        </w:rPr>
        <w:t>memory efficiency.</w:t>
      </w:r>
      <w:r w:rsidR="00904A59" w:rsidRPr="00C15CF2">
        <w:rPr>
          <w:rFonts w:hint="eastAsia"/>
        </w:rPr>
        <w:t xml:space="preserve"> </w:t>
      </w:r>
      <w:r w:rsidR="00C81629" w:rsidRPr="00C15CF2">
        <w:t xml:space="preserve">It can </w:t>
      </w:r>
      <w:r w:rsidR="00C15CF2" w:rsidRPr="00C15CF2">
        <w:t>also be</w:t>
      </w:r>
      <w:r w:rsidR="00A72C0F" w:rsidRPr="00C15CF2">
        <w:rPr>
          <w:rFonts w:hint="eastAsia"/>
        </w:rPr>
        <w:t xml:space="preserve"> </w:t>
      </w:r>
      <w:r w:rsidR="00EE7A8F" w:rsidRPr="00C15CF2">
        <w:rPr>
          <w:rFonts w:hint="eastAsia"/>
        </w:rPr>
        <w:t>observe</w:t>
      </w:r>
      <w:r w:rsidR="00C81629" w:rsidRPr="00C15CF2">
        <w:t>d that</w:t>
      </w:r>
      <w:r w:rsidR="00953248">
        <w:rPr>
          <w:rFonts w:hint="eastAsia"/>
        </w:rPr>
        <w:t xml:space="preserve"> the fact</w:t>
      </w:r>
      <w:r w:rsidR="005559A4">
        <w:rPr>
          <w:rFonts w:hint="eastAsia"/>
        </w:rPr>
        <w:t xml:space="preserve"> </w:t>
      </w:r>
      <w:r w:rsidR="00156530">
        <w:t>described</w:t>
      </w:r>
      <w:r w:rsidR="005559A4">
        <w:rPr>
          <w:rFonts w:hint="eastAsia"/>
        </w:rPr>
        <w:t xml:space="preserve"> in</w:t>
      </w:r>
      <w:r w:rsidR="00156530">
        <w:rPr>
          <w:rFonts w:hint="eastAsia"/>
        </w:rPr>
        <w:t xml:space="preserve"> </w:t>
      </w:r>
      <w:r w:rsidR="000A73C6">
        <w:fldChar w:fldCharType="begin"/>
      </w:r>
      <w:r w:rsidR="000A73C6">
        <w:instrText xml:space="preserve"> </w:instrText>
      </w:r>
      <w:r w:rsidR="000A73C6">
        <w:rPr>
          <w:rFonts w:hint="eastAsia"/>
        </w:rPr>
        <w:instrText>REF _Ref197854514 \h</w:instrText>
      </w:r>
      <w:r w:rsidR="000A73C6">
        <w:instrText xml:space="preserve"> </w:instrText>
      </w:r>
      <w:r w:rsidR="0015701E">
        <w:instrText xml:space="preserve"> \* MERGEFORMAT </w:instrText>
      </w:r>
      <w:r w:rsidR="000A73C6">
        <w:fldChar w:fldCharType="separate"/>
      </w:r>
      <w:r w:rsidR="00C42BAC">
        <w:t xml:space="preserve">Table </w:t>
      </w:r>
      <w:r w:rsidR="00C42BAC">
        <w:rPr>
          <w:noProof/>
        </w:rPr>
        <w:t>7</w:t>
      </w:r>
      <w:r w:rsidR="000A73C6">
        <w:fldChar w:fldCharType="end"/>
      </w:r>
      <w:r w:rsidR="00953248">
        <w:rPr>
          <w:rFonts w:hint="eastAsia"/>
        </w:rPr>
        <w:t xml:space="preserve"> </w:t>
      </w:r>
      <w:r w:rsidR="0067550B">
        <w:t xml:space="preserve">is </w:t>
      </w:r>
      <w:r w:rsidR="00953248">
        <w:rPr>
          <w:rFonts w:hint="eastAsia"/>
        </w:rPr>
        <w:t xml:space="preserve">that the </w:t>
      </w:r>
      <w:r w:rsidR="00B83839">
        <w:rPr>
          <w:rFonts w:hint="eastAsia"/>
        </w:rPr>
        <w:t>linear self-attention</w:t>
      </w:r>
      <w:r w:rsidR="002223D4">
        <w:rPr>
          <w:rFonts w:hint="eastAsia"/>
        </w:rPr>
        <w:t xml:space="preserve"> </w:t>
      </w:r>
      <w:r w:rsidR="00953248">
        <w:rPr>
          <w:rFonts w:hint="eastAsia"/>
        </w:rPr>
        <w:t>encoder scales inference time much more e</w:t>
      </w:r>
      <w:r w:rsidR="00B24AF0">
        <w:rPr>
          <w:rFonts w:hint="eastAsia"/>
        </w:rPr>
        <w:t>fficiently than the Transformer encoder</w:t>
      </w:r>
      <w:r w:rsidR="004107A6">
        <w:rPr>
          <w:rFonts w:hint="eastAsia"/>
        </w:rPr>
        <w:t>, and t</w:t>
      </w:r>
      <w:r w:rsidR="00E543AA">
        <w:rPr>
          <w:rFonts w:hint="eastAsia"/>
        </w:rPr>
        <w:t>he Transformer encoder</w:t>
      </w:r>
      <w:r w:rsidR="00B83839">
        <w:t>’</w:t>
      </w:r>
      <w:r w:rsidR="00B83839">
        <w:rPr>
          <w:rFonts w:hint="eastAsia"/>
        </w:rPr>
        <w:t>s</w:t>
      </w:r>
      <w:r w:rsidR="00E543AA">
        <w:rPr>
          <w:rFonts w:hint="eastAsia"/>
        </w:rPr>
        <w:t xml:space="preserve"> inference time </w:t>
      </w:r>
      <w:r w:rsidR="002C4CFE">
        <w:t>increases by approximately</w:t>
      </w:r>
      <w:r w:rsidR="00E543AA">
        <w:rPr>
          <w:rFonts w:hint="eastAsia"/>
        </w:rPr>
        <w:t xml:space="preserve"> </w:t>
      </w:r>
      <w:r w:rsidR="009F5FE3">
        <w:rPr>
          <w:rFonts w:hint="eastAsia"/>
        </w:rPr>
        <w:t>10.8</w:t>
      </w:r>
      <w:r w:rsidR="00EA6C2D">
        <w:rPr>
          <w:rFonts w:hint="eastAsia"/>
        </w:rPr>
        <w:t xml:space="preserve"> times when</w:t>
      </w:r>
      <w:r w:rsidR="00C71F55">
        <w:rPr>
          <w:rFonts w:hint="eastAsia"/>
        </w:rPr>
        <w:t xml:space="preserve"> the</w:t>
      </w:r>
      <w:r w:rsidR="00EA6C2D">
        <w:rPr>
          <w:rFonts w:hint="eastAsia"/>
        </w:rPr>
        <w:t xml:space="preserve"> batch size </w:t>
      </w:r>
      <w:r w:rsidR="002C4CFE">
        <w:rPr>
          <w:rFonts w:hint="eastAsia"/>
        </w:rPr>
        <w:t xml:space="preserve">is </w:t>
      </w:r>
      <w:r w:rsidR="00EA6C2D">
        <w:rPr>
          <w:rFonts w:hint="eastAsia"/>
        </w:rPr>
        <w:t>increas</w:t>
      </w:r>
      <w:r w:rsidR="00156530">
        <w:rPr>
          <w:rFonts w:hint="eastAsia"/>
        </w:rPr>
        <w:t>e</w:t>
      </w:r>
      <w:r w:rsidR="002C4CFE">
        <w:rPr>
          <w:rFonts w:hint="eastAsia"/>
        </w:rPr>
        <w:t>d</w:t>
      </w:r>
      <w:r w:rsidR="00156530">
        <w:rPr>
          <w:rFonts w:hint="eastAsia"/>
        </w:rPr>
        <w:t xml:space="preserve"> to 16</w:t>
      </w:r>
      <w:r w:rsidR="00EA6C2D">
        <w:rPr>
          <w:rFonts w:hint="eastAsia"/>
        </w:rPr>
        <w:t xml:space="preserve">. The </w:t>
      </w:r>
      <w:r w:rsidR="00B83839">
        <w:rPr>
          <w:rFonts w:hint="eastAsia"/>
        </w:rPr>
        <w:t>linear self-attention</w:t>
      </w:r>
      <w:r w:rsidR="00E029F1">
        <w:rPr>
          <w:rFonts w:hint="eastAsia"/>
        </w:rPr>
        <w:t xml:space="preserve"> </w:t>
      </w:r>
      <w:r w:rsidR="00EA6C2D">
        <w:rPr>
          <w:rFonts w:hint="eastAsia"/>
        </w:rPr>
        <w:t>encoder</w:t>
      </w:r>
      <w:r w:rsidR="00CD2165">
        <w:t>’</w:t>
      </w:r>
      <w:r w:rsidR="00CD2165">
        <w:rPr>
          <w:rFonts w:hint="eastAsia"/>
        </w:rPr>
        <w:t>s</w:t>
      </w:r>
      <w:r w:rsidR="00EA6C2D">
        <w:rPr>
          <w:rFonts w:hint="eastAsia"/>
        </w:rPr>
        <w:t xml:space="preserve"> inference time only grows </w:t>
      </w:r>
      <w:r w:rsidR="00D22F61">
        <w:rPr>
          <w:rFonts w:hint="eastAsia"/>
        </w:rPr>
        <w:t xml:space="preserve">by </w:t>
      </w:r>
      <w:r w:rsidR="008D5CA3">
        <w:rPr>
          <w:rFonts w:hint="eastAsia"/>
        </w:rPr>
        <w:t xml:space="preserve">about </w:t>
      </w:r>
      <w:r w:rsidR="009F5FE3">
        <w:rPr>
          <w:rFonts w:hint="eastAsia"/>
        </w:rPr>
        <w:t>4.9</w:t>
      </w:r>
      <w:r w:rsidR="008D5CA3">
        <w:rPr>
          <w:rFonts w:hint="eastAsia"/>
        </w:rPr>
        <w:t xml:space="preserve"> times,</w:t>
      </w:r>
      <w:r w:rsidR="00D22F61">
        <w:rPr>
          <w:rFonts w:hint="eastAsia"/>
        </w:rPr>
        <w:t xml:space="preserve"> indicating that</w:t>
      </w:r>
      <w:r w:rsidR="008D5CA3">
        <w:rPr>
          <w:rFonts w:hint="eastAsia"/>
        </w:rPr>
        <w:t xml:space="preserve"> it handles large batch</w:t>
      </w:r>
      <w:r w:rsidR="00CD2165">
        <w:rPr>
          <w:rFonts w:hint="eastAsia"/>
        </w:rPr>
        <w:t>es</w:t>
      </w:r>
      <w:r w:rsidR="008D5CA3">
        <w:rPr>
          <w:rFonts w:hint="eastAsia"/>
        </w:rPr>
        <w:t xml:space="preserve"> </w:t>
      </w:r>
      <w:r w:rsidR="00D22F61">
        <w:rPr>
          <w:rFonts w:hint="eastAsia"/>
        </w:rPr>
        <w:t>more efficiently</w:t>
      </w:r>
      <w:r w:rsidR="008D5CA3">
        <w:rPr>
          <w:rFonts w:hint="eastAsia"/>
        </w:rPr>
        <w:t xml:space="preserve">. </w:t>
      </w:r>
      <w:r w:rsidR="005559A4">
        <w:rPr>
          <w:rFonts w:hint="eastAsia"/>
        </w:rPr>
        <w:t xml:space="preserve">Furthermore, </w:t>
      </w:r>
      <w:r w:rsidR="00C43065">
        <w:fldChar w:fldCharType="begin"/>
      </w:r>
      <w:r w:rsidR="00C43065">
        <w:instrText xml:space="preserve"> </w:instrText>
      </w:r>
      <w:r w:rsidR="00C43065">
        <w:rPr>
          <w:rFonts w:hint="eastAsia"/>
        </w:rPr>
        <w:instrText>REF _Ref197855022 \h</w:instrText>
      </w:r>
      <w:r w:rsidR="00C43065">
        <w:instrText xml:space="preserve"> </w:instrText>
      </w:r>
      <w:r w:rsidR="0015701E">
        <w:instrText xml:space="preserve"> \* MERGEFORMAT </w:instrText>
      </w:r>
      <w:r w:rsidR="00C43065">
        <w:fldChar w:fldCharType="separate"/>
      </w:r>
      <w:r w:rsidR="00C42BAC">
        <w:t xml:space="preserve">Table </w:t>
      </w:r>
      <w:r w:rsidR="00C42BAC">
        <w:rPr>
          <w:noProof/>
        </w:rPr>
        <w:t>8</w:t>
      </w:r>
      <w:r w:rsidR="00C43065">
        <w:fldChar w:fldCharType="end"/>
      </w:r>
      <w:r w:rsidR="001A73ED">
        <w:rPr>
          <w:rFonts w:hint="eastAsia"/>
        </w:rPr>
        <w:t xml:space="preserve"> </w:t>
      </w:r>
      <w:r w:rsidR="005559A4">
        <w:rPr>
          <w:rFonts w:hint="eastAsia"/>
        </w:rPr>
        <w:t xml:space="preserve">shows </w:t>
      </w:r>
      <w:r w:rsidR="00CD2165">
        <w:rPr>
          <w:rFonts w:hint="eastAsia"/>
        </w:rPr>
        <w:t xml:space="preserve">that </w:t>
      </w:r>
      <w:r w:rsidR="005559A4">
        <w:rPr>
          <w:rFonts w:hint="eastAsia"/>
        </w:rPr>
        <w:t xml:space="preserve">the </w:t>
      </w:r>
      <w:r w:rsidR="00C057DC">
        <w:rPr>
          <w:rFonts w:hint="eastAsia"/>
        </w:rPr>
        <w:t>linear self-attention</w:t>
      </w:r>
      <w:r w:rsidR="00E029F1">
        <w:rPr>
          <w:rFonts w:hint="eastAsia"/>
        </w:rPr>
        <w:t xml:space="preserve"> </w:t>
      </w:r>
      <w:r w:rsidR="005559A4">
        <w:rPr>
          <w:rFonts w:hint="eastAsia"/>
        </w:rPr>
        <w:t xml:space="preserve">encoder achieves </w:t>
      </w:r>
      <w:r w:rsidR="001A73ED">
        <w:rPr>
          <w:rFonts w:hint="eastAsia"/>
        </w:rPr>
        <w:t>12.9 times</w:t>
      </w:r>
      <w:r w:rsidR="005559A4">
        <w:rPr>
          <w:rFonts w:hint="eastAsia"/>
        </w:rPr>
        <w:t xml:space="preserve"> </w:t>
      </w:r>
      <w:r w:rsidR="00D246C2">
        <w:rPr>
          <w:rFonts w:hint="eastAsia"/>
        </w:rPr>
        <w:t xml:space="preserve">the </w:t>
      </w:r>
      <w:r w:rsidR="005559A4">
        <w:rPr>
          <w:rFonts w:hint="eastAsia"/>
        </w:rPr>
        <w:t xml:space="preserve">throughput </w:t>
      </w:r>
      <w:r w:rsidR="00D246C2">
        <w:rPr>
          <w:rFonts w:hint="eastAsia"/>
        </w:rPr>
        <w:t>of</w:t>
      </w:r>
      <w:r w:rsidR="005559A4">
        <w:rPr>
          <w:rFonts w:hint="eastAsia"/>
        </w:rPr>
        <w:t xml:space="preserve"> the Transformer encoder at </w:t>
      </w:r>
      <w:r w:rsidR="00D246C2">
        <w:rPr>
          <w:rFonts w:hint="eastAsia"/>
        </w:rPr>
        <w:t xml:space="preserve">a </w:t>
      </w:r>
      <w:r w:rsidR="005559A4">
        <w:rPr>
          <w:rFonts w:hint="eastAsia"/>
        </w:rPr>
        <w:t xml:space="preserve">batch size </w:t>
      </w:r>
      <w:r w:rsidR="00D246C2">
        <w:rPr>
          <w:rFonts w:hint="eastAsia"/>
        </w:rPr>
        <w:t xml:space="preserve">of </w:t>
      </w:r>
      <w:r w:rsidR="005559A4">
        <w:rPr>
          <w:rFonts w:hint="eastAsia"/>
        </w:rPr>
        <w:t>1</w:t>
      </w:r>
      <w:r w:rsidR="001A73ED">
        <w:rPr>
          <w:rFonts w:hint="eastAsia"/>
        </w:rPr>
        <w:t>6</w:t>
      </w:r>
      <w:r w:rsidR="005559A4">
        <w:rPr>
          <w:rFonts w:hint="eastAsia"/>
        </w:rPr>
        <w:t xml:space="preserve">. </w:t>
      </w:r>
      <w:r w:rsidR="00336289">
        <w:t>These</w:t>
      </w:r>
      <w:r w:rsidR="00A8747B">
        <w:rPr>
          <w:rFonts w:hint="eastAsia"/>
        </w:rPr>
        <w:t xml:space="preserve"> </w:t>
      </w:r>
      <w:r w:rsidR="000A3FC0">
        <w:rPr>
          <w:rFonts w:hint="eastAsia"/>
        </w:rPr>
        <w:t>results indicate</w:t>
      </w:r>
      <w:r w:rsidR="00A8747B">
        <w:rPr>
          <w:rFonts w:hint="eastAsia"/>
        </w:rPr>
        <w:t xml:space="preserve"> </w:t>
      </w:r>
      <w:r w:rsidR="000A3FC0">
        <w:rPr>
          <w:rFonts w:hint="eastAsia"/>
        </w:rPr>
        <w:t xml:space="preserve">that </w:t>
      </w:r>
      <w:r w:rsidR="00A8747B">
        <w:rPr>
          <w:rFonts w:hint="eastAsia"/>
        </w:rPr>
        <w:t xml:space="preserve">the Transformer encoder </w:t>
      </w:r>
      <w:r w:rsidR="00D75DD4">
        <w:rPr>
          <w:rFonts w:hint="eastAsia"/>
        </w:rPr>
        <w:t xml:space="preserve">struggles with large batches due to </w:t>
      </w:r>
      <w:r w:rsidR="00156530">
        <w:t>its</w:t>
      </w:r>
      <w:r w:rsidR="004F0F5D">
        <w:rPr>
          <w:rFonts w:hint="eastAsia"/>
        </w:rPr>
        <w:t xml:space="preserve"> </w:t>
      </w:r>
      <w:r w:rsidR="00156530">
        <w:t>quadratic</w:t>
      </w:r>
      <w:r w:rsidR="00156530">
        <w:rPr>
          <w:rFonts w:hint="eastAsia"/>
        </w:rPr>
        <w:t xml:space="preserve"> </w:t>
      </w:r>
      <w:r w:rsidR="00724E4C">
        <w:rPr>
          <w:rFonts w:hint="eastAsia"/>
        </w:rPr>
        <w:t>computation</w:t>
      </w:r>
      <w:r w:rsidR="000216A1">
        <w:rPr>
          <w:rFonts w:hint="eastAsia"/>
        </w:rPr>
        <w:t>al</w:t>
      </w:r>
      <w:r w:rsidR="00724E4C">
        <w:rPr>
          <w:rFonts w:hint="eastAsia"/>
        </w:rPr>
        <w:t xml:space="preserve"> complexity</w:t>
      </w:r>
      <w:r w:rsidR="000216A1">
        <w:rPr>
          <w:rFonts w:hint="eastAsia"/>
        </w:rPr>
        <w:t xml:space="preserve"> of self-attention</w:t>
      </w:r>
      <w:r w:rsidR="0094646C">
        <w:rPr>
          <w:rFonts w:hint="eastAsia"/>
        </w:rPr>
        <w:t>.</w:t>
      </w:r>
      <w:r w:rsidR="00724E4C">
        <w:rPr>
          <w:rFonts w:hint="eastAsia"/>
        </w:rPr>
        <w:t xml:space="preserve"> </w:t>
      </w:r>
      <w:r w:rsidR="0094646C">
        <w:rPr>
          <w:rFonts w:hint="eastAsia"/>
        </w:rPr>
        <w:t xml:space="preserve">In contrast, </w:t>
      </w:r>
      <w:r w:rsidR="00724E4C">
        <w:rPr>
          <w:rFonts w:hint="eastAsia"/>
        </w:rPr>
        <w:t xml:space="preserve">the </w:t>
      </w:r>
      <w:r w:rsidR="00C057DC">
        <w:rPr>
          <w:rFonts w:hint="eastAsia"/>
        </w:rPr>
        <w:t>linear self-attention</w:t>
      </w:r>
      <w:r w:rsidR="00F86DC9">
        <w:rPr>
          <w:rFonts w:hint="eastAsia"/>
        </w:rPr>
        <w:t xml:space="preserve"> </w:t>
      </w:r>
      <w:r w:rsidR="00724E4C">
        <w:rPr>
          <w:rFonts w:hint="eastAsia"/>
        </w:rPr>
        <w:t xml:space="preserve">encoder </w:t>
      </w:r>
      <w:r w:rsidR="005559A4">
        <w:t>demonstrate</w:t>
      </w:r>
      <w:r w:rsidR="005559A4">
        <w:rPr>
          <w:rFonts w:hint="eastAsia"/>
        </w:rPr>
        <w:t xml:space="preserve">s </w:t>
      </w:r>
      <w:r w:rsidR="005559A4">
        <w:t>significantly</w:t>
      </w:r>
      <w:r w:rsidR="005559A4">
        <w:rPr>
          <w:rFonts w:hint="eastAsia"/>
        </w:rPr>
        <w:t xml:space="preserve"> </w:t>
      </w:r>
      <w:r w:rsidR="005559A4">
        <w:t>higher</w:t>
      </w:r>
      <w:r w:rsidR="005559A4">
        <w:rPr>
          <w:rFonts w:hint="eastAsia"/>
        </w:rPr>
        <w:t xml:space="preserve"> efficiency</w:t>
      </w:r>
      <w:r w:rsidR="00156530">
        <w:rPr>
          <w:rFonts w:hint="eastAsia"/>
        </w:rPr>
        <w:t xml:space="preserve"> </w:t>
      </w:r>
      <w:r w:rsidR="009C2842">
        <w:rPr>
          <w:rFonts w:hint="eastAsia"/>
        </w:rPr>
        <w:t>due to</w:t>
      </w:r>
      <w:r w:rsidR="00156530">
        <w:rPr>
          <w:rFonts w:hint="eastAsia"/>
        </w:rPr>
        <w:t xml:space="preserve"> its linear computation</w:t>
      </w:r>
      <w:r w:rsidR="009C2842">
        <w:rPr>
          <w:rFonts w:hint="eastAsia"/>
        </w:rPr>
        <w:t>al</w:t>
      </w:r>
      <w:r w:rsidR="00156530">
        <w:rPr>
          <w:rFonts w:hint="eastAsia"/>
        </w:rPr>
        <w:t xml:space="preserve"> complexity</w:t>
      </w:r>
      <w:r w:rsidR="00336289">
        <w:rPr>
          <w:rFonts w:hint="eastAsia"/>
        </w:rPr>
        <w:t>.</w:t>
      </w:r>
    </w:p>
    <w:p w14:paraId="1C484B8E" w14:textId="77777777" w:rsidR="00F30CFF" w:rsidRDefault="00F30CFF" w:rsidP="0015701E">
      <w:pPr>
        <w:pStyle w:val="a5"/>
        <w:jc w:val="both"/>
      </w:pPr>
    </w:p>
    <w:p w14:paraId="623901D0" w14:textId="77777777" w:rsidR="00C43A64" w:rsidRDefault="00C43A64" w:rsidP="0015701E">
      <w:pPr>
        <w:pStyle w:val="a5"/>
        <w:jc w:val="both"/>
      </w:pPr>
    </w:p>
    <w:p w14:paraId="51E87976" w14:textId="5E7C0D63" w:rsidR="00EF1B1C" w:rsidRDefault="00EF1B1C" w:rsidP="0015701E">
      <w:pPr>
        <w:widowControl/>
        <w:spacing w:line="240" w:lineRule="auto"/>
        <w:jc w:val="both"/>
      </w:pPr>
      <w:r>
        <w:br w:type="page"/>
      </w:r>
    </w:p>
    <w:p w14:paraId="2421A2C9" w14:textId="77777777" w:rsidR="00EF1B1C" w:rsidRDefault="00EF1B1C" w:rsidP="0015701E">
      <w:pPr>
        <w:pStyle w:val="a5"/>
        <w:jc w:val="both"/>
      </w:pPr>
    </w:p>
    <w:p w14:paraId="5E6D62C1" w14:textId="344B96BC" w:rsidR="005559A4" w:rsidRPr="0067550B" w:rsidRDefault="005559A4" w:rsidP="0015701E">
      <w:pPr>
        <w:pStyle w:val="ad"/>
        <w:jc w:val="both"/>
      </w:pPr>
      <w:bookmarkStart w:id="61" w:name="_Ref197854122"/>
      <w:bookmarkStart w:id="62" w:name="_Toc202103566"/>
      <w:r>
        <w:t xml:space="preserve">Table </w:t>
      </w:r>
      <w:fldSimple w:instr=" SEQ Table \* ARABIC ">
        <w:r w:rsidR="00C42BAC">
          <w:rPr>
            <w:noProof/>
          </w:rPr>
          <w:t>6</w:t>
        </w:r>
      </w:fldSimple>
      <w:bookmarkEnd w:id="61"/>
      <w:r>
        <w:rPr>
          <w:rFonts w:hint="eastAsia"/>
        </w:rPr>
        <w:t>:</w:t>
      </w:r>
      <w:r w:rsidRPr="0067550B">
        <w:rPr>
          <w:rFonts w:hint="eastAsia"/>
        </w:rPr>
        <w:t xml:space="preserve"> Memory </w:t>
      </w:r>
      <w:r w:rsidR="009647CB" w:rsidRPr="0067550B">
        <w:t>e</w:t>
      </w:r>
      <w:r w:rsidRPr="0067550B">
        <w:rPr>
          <w:rFonts w:hint="eastAsia"/>
        </w:rPr>
        <w:t>fficiency</w:t>
      </w:r>
      <w:bookmarkEnd w:id="62"/>
      <w:r w:rsidRPr="0067550B">
        <w:rPr>
          <w:rFonts w:hint="eastAsia"/>
        </w:rPr>
        <w:t xml:space="preserve"> </w:t>
      </w:r>
      <w:r w:rsidR="009647CB" w:rsidRPr="0067550B">
        <w:t>c</w:t>
      </w:r>
      <w:r w:rsidR="000710EB" w:rsidRPr="0067550B">
        <w:t>omparison</w:t>
      </w:r>
      <w:r w:rsidR="000710EB" w:rsidRPr="0067550B">
        <w:rPr>
          <w:rFonts w:hint="eastAsia"/>
        </w:rPr>
        <w:t xml:space="preserve"> </w:t>
      </w:r>
      <w:r w:rsidR="008D18DE" w:rsidRPr="0067550B">
        <w:rPr>
          <w:rFonts w:hint="eastAsia"/>
        </w:rPr>
        <w:t xml:space="preserve">between </w:t>
      </w:r>
      <w:r w:rsidR="009647CB" w:rsidRPr="0067550B">
        <w:t>t</w:t>
      </w:r>
      <w:r w:rsidR="008D18DE" w:rsidRPr="0067550B">
        <w:rPr>
          <w:rFonts w:hint="eastAsia"/>
        </w:rPr>
        <w:t xml:space="preserve">ransformer </w:t>
      </w:r>
      <w:r w:rsidR="009647CB" w:rsidRPr="0067550B">
        <w:t>e</w:t>
      </w:r>
      <w:r w:rsidR="008D18DE" w:rsidRPr="0067550B">
        <w:rPr>
          <w:rFonts w:hint="eastAsia"/>
        </w:rPr>
        <w:t xml:space="preserve">ncoder and </w:t>
      </w:r>
      <w:r w:rsidR="009647CB" w:rsidRPr="0067550B">
        <w:t>l</w:t>
      </w:r>
      <w:r w:rsidR="00CE1786" w:rsidRPr="0067550B">
        <w:rPr>
          <w:rFonts w:hint="eastAsia"/>
        </w:rPr>
        <w:t xml:space="preserve">inear </w:t>
      </w:r>
      <w:r w:rsidR="009647CB" w:rsidRPr="0067550B">
        <w:t>s</w:t>
      </w:r>
      <w:r w:rsidR="00CE1786" w:rsidRPr="0067550B">
        <w:rPr>
          <w:rFonts w:hint="eastAsia"/>
        </w:rPr>
        <w:t>elf-</w:t>
      </w:r>
      <w:r w:rsidR="009647CB" w:rsidRPr="0067550B">
        <w:t>a</w:t>
      </w:r>
      <w:r w:rsidR="00CE1786" w:rsidRPr="0067550B">
        <w:rPr>
          <w:rFonts w:hint="eastAsia"/>
        </w:rPr>
        <w:t xml:space="preserve">ttention (LSA) </w:t>
      </w:r>
      <w:r w:rsidR="009647CB" w:rsidRPr="0067550B">
        <w:t>e</w:t>
      </w:r>
      <w:r w:rsidR="00CE1786" w:rsidRPr="0067550B">
        <w:rPr>
          <w:rFonts w:hint="eastAsia"/>
        </w:rPr>
        <w:t>ncoder</w:t>
      </w:r>
    </w:p>
    <w:tbl>
      <w:tblPr>
        <w:tblStyle w:val="afd"/>
        <w:tblW w:w="0" w:type="auto"/>
        <w:tblLook w:val="04A0" w:firstRow="1" w:lastRow="0" w:firstColumn="1" w:lastColumn="0" w:noHBand="0" w:noVBand="1"/>
      </w:tblPr>
      <w:tblGrid>
        <w:gridCol w:w="1413"/>
        <w:gridCol w:w="1422"/>
        <w:gridCol w:w="5461"/>
      </w:tblGrid>
      <w:tr w:rsidR="0067550B" w:rsidRPr="0067550B" w14:paraId="1D205031" w14:textId="77777777" w:rsidTr="009F5FE3">
        <w:trPr>
          <w:cnfStyle w:val="100000000000" w:firstRow="1" w:lastRow="0" w:firstColumn="0" w:lastColumn="0" w:oddVBand="0" w:evenVBand="0" w:oddHBand="0" w:evenHBand="0" w:firstRowFirstColumn="0" w:firstRowLastColumn="0" w:lastRowFirstColumn="0" w:lastRowLastColumn="0"/>
        </w:trPr>
        <w:tc>
          <w:tcPr>
            <w:tcW w:w="1413" w:type="dxa"/>
          </w:tcPr>
          <w:p w14:paraId="05AA6D6D" w14:textId="6ABBFCC3" w:rsidR="003163FB" w:rsidRPr="0067550B" w:rsidRDefault="003163FB" w:rsidP="000A59AE">
            <w:pPr>
              <w:adjustRightInd w:val="0"/>
              <w:snapToGrid w:val="0"/>
              <w:jc w:val="both"/>
            </w:pPr>
            <w:r w:rsidRPr="0067550B">
              <w:rPr>
                <w:rFonts w:hint="eastAsia"/>
              </w:rPr>
              <w:t>Encoder</w:t>
            </w:r>
          </w:p>
        </w:tc>
        <w:tc>
          <w:tcPr>
            <w:tcW w:w="1422" w:type="dxa"/>
          </w:tcPr>
          <w:p w14:paraId="76349209" w14:textId="4A33A436" w:rsidR="003163FB" w:rsidRPr="0067550B" w:rsidRDefault="003163FB" w:rsidP="000A59AE">
            <w:pPr>
              <w:adjustRightInd w:val="0"/>
              <w:snapToGrid w:val="0"/>
              <w:jc w:val="both"/>
            </w:pPr>
            <w:r w:rsidRPr="0067550B">
              <w:rPr>
                <w:rFonts w:hint="eastAsia"/>
              </w:rPr>
              <w:t>Batch</w:t>
            </w:r>
            <w:r w:rsidR="00ED432D" w:rsidRPr="0067550B">
              <w:rPr>
                <w:rFonts w:hint="eastAsia"/>
              </w:rPr>
              <w:t xml:space="preserve"> Size</w:t>
            </w:r>
          </w:p>
        </w:tc>
        <w:tc>
          <w:tcPr>
            <w:tcW w:w="5461" w:type="dxa"/>
          </w:tcPr>
          <w:p w14:paraId="59D36040" w14:textId="5F8CFCD4" w:rsidR="003163FB" w:rsidRPr="0067550B" w:rsidRDefault="00ED432D" w:rsidP="000A59AE">
            <w:pPr>
              <w:adjustRightInd w:val="0"/>
              <w:snapToGrid w:val="0"/>
              <w:jc w:val="both"/>
            </w:pPr>
            <w:r w:rsidRPr="0067550B">
              <w:rPr>
                <w:rFonts w:hint="eastAsia"/>
              </w:rPr>
              <w:t xml:space="preserve">Memory </w:t>
            </w:r>
            <w:r w:rsidR="00867AE8" w:rsidRPr="0067550B">
              <w:t>Growth (1</w:t>
            </w:r>
            <w:r w:rsidR="00AB1FC3" w:rsidRPr="0067550B">
              <w:rPr>
                <w:rFonts w:hint="eastAsia"/>
              </w:rPr>
              <w:t xml:space="preserve"> </w:t>
            </w:r>
            <w:r w:rsidR="00AB1FC3" w:rsidRPr="0067550B">
              <w:sym w:font="Wingdings" w:char="F0E0"/>
            </w:r>
            <w:r w:rsidR="00AB1FC3" w:rsidRPr="0067550B">
              <w:rPr>
                <w:rFonts w:hint="eastAsia"/>
              </w:rPr>
              <w:t xml:space="preserve"> 16)</w:t>
            </w:r>
          </w:p>
        </w:tc>
      </w:tr>
      <w:tr w:rsidR="0067550B" w:rsidRPr="0067550B" w14:paraId="6F2F8AEA" w14:textId="77777777" w:rsidTr="009F5FE3">
        <w:tc>
          <w:tcPr>
            <w:tcW w:w="1413" w:type="dxa"/>
          </w:tcPr>
          <w:p w14:paraId="7BB13293" w14:textId="2B7A4840" w:rsidR="003163FB" w:rsidRPr="0067550B" w:rsidRDefault="00867AE8" w:rsidP="000A59AE">
            <w:pPr>
              <w:adjustRightInd w:val="0"/>
              <w:snapToGrid w:val="0"/>
              <w:jc w:val="both"/>
            </w:pPr>
            <w:r w:rsidRPr="0067550B">
              <w:rPr>
                <w:rFonts w:hint="eastAsia"/>
              </w:rPr>
              <w:t>Transformer</w:t>
            </w:r>
          </w:p>
        </w:tc>
        <w:tc>
          <w:tcPr>
            <w:tcW w:w="1422" w:type="dxa"/>
          </w:tcPr>
          <w:p w14:paraId="57EE3C3E" w14:textId="2846C762" w:rsidR="003163FB" w:rsidRPr="0067550B" w:rsidRDefault="00867AE8"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698A06B0" w14:textId="4F380A7D" w:rsidR="003163FB" w:rsidRPr="0067550B" w:rsidRDefault="003D36DF" w:rsidP="000A59AE">
            <w:pPr>
              <w:adjustRightInd w:val="0"/>
              <w:snapToGrid w:val="0"/>
              <w:jc w:val="both"/>
            </w:pPr>
            <w:r w:rsidRPr="0067550B">
              <w:t>893.22</w:t>
            </w:r>
            <w:r w:rsidRPr="0067550B">
              <w:rPr>
                <w:rFonts w:hint="eastAsia"/>
              </w:rPr>
              <w:t xml:space="preserve"> MB</w:t>
            </w:r>
            <w:r w:rsidR="00D7093B" w:rsidRPr="0067550B">
              <w:rPr>
                <w:rFonts w:hint="eastAsia"/>
              </w:rPr>
              <w:t xml:space="preserve"> </w:t>
            </w:r>
            <w:r w:rsidR="00D7093B" w:rsidRPr="0067550B">
              <w:sym w:font="Wingdings" w:char="F0E0"/>
            </w:r>
            <w:r w:rsidR="00D7093B" w:rsidRPr="0067550B">
              <w:rPr>
                <w:rFonts w:hint="eastAsia"/>
              </w:rPr>
              <w:t xml:space="preserve"> </w:t>
            </w:r>
            <w:r w:rsidR="00D7093B" w:rsidRPr="0067550B">
              <w:t>3824.70 MB</w:t>
            </w:r>
            <w:r w:rsidR="007D0701" w:rsidRPr="0067550B">
              <w:rPr>
                <w:rFonts w:hint="eastAsia"/>
              </w:rPr>
              <w:t xml:space="preserve"> (+</w:t>
            </w:r>
            <w:r w:rsidR="00124E52" w:rsidRPr="0067550B">
              <w:rPr>
                <w:rFonts w:hint="eastAsia"/>
              </w:rPr>
              <w:t>2,931.48 MB)</w:t>
            </w:r>
          </w:p>
        </w:tc>
      </w:tr>
      <w:tr w:rsidR="0067550B" w:rsidRPr="0067550B" w14:paraId="101A1344" w14:textId="77777777" w:rsidTr="009F5FE3">
        <w:tc>
          <w:tcPr>
            <w:tcW w:w="1413" w:type="dxa"/>
          </w:tcPr>
          <w:p w14:paraId="0DF13250" w14:textId="07B08838" w:rsidR="003163FB" w:rsidRPr="0067550B" w:rsidRDefault="00CE1786" w:rsidP="000A59AE">
            <w:pPr>
              <w:adjustRightInd w:val="0"/>
              <w:snapToGrid w:val="0"/>
              <w:jc w:val="both"/>
            </w:pPr>
            <w:r w:rsidRPr="0067550B">
              <w:rPr>
                <w:rFonts w:hint="eastAsia"/>
              </w:rPr>
              <w:t>LSA</w:t>
            </w:r>
          </w:p>
        </w:tc>
        <w:tc>
          <w:tcPr>
            <w:tcW w:w="1422" w:type="dxa"/>
          </w:tcPr>
          <w:p w14:paraId="7923F1EA" w14:textId="63C98688" w:rsidR="003163FB" w:rsidRPr="0067550B" w:rsidRDefault="00867AE8"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73048974" w14:textId="1F7F6DC4" w:rsidR="003163FB" w:rsidRPr="0067550B" w:rsidRDefault="00D7093B" w:rsidP="000A59AE">
            <w:pPr>
              <w:adjustRightInd w:val="0"/>
              <w:snapToGrid w:val="0"/>
              <w:jc w:val="both"/>
            </w:pPr>
            <w:r w:rsidRPr="0067550B">
              <w:t>709.09 MB</w:t>
            </w:r>
            <w:r w:rsidRPr="0067550B">
              <w:rPr>
                <w:rFonts w:hint="eastAsia"/>
              </w:rPr>
              <w:t xml:space="preserve"> </w:t>
            </w:r>
            <w:r w:rsidRPr="0067550B">
              <w:sym w:font="Wingdings" w:char="F0E0"/>
            </w:r>
            <w:r w:rsidRPr="0067550B">
              <w:rPr>
                <w:rFonts w:hint="eastAsia"/>
              </w:rPr>
              <w:t xml:space="preserve"> </w:t>
            </w:r>
            <w:r w:rsidR="007D0701" w:rsidRPr="0067550B">
              <w:t>911.70 MB</w:t>
            </w:r>
            <w:r w:rsidR="00124E52" w:rsidRPr="0067550B">
              <w:rPr>
                <w:rFonts w:hint="eastAsia"/>
              </w:rPr>
              <w:t xml:space="preserve"> (</w:t>
            </w:r>
            <w:r w:rsidR="00BB493F" w:rsidRPr="0067550B">
              <w:rPr>
                <w:rFonts w:hint="eastAsia"/>
              </w:rPr>
              <w:t>+</w:t>
            </w:r>
            <w:r w:rsidR="00F7032E" w:rsidRPr="0067550B">
              <w:rPr>
                <w:rFonts w:hint="eastAsia"/>
              </w:rPr>
              <w:t>202.61 MB)</w:t>
            </w:r>
          </w:p>
        </w:tc>
      </w:tr>
    </w:tbl>
    <w:p w14:paraId="6900DA4A" w14:textId="77777777" w:rsidR="005559A4" w:rsidRDefault="005559A4" w:rsidP="0015701E">
      <w:pPr>
        <w:jc w:val="both"/>
      </w:pPr>
    </w:p>
    <w:p w14:paraId="3BA46786" w14:textId="3A3E5C15" w:rsidR="005559A4" w:rsidRPr="000A59AE" w:rsidRDefault="00156530" w:rsidP="0015701E">
      <w:pPr>
        <w:pStyle w:val="ad"/>
        <w:jc w:val="both"/>
        <w:rPr>
          <w:color w:val="2E74B5" w:themeColor="accent5" w:themeShade="BF"/>
        </w:rPr>
      </w:pPr>
      <w:bookmarkStart w:id="63" w:name="_Ref197854514"/>
      <w:bookmarkStart w:id="64" w:name="_Toc202103567"/>
      <w:r>
        <w:t xml:space="preserve">Table </w:t>
      </w:r>
      <w:fldSimple w:instr=" SEQ Table \* ARABIC ">
        <w:r w:rsidR="00C42BAC">
          <w:rPr>
            <w:noProof/>
          </w:rPr>
          <w:t>7</w:t>
        </w:r>
      </w:fldSimple>
      <w:bookmarkEnd w:id="63"/>
      <w:r>
        <w:rPr>
          <w:rFonts w:hint="eastAsia"/>
        </w:rPr>
        <w:t>:</w:t>
      </w:r>
      <w:r w:rsidRPr="0067550B">
        <w:rPr>
          <w:rFonts w:hint="eastAsia"/>
        </w:rPr>
        <w:t xml:space="preserve"> </w:t>
      </w:r>
      <w:r w:rsidR="001A73ED" w:rsidRPr="0067550B">
        <w:rPr>
          <w:rFonts w:hint="eastAsia"/>
        </w:rPr>
        <w:t>I</w:t>
      </w:r>
      <w:r w:rsidRPr="0067550B">
        <w:rPr>
          <w:rFonts w:hint="eastAsia"/>
        </w:rPr>
        <w:t xml:space="preserve">nference </w:t>
      </w:r>
      <w:r w:rsidR="009647CB" w:rsidRPr="0067550B">
        <w:t>t</w:t>
      </w:r>
      <w:r w:rsidRPr="0067550B">
        <w:rPr>
          <w:rFonts w:hint="eastAsia"/>
        </w:rPr>
        <w:t xml:space="preserve">ime </w:t>
      </w:r>
      <w:r w:rsidR="009647CB" w:rsidRPr="0067550B">
        <w:t>e</w:t>
      </w:r>
      <w:r w:rsidR="000710EB" w:rsidRPr="0067550B">
        <w:rPr>
          <w:rFonts w:hint="eastAsia"/>
        </w:rPr>
        <w:t xml:space="preserve">fficiency </w:t>
      </w:r>
      <w:r w:rsidR="009647CB" w:rsidRPr="0067550B">
        <w:t>c</w:t>
      </w:r>
      <w:r w:rsidR="000710EB" w:rsidRPr="0067550B">
        <w:rPr>
          <w:rFonts w:hint="eastAsia"/>
        </w:rPr>
        <w:t>omparison</w:t>
      </w:r>
      <w:r w:rsidR="00294910" w:rsidRPr="0067550B">
        <w:rPr>
          <w:rFonts w:hint="eastAsia"/>
        </w:rPr>
        <w:t xml:space="preserve"> between </w:t>
      </w:r>
      <w:r w:rsidR="009647CB" w:rsidRPr="0067550B">
        <w:t>t</w:t>
      </w:r>
      <w:r w:rsidR="00294910" w:rsidRPr="0067550B">
        <w:rPr>
          <w:rFonts w:hint="eastAsia"/>
        </w:rPr>
        <w:t xml:space="preserve">ransformer </w:t>
      </w:r>
      <w:r w:rsidR="009647CB" w:rsidRPr="0067550B">
        <w:t>e</w:t>
      </w:r>
      <w:r w:rsidR="00294910" w:rsidRPr="0067550B">
        <w:rPr>
          <w:rFonts w:hint="eastAsia"/>
        </w:rPr>
        <w:t xml:space="preserve">ncoder and </w:t>
      </w:r>
      <w:r w:rsidR="009647CB" w:rsidRPr="0067550B">
        <w:t>l</w:t>
      </w:r>
      <w:r w:rsidR="00294910" w:rsidRPr="0067550B">
        <w:rPr>
          <w:rFonts w:hint="eastAsia"/>
        </w:rPr>
        <w:t xml:space="preserve">inear </w:t>
      </w:r>
      <w:r w:rsidR="009647CB" w:rsidRPr="0067550B">
        <w:t>s</w:t>
      </w:r>
      <w:r w:rsidR="00294910" w:rsidRPr="0067550B">
        <w:rPr>
          <w:rFonts w:hint="eastAsia"/>
        </w:rPr>
        <w:t>elf-</w:t>
      </w:r>
      <w:r w:rsidR="009647CB" w:rsidRPr="0067550B">
        <w:t>a</w:t>
      </w:r>
      <w:r w:rsidR="00294910" w:rsidRPr="0067550B">
        <w:rPr>
          <w:rFonts w:hint="eastAsia"/>
        </w:rPr>
        <w:t xml:space="preserve">ttention (LSA) </w:t>
      </w:r>
      <w:r w:rsidR="009647CB" w:rsidRPr="0067550B">
        <w:t>e</w:t>
      </w:r>
      <w:r w:rsidR="00294910" w:rsidRPr="0067550B">
        <w:rPr>
          <w:rFonts w:hint="eastAsia"/>
        </w:rPr>
        <w:t>ncoder</w:t>
      </w:r>
      <w:bookmarkEnd w:id="64"/>
    </w:p>
    <w:tbl>
      <w:tblPr>
        <w:tblStyle w:val="afd"/>
        <w:tblW w:w="0" w:type="auto"/>
        <w:tblLook w:val="04A0" w:firstRow="1" w:lastRow="0" w:firstColumn="1" w:lastColumn="0" w:noHBand="0" w:noVBand="1"/>
      </w:tblPr>
      <w:tblGrid>
        <w:gridCol w:w="1413"/>
        <w:gridCol w:w="1422"/>
        <w:gridCol w:w="5461"/>
      </w:tblGrid>
      <w:tr w:rsidR="00867AE8" w14:paraId="5B1AF822" w14:textId="77777777" w:rsidTr="009F5FE3">
        <w:trPr>
          <w:cnfStyle w:val="100000000000" w:firstRow="1" w:lastRow="0" w:firstColumn="0" w:lastColumn="0" w:oddVBand="0" w:evenVBand="0" w:oddHBand="0" w:evenHBand="0" w:firstRowFirstColumn="0" w:firstRowLastColumn="0" w:lastRowFirstColumn="0" w:lastRowLastColumn="0"/>
        </w:trPr>
        <w:tc>
          <w:tcPr>
            <w:tcW w:w="1413" w:type="dxa"/>
          </w:tcPr>
          <w:p w14:paraId="58DD9B24" w14:textId="77777777" w:rsidR="00867AE8" w:rsidRPr="00AD5471" w:rsidRDefault="00867AE8" w:rsidP="000A59AE">
            <w:pPr>
              <w:adjustRightInd w:val="0"/>
              <w:snapToGrid w:val="0"/>
              <w:jc w:val="both"/>
              <w:rPr>
                <w:color w:val="000000" w:themeColor="text1"/>
              </w:rPr>
            </w:pPr>
            <w:bookmarkStart w:id="65" w:name="_Hlk197854612"/>
            <w:r w:rsidRPr="00AD5471">
              <w:rPr>
                <w:rFonts w:hint="eastAsia"/>
                <w:color w:val="000000" w:themeColor="text1"/>
              </w:rPr>
              <w:t>Encoder</w:t>
            </w:r>
          </w:p>
        </w:tc>
        <w:tc>
          <w:tcPr>
            <w:tcW w:w="1422" w:type="dxa"/>
          </w:tcPr>
          <w:p w14:paraId="4895A8D1" w14:textId="77777777" w:rsidR="00867AE8" w:rsidRPr="00AD5471" w:rsidRDefault="00867AE8" w:rsidP="000A59AE">
            <w:pPr>
              <w:adjustRightInd w:val="0"/>
              <w:snapToGrid w:val="0"/>
              <w:jc w:val="both"/>
              <w:rPr>
                <w:color w:val="000000" w:themeColor="text1"/>
              </w:rPr>
            </w:pPr>
            <w:r w:rsidRPr="00AD5471">
              <w:rPr>
                <w:rFonts w:hint="eastAsia"/>
                <w:color w:val="000000" w:themeColor="text1"/>
              </w:rPr>
              <w:t>Batch Size</w:t>
            </w:r>
          </w:p>
        </w:tc>
        <w:tc>
          <w:tcPr>
            <w:tcW w:w="5461" w:type="dxa"/>
          </w:tcPr>
          <w:p w14:paraId="307A339E" w14:textId="4DEC557B" w:rsidR="00867AE8" w:rsidRPr="00AD5471" w:rsidRDefault="009F5FE3" w:rsidP="000A59AE">
            <w:pPr>
              <w:adjustRightInd w:val="0"/>
              <w:snapToGrid w:val="0"/>
              <w:jc w:val="both"/>
              <w:rPr>
                <w:color w:val="000000" w:themeColor="text1"/>
              </w:rPr>
            </w:pPr>
            <w:r w:rsidRPr="00AD5471">
              <w:rPr>
                <w:rFonts w:hint="eastAsia"/>
                <w:color w:val="000000" w:themeColor="text1"/>
              </w:rPr>
              <w:t>Inference Time</w:t>
            </w:r>
            <w:r w:rsidR="00867AE8" w:rsidRPr="00AD5471">
              <w:rPr>
                <w:rFonts w:hint="eastAsia"/>
                <w:color w:val="000000" w:themeColor="text1"/>
              </w:rPr>
              <w:t xml:space="preserve"> Increase (1 </w:t>
            </w:r>
            <w:r w:rsidR="00867AE8" w:rsidRPr="00AD5471">
              <w:rPr>
                <w:color w:val="000000" w:themeColor="text1"/>
              </w:rPr>
              <w:sym w:font="Wingdings" w:char="F0E0"/>
            </w:r>
            <w:r w:rsidR="00867AE8" w:rsidRPr="00AD5471">
              <w:rPr>
                <w:rFonts w:hint="eastAsia"/>
                <w:color w:val="000000" w:themeColor="text1"/>
              </w:rPr>
              <w:t xml:space="preserve"> 16)</w:t>
            </w:r>
          </w:p>
        </w:tc>
      </w:tr>
      <w:tr w:rsidR="00867AE8" w14:paraId="5EED4BA5" w14:textId="77777777" w:rsidTr="009F5FE3">
        <w:tc>
          <w:tcPr>
            <w:tcW w:w="1413" w:type="dxa"/>
          </w:tcPr>
          <w:p w14:paraId="34AE11FC" w14:textId="4F5BE670" w:rsidR="00867AE8" w:rsidRPr="00AD5471" w:rsidRDefault="00867AE8" w:rsidP="000A59AE">
            <w:pPr>
              <w:adjustRightInd w:val="0"/>
              <w:snapToGrid w:val="0"/>
              <w:jc w:val="both"/>
              <w:rPr>
                <w:color w:val="000000" w:themeColor="text1"/>
              </w:rPr>
            </w:pPr>
            <w:r w:rsidRPr="00AD5471">
              <w:rPr>
                <w:rFonts w:hint="eastAsia"/>
                <w:color w:val="000000" w:themeColor="text1"/>
              </w:rPr>
              <w:t>Transformer</w:t>
            </w:r>
          </w:p>
        </w:tc>
        <w:tc>
          <w:tcPr>
            <w:tcW w:w="1422" w:type="dxa"/>
          </w:tcPr>
          <w:p w14:paraId="14F4BE07" w14:textId="1C83BFBD" w:rsidR="00867AE8" w:rsidRPr="00AD5471" w:rsidRDefault="00867AE8" w:rsidP="000A59AE">
            <w:pPr>
              <w:adjustRightInd w:val="0"/>
              <w:snapToGrid w:val="0"/>
              <w:jc w:val="both"/>
              <w:rPr>
                <w:color w:val="000000" w:themeColor="text1"/>
              </w:rPr>
            </w:pPr>
            <w:r w:rsidRPr="00AD5471">
              <w:rPr>
                <w:rFonts w:hint="eastAsia"/>
                <w:color w:val="000000" w:themeColor="text1"/>
              </w:rPr>
              <w:t xml:space="preserve">1 </w:t>
            </w:r>
            <w:r w:rsidRPr="00AD5471">
              <w:rPr>
                <w:color w:val="000000" w:themeColor="text1"/>
              </w:rPr>
              <w:sym w:font="Wingdings" w:char="F0E0"/>
            </w:r>
            <w:r w:rsidRPr="00AD5471">
              <w:rPr>
                <w:rFonts w:hint="eastAsia"/>
                <w:color w:val="000000" w:themeColor="text1"/>
              </w:rPr>
              <w:t xml:space="preserve"> 16</w:t>
            </w:r>
          </w:p>
        </w:tc>
        <w:tc>
          <w:tcPr>
            <w:tcW w:w="5461" w:type="dxa"/>
          </w:tcPr>
          <w:p w14:paraId="0C2ABEFB" w14:textId="34FC4269" w:rsidR="00867AE8" w:rsidRPr="00AD5471" w:rsidRDefault="009F5FE3" w:rsidP="000A59AE">
            <w:pPr>
              <w:adjustRightInd w:val="0"/>
              <w:snapToGrid w:val="0"/>
              <w:jc w:val="both"/>
              <w:rPr>
                <w:color w:val="000000" w:themeColor="text1"/>
              </w:rPr>
            </w:pPr>
            <w:r w:rsidRPr="00AD5471">
              <w:rPr>
                <w:rFonts w:hint="eastAsia"/>
                <w:color w:val="000000" w:themeColor="text1"/>
              </w:rPr>
              <w:t xml:space="preserve">4.7541 ms </w:t>
            </w:r>
            <w:r w:rsidRPr="00AD5471">
              <w:rPr>
                <w:color w:val="000000" w:themeColor="text1"/>
              </w:rPr>
              <w:sym w:font="Wingdings" w:char="F0E0"/>
            </w:r>
            <w:r w:rsidRPr="00AD5471">
              <w:rPr>
                <w:rFonts w:hint="eastAsia"/>
                <w:color w:val="000000" w:themeColor="text1"/>
              </w:rPr>
              <w:t xml:space="preserve"> 51.2782ms (10.8x increase)</w:t>
            </w:r>
          </w:p>
        </w:tc>
      </w:tr>
      <w:tr w:rsidR="00867AE8" w14:paraId="513A626D" w14:textId="77777777" w:rsidTr="009F5FE3">
        <w:tc>
          <w:tcPr>
            <w:tcW w:w="1413" w:type="dxa"/>
          </w:tcPr>
          <w:p w14:paraId="507BD614" w14:textId="72C5A333" w:rsidR="00867AE8" w:rsidRPr="00AD5471" w:rsidRDefault="00294910" w:rsidP="000A59AE">
            <w:pPr>
              <w:adjustRightInd w:val="0"/>
              <w:snapToGrid w:val="0"/>
              <w:jc w:val="both"/>
              <w:rPr>
                <w:color w:val="000000" w:themeColor="text1"/>
              </w:rPr>
            </w:pPr>
            <w:r w:rsidRPr="00AD5471">
              <w:rPr>
                <w:rFonts w:hint="eastAsia"/>
                <w:color w:val="000000" w:themeColor="text1"/>
              </w:rPr>
              <w:t>LSA</w:t>
            </w:r>
          </w:p>
        </w:tc>
        <w:tc>
          <w:tcPr>
            <w:tcW w:w="1422" w:type="dxa"/>
          </w:tcPr>
          <w:p w14:paraId="39D08EA3" w14:textId="43D92B79" w:rsidR="00867AE8" w:rsidRPr="00AD5471" w:rsidRDefault="00867AE8" w:rsidP="000A59AE">
            <w:pPr>
              <w:adjustRightInd w:val="0"/>
              <w:snapToGrid w:val="0"/>
              <w:jc w:val="both"/>
              <w:rPr>
                <w:color w:val="000000" w:themeColor="text1"/>
              </w:rPr>
            </w:pPr>
            <w:r w:rsidRPr="00AD5471">
              <w:rPr>
                <w:rFonts w:hint="eastAsia"/>
                <w:color w:val="000000" w:themeColor="text1"/>
              </w:rPr>
              <w:t xml:space="preserve">1 </w:t>
            </w:r>
            <w:r w:rsidRPr="00AD5471">
              <w:rPr>
                <w:color w:val="000000" w:themeColor="text1"/>
              </w:rPr>
              <w:sym w:font="Wingdings" w:char="F0E0"/>
            </w:r>
            <w:r w:rsidRPr="00AD5471">
              <w:rPr>
                <w:rFonts w:hint="eastAsia"/>
                <w:color w:val="000000" w:themeColor="text1"/>
              </w:rPr>
              <w:t xml:space="preserve"> 16</w:t>
            </w:r>
          </w:p>
        </w:tc>
        <w:tc>
          <w:tcPr>
            <w:tcW w:w="5461" w:type="dxa"/>
          </w:tcPr>
          <w:p w14:paraId="10FCE719" w14:textId="3B68CC3F" w:rsidR="00867AE8" w:rsidRPr="00AD5471" w:rsidRDefault="009F5FE3" w:rsidP="000A59AE">
            <w:pPr>
              <w:adjustRightInd w:val="0"/>
              <w:snapToGrid w:val="0"/>
              <w:jc w:val="both"/>
              <w:rPr>
                <w:color w:val="000000" w:themeColor="text1"/>
              </w:rPr>
            </w:pPr>
            <w:r w:rsidRPr="00AD5471">
              <w:rPr>
                <w:rFonts w:hint="eastAsia"/>
                <w:color w:val="000000" w:themeColor="text1"/>
              </w:rPr>
              <w:t xml:space="preserve">0.8143 ms </w:t>
            </w:r>
            <w:r w:rsidRPr="00AD5471">
              <w:rPr>
                <w:color w:val="000000" w:themeColor="text1"/>
              </w:rPr>
              <w:sym w:font="Wingdings" w:char="F0E0"/>
            </w:r>
            <w:r w:rsidRPr="00AD5471">
              <w:rPr>
                <w:rFonts w:hint="eastAsia"/>
                <w:color w:val="000000" w:themeColor="text1"/>
              </w:rPr>
              <w:t xml:space="preserve"> 3.9677ms (4.9x increase)</w:t>
            </w:r>
          </w:p>
        </w:tc>
      </w:tr>
      <w:bookmarkEnd w:id="65"/>
    </w:tbl>
    <w:p w14:paraId="0406D361" w14:textId="77777777" w:rsidR="00D47142" w:rsidRPr="00D47142" w:rsidRDefault="00D47142" w:rsidP="0015701E">
      <w:pPr>
        <w:jc w:val="both"/>
      </w:pPr>
    </w:p>
    <w:p w14:paraId="1EB5F98D" w14:textId="585CD6E3" w:rsidR="00D47142" w:rsidRPr="000A59AE" w:rsidRDefault="001A73ED" w:rsidP="0015701E">
      <w:pPr>
        <w:pStyle w:val="ad"/>
        <w:jc w:val="both"/>
        <w:rPr>
          <w:color w:val="2E74B5" w:themeColor="accent5" w:themeShade="BF"/>
        </w:rPr>
      </w:pPr>
      <w:bookmarkStart w:id="66" w:name="_Ref197855022"/>
      <w:bookmarkStart w:id="67" w:name="_Toc202103568"/>
      <w:r>
        <w:t xml:space="preserve">Table </w:t>
      </w:r>
      <w:fldSimple w:instr=" SEQ Table \* ARABIC ">
        <w:r w:rsidR="00C42BAC">
          <w:rPr>
            <w:noProof/>
          </w:rPr>
          <w:t>8</w:t>
        </w:r>
      </w:fldSimple>
      <w:bookmarkEnd w:id="66"/>
      <w:r>
        <w:rPr>
          <w:rFonts w:hint="eastAsia"/>
        </w:rPr>
        <w:t>:</w:t>
      </w:r>
      <w:r w:rsidRPr="0067550B">
        <w:rPr>
          <w:rFonts w:hint="eastAsia"/>
        </w:rPr>
        <w:t xml:space="preserve"> Throughput</w:t>
      </w:r>
      <w:bookmarkEnd w:id="67"/>
      <w:r w:rsidR="00084B31" w:rsidRPr="0067550B">
        <w:rPr>
          <w:rFonts w:hint="eastAsia"/>
        </w:rPr>
        <w:t xml:space="preserve"> </w:t>
      </w:r>
      <w:r w:rsidR="009647CB" w:rsidRPr="0067550B">
        <w:t>c</w:t>
      </w:r>
      <w:r w:rsidR="00084B31" w:rsidRPr="0067550B">
        <w:t>omparison</w:t>
      </w:r>
      <w:r w:rsidR="00294910" w:rsidRPr="0067550B">
        <w:rPr>
          <w:rFonts w:hint="eastAsia"/>
        </w:rPr>
        <w:t xml:space="preserve"> between </w:t>
      </w:r>
      <w:r w:rsidR="009647CB" w:rsidRPr="0067550B">
        <w:t>t</w:t>
      </w:r>
      <w:r w:rsidR="00294910" w:rsidRPr="0067550B">
        <w:rPr>
          <w:rFonts w:hint="eastAsia"/>
        </w:rPr>
        <w:t xml:space="preserve">ransformer </w:t>
      </w:r>
      <w:r w:rsidR="009647CB" w:rsidRPr="0067550B">
        <w:t>e</w:t>
      </w:r>
      <w:r w:rsidR="00294910" w:rsidRPr="0067550B">
        <w:rPr>
          <w:rFonts w:hint="eastAsia"/>
        </w:rPr>
        <w:t xml:space="preserve">ncoder and </w:t>
      </w:r>
      <w:r w:rsidR="009647CB" w:rsidRPr="0067550B">
        <w:t>l</w:t>
      </w:r>
      <w:r w:rsidR="00294910" w:rsidRPr="0067550B">
        <w:rPr>
          <w:rFonts w:hint="eastAsia"/>
        </w:rPr>
        <w:t xml:space="preserve">inear </w:t>
      </w:r>
      <w:r w:rsidR="009647CB" w:rsidRPr="0067550B">
        <w:t>s</w:t>
      </w:r>
      <w:r w:rsidR="00294910" w:rsidRPr="0067550B">
        <w:rPr>
          <w:rFonts w:hint="eastAsia"/>
        </w:rPr>
        <w:t>elf-</w:t>
      </w:r>
      <w:r w:rsidR="009647CB" w:rsidRPr="0067550B">
        <w:t>a</w:t>
      </w:r>
      <w:r w:rsidR="00294910" w:rsidRPr="0067550B">
        <w:rPr>
          <w:rFonts w:hint="eastAsia"/>
        </w:rPr>
        <w:t xml:space="preserve">ttention (LSA) </w:t>
      </w:r>
      <w:r w:rsidR="009647CB" w:rsidRPr="0067550B">
        <w:t>e</w:t>
      </w:r>
      <w:r w:rsidR="00294910" w:rsidRPr="0067550B">
        <w:rPr>
          <w:rFonts w:hint="eastAsia"/>
        </w:rPr>
        <w:t>ncoder</w:t>
      </w:r>
    </w:p>
    <w:tbl>
      <w:tblPr>
        <w:tblStyle w:val="afd"/>
        <w:tblW w:w="0" w:type="auto"/>
        <w:tblLook w:val="04A0" w:firstRow="1" w:lastRow="0" w:firstColumn="1" w:lastColumn="0" w:noHBand="0" w:noVBand="1"/>
      </w:tblPr>
      <w:tblGrid>
        <w:gridCol w:w="1413"/>
        <w:gridCol w:w="1422"/>
        <w:gridCol w:w="5461"/>
      </w:tblGrid>
      <w:tr w:rsidR="0067550B" w:rsidRPr="0067550B" w14:paraId="6324AB41" w14:textId="77777777">
        <w:trPr>
          <w:cnfStyle w:val="100000000000" w:firstRow="1" w:lastRow="0" w:firstColumn="0" w:lastColumn="0" w:oddVBand="0" w:evenVBand="0" w:oddHBand="0" w:evenHBand="0" w:firstRowFirstColumn="0" w:firstRowLastColumn="0" w:lastRowFirstColumn="0" w:lastRowLastColumn="0"/>
        </w:trPr>
        <w:tc>
          <w:tcPr>
            <w:tcW w:w="1413" w:type="dxa"/>
          </w:tcPr>
          <w:p w14:paraId="53FCB4A1" w14:textId="77777777" w:rsidR="00156530" w:rsidRPr="0067550B" w:rsidRDefault="00156530" w:rsidP="000A59AE">
            <w:pPr>
              <w:adjustRightInd w:val="0"/>
              <w:snapToGrid w:val="0"/>
              <w:jc w:val="both"/>
            </w:pPr>
            <w:r w:rsidRPr="0067550B">
              <w:rPr>
                <w:rFonts w:hint="eastAsia"/>
              </w:rPr>
              <w:t>Encoder</w:t>
            </w:r>
          </w:p>
        </w:tc>
        <w:tc>
          <w:tcPr>
            <w:tcW w:w="1422" w:type="dxa"/>
          </w:tcPr>
          <w:p w14:paraId="20AA6BBE" w14:textId="77777777" w:rsidR="00156530" w:rsidRPr="0067550B" w:rsidRDefault="00156530" w:rsidP="000A59AE">
            <w:pPr>
              <w:adjustRightInd w:val="0"/>
              <w:snapToGrid w:val="0"/>
              <w:jc w:val="both"/>
            </w:pPr>
            <w:r w:rsidRPr="0067550B">
              <w:rPr>
                <w:rFonts w:hint="eastAsia"/>
              </w:rPr>
              <w:t>Batch Size</w:t>
            </w:r>
          </w:p>
        </w:tc>
        <w:tc>
          <w:tcPr>
            <w:tcW w:w="5461" w:type="dxa"/>
          </w:tcPr>
          <w:p w14:paraId="44F4170A" w14:textId="2BCAD24A" w:rsidR="00156530" w:rsidRPr="0067550B" w:rsidRDefault="00156530" w:rsidP="000A59AE">
            <w:pPr>
              <w:adjustRightInd w:val="0"/>
              <w:snapToGrid w:val="0"/>
              <w:jc w:val="both"/>
            </w:pPr>
            <w:r w:rsidRPr="0067550B">
              <w:rPr>
                <w:rFonts w:hint="eastAsia"/>
              </w:rPr>
              <w:t>Throughput (samples/sec)</w:t>
            </w:r>
          </w:p>
        </w:tc>
      </w:tr>
      <w:tr w:rsidR="0067550B" w:rsidRPr="0067550B" w14:paraId="4A40DA19" w14:textId="77777777">
        <w:tc>
          <w:tcPr>
            <w:tcW w:w="1413" w:type="dxa"/>
          </w:tcPr>
          <w:p w14:paraId="10CAC78A" w14:textId="77777777" w:rsidR="00156530" w:rsidRPr="0067550B" w:rsidRDefault="00156530" w:rsidP="000A59AE">
            <w:pPr>
              <w:adjustRightInd w:val="0"/>
              <w:snapToGrid w:val="0"/>
              <w:jc w:val="both"/>
            </w:pPr>
            <w:r w:rsidRPr="0067550B">
              <w:rPr>
                <w:rFonts w:hint="eastAsia"/>
              </w:rPr>
              <w:t>Transformer</w:t>
            </w:r>
          </w:p>
        </w:tc>
        <w:tc>
          <w:tcPr>
            <w:tcW w:w="1422" w:type="dxa"/>
          </w:tcPr>
          <w:p w14:paraId="4E55B453" w14:textId="57FF514A" w:rsidR="00156530" w:rsidRPr="0067550B" w:rsidRDefault="00156530"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48F3C106" w14:textId="70C67D18" w:rsidR="00156530" w:rsidRPr="0067550B" w:rsidRDefault="00156530" w:rsidP="000A59AE">
            <w:pPr>
              <w:adjustRightInd w:val="0"/>
              <w:snapToGrid w:val="0"/>
              <w:jc w:val="both"/>
            </w:pPr>
            <w:r w:rsidRPr="0067550B">
              <w:rPr>
                <w:rFonts w:hint="eastAsia"/>
              </w:rPr>
              <w:t xml:space="preserve">210.25 </w:t>
            </w:r>
            <w:r w:rsidRPr="0067550B">
              <w:sym w:font="Wingdings" w:char="F0E0"/>
            </w:r>
            <w:r w:rsidRPr="0067550B">
              <w:rPr>
                <w:rFonts w:hint="eastAsia"/>
              </w:rPr>
              <w:t xml:space="preserve"> 312.02</w:t>
            </w:r>
          </w:p>
        </w:tc>
      </w:tr>
      <w:tr w:rsidR="0067550B" w:rsidRPr="0067550B" w14:paraId="70D4F363" w14:textId="77777777">
        <w:tc>
          <w:tcPr>
            <w:tcW w:w="1413" w:type="dxa"/>
          </w:tcPr>
          <w:p w14:paraId="34FBBF88" w14:textId="3564FF29" w:rsidR="00156530" w:rsidRPr="0067550B" w:rsidRDefault="00294910" w:rsidP="000A59AE">
            <w:pPr>
              <w:adjustRightInd w:val="0"/>
              <w:snapToGrid w:val="0"/>
              <w:jc w:val="both"/>
            </w:pPr>
            <w:r w:rsidRPr="0067550B">
              <w:rPr>
                <w:rFonts w:hint="eastAsia"/>
              </w:rPr>
              <w:t>LSA</w:t>
            </w:r>
            <w:r w:rsidR="00BF42F6" w:rsidRPr="0067550B">
              <w:rPr>
                <w:rFonts w:hint="eastAsia"/>
              </w:rPr>
              <w:t xml:space="preserve"> </w:t>
            </w:r>
          </w:p>
        </w:tc>
        <w:tc>
          <w:tcPr>
            <w:tcW w:w="1422" w:type="dxa"/>
          </w:tcPr>
          <w:p w14:paraId="38EFA511" w14:textId="63ADD4A2" w:rsidR="00156530" w:rsidRPr="0067550B" w:rsidRDefault="00156530"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5C9C3CCA" w14:textId="79B0B618" w:rsidR="00156530" w:rsidRPr="0067550B" w:rsidRDefault="00156530" w:rsidP="000A59AE">
            <w:pPr>
              <w:adjustRightInd w:val="0"/>
              <w:snapToGrid w:val="0"/>
              <w:jc w:val="both"/>
            </w:pPr>
            <w:r w:rsidRPr="0067550B">
              <w:rPr>
                <w:rFonts w:hint="eastAsia"/>
              </w:rPr>
              <w:t xml:space="preserve">1228.07 </w:t>
            </w:r>
            <w:r w:rsidRPr="0067550B">
              <w:sym w:font="Wingdings" w:char="F0E0"/>
            </w:r>
            <w:r w:rsidRPr="0067550B">
              <w:rPr>
                <w:rFonts w:hint="eastAsia"/>
              </w:rPr>
              <w:t xml:space="preserve"> 4032.52</w:t>
            </w:r>
          </w:p>
        </w:tc>
      </w:tr>
    </w:tbl>
    <w:p w14:paraId="3C4DFF48" w14:textId="77777777" w:rsidR="00D47142" w:rsidRPr="00D47142" w:rsidRDefault="00D47142" w:rsidP="0015701E">
      <w:pPr>
        <w:jc w:val="both"/>
      </w:pPr>
    </w:p>
    <w:p w14:paraId="2311469B" w14:textId="77777777" w:rsidR="00D47142" w:rsidRPr="00D47142" w:rsidRDefault="00D47142" w:rsidP="0015701E">
      <w:pPr>
        <w:jc w:val="both"/>
      </w:pPr>
    </w:p>
    <w:p w14:paraId="52A65D08" w14:textId="77777777" w:rsidR="00D47142" w:rsidRPr="00D47142" w:rsidRDefault="00D47142" w:rsidP="0015701E">
      <w:pPr>
        <w:jc w:val="both"/>
      </w:pPr>
    </w:p>
    <w:p w14:paraId="207904DF" w14:textId="77777777" w:rsidR="00D47142" w:rsidRPr="00D47142" w:rsidRDefault="00D47142" w:rsidP="0015701E">
      <w:pPr>
        <w:jc w:val="both"/>
      </w:pPr>
    </w:p>
    <w:p w14:paraId="595779FF" w14:textId="13573008" w:rsidR="006A6B06" w:rsidRDefault="00685A04" w:rsidP="0015701E">
      <w:pPr>
        <w:pStyle w:val="1"/>
        <w:jc w:val="both"/>
      </w:pPr>
      <w:bookmarkStart w:id="68" w:name="_Toc202104731"/>
      <w:r>
        <w:rPr>
          <w:rFonts w:hint="eastAsia"/>
        </w:rPr>
        <w:lastRenderedPageBreak/>
        <w:t xml:space="preserve">5. </w:t>
      </w:r>
      <w:r w:rsidR="006A6B06">
        <w:t>CONCLUSION</w:t>
      </w:r>
      <w:bookmarkEnd w:id="68"/>
    </w:p>
    <w:p w14:paraId="27E6122A" w14:textId="607BF412" w:rsidR="00E3699C" w:rsidRDefault="00F01A95" w:rsidP="0015701E">
      <w:pPr>
        <w:pStyle w:val="a5"/>
        <w:jc w:val="both"/>
      </w:pPr>
      <w:r>
        <w:rPr>
          <w:rFonts w:hint="eastAsia"/>
        </w:rPr>
        <w:t>AllLinLog is a</w:t>
      </w:r>
      <w:r w:rsidR="00362D2B">
        <w:t xml:space="preserve"> </w:t>
      </w:r>
      <w:r w:rsidR="00AF7A24">
        <w:t>streamlined</w:t>
      </w:r>
      <w:r>
        <w:rPr>
          <w:rFonts w:hint="eastAsia"/>
        </w:rPr>
        <w:t xml:space="preserve"> log</w:t>
      </w:r>
      <w:r w:rsidR="00162943">
        <w:rPr>
          <w:rFonts w:hint="eastAsia"/>
        </w:rPr>
        <w:t>-</w:t>
      </w:r>
      <w:r>
        <w:rPr>
          <w:rFonts w:hint="eastAsia"/>
        </w:rPr>
        <w:t>based an</w:t>
      </w:r>
      <w:r w:rsidR="00D5077E">
        <w:rPr>
          <w:rFonts w:hint="eastAsia"/>
        </w:rPr>
        <w:t xml:space="preserve">omaly detection </w:t>
      </w:r>
      <w:r w:rsidR="009C273D">
        <w:rPr>
          <w:rFonts w:hint="eastAsia"/>
        </w:rPr>
        <w:t xml:space="preserve">model </w:t>
      </w:r>
      <w:r w:rsidR="002A7CFD">
        <w:rPr>
          <w:rFonts w:hint="eastAsia"/>
        </w:rPr>
        <w:t>that leverages linear</w:t>
      </w:r>
      <w:r w:rsidR="002026C5">
        <w:rPr>
          <w:rFonts w:hint="eastAsia"/>
        </w:rPr>
        <w:t xml:space="preserve">-complexity self-attention to </w:t>
      </w:r>
      <w:r w:rsidR="009F4DE5">
        <w:t>reduce</w:t>
      </w:r>
      <w:r w:rsidR="009F4DE5">
        <w:rPr>
          <w:rFonts w:hint="eastAsia"/>
        </w:rPr>
        <w:t xml:space="preserve"> computational overhead when </w:t>
      </w:r>
      <w:r w:rsidR="000C0BD9">
        <w:t>processing</w:t>
      </w:r>
      <w:r w:rsidR="009F4DE5">
        <w:rPr>
          <w:rFonts w:hint="eastAsia"/>
        </w:rPr>
        <w:t xml:space="preserve"> long </w:t>
      </w:r>
      <w:r w:rsidR="000C0BD9">
        <w:rPr>
          <w:rFonts w:hint="eastAsia"/>
        </w:rPr>
        <w:t>log sessions</w:t>
      </w:r>
      <w:r w:rsidR="008D0ABE">
        <w:rPr>
          <w:rFonts w:hint="eastAsia"/>
        </w:rPr>
        <w:t xml:space="preserve">. </w:t>
      </w:r>
      <w:r w:rsidR="00FB11B5">
        <w:rPr>
          <w:rFonts w:hint="eastAsia"/>
        </w:rPr>
        <w:t xml:space="preserve">Not only </w:t>
      </w:r>
      <w:r w:rsidR="001630AF">
        <w:rPr>
          <w:rFonts w:hint="eastAsia"/>
        </w:rPr>
        <w:t xml:space="preserve">does </w:t>
      </w:r>
      <w:r w:rsidR="00081CB9">
        <w:rPr>
          <w:rFonts w:hint="eastAsia"/>
        </w:rPr>
        <w:t>the proposed model</w:t>
      </w:r>
      <w:r w:rsidR="001630AF">
        <w:rPr>
          <w:rFonts w:hint="eastAsia"/>
        </w:rPr>
        <w:t xml:space="preserve"> resolve</w:t>
      </w:r>
      <w:r w:rsidR="008A5B07">
        <w:rPr>
          <w:rFonts w:hint="eastAsia"/>
        </w:rPr>
        <w:t xml:space="preserve"> the</w:t>
      </w:r>
      <w:r w:rsidR="001630AF">
        <w:rPr>
          <w:rFonts w:hint="eastAsia"/>
        </w:rPr>
        <w:t xml:space="preserve"> out-of-vocabulary </w:t>
      </w:r>
      <w:r w:rsidR="008A5B07">
        <w:rPr>
          <w:rFonts w:hint="eastAsia"/>
        </w:rPr>
        <w:t>issue</w:t>
      </w:r>
      <w:r w:rsidR="002B2CE3">
        <w:rPr>
          <w:rFonts w:hint="eastAsia"/>
        </w:rPr>
        <w:t>,</w:t>
      </w:r>
      <w:r w:rsidR="008A5B07">
        <w:rPr>
          <w:rFonts w:hint="eastAsia"/>
        </w:rPr>
        <w:t xml:space="preserve"> but</w:t>
      </w:r>
      <w:r w:rsidR="002B2CE3">
        <w:rPr>
          <w:rFonts w:hint="eastAsia"/>
        </w:rPr>
        <w:t xml:space="preserve"> it </w:t>
      </w:r>
      <w:r w:rsidR="00411514">
        <w:rPr>
          <w:rFonts w:hint="eastAsia"/>
        </w:rPr>
        <w:t xml:space="preserve">also eliminates </w:t>
      </w:r>
      <w:r w:rsidR="008A5B07">
        <w:rPr>
          <w:rFonts w:hint="eastAsia"/>
        </w:rPr>
        <w:t>the</w:t>
      </w:r>
      <w:r w:rsidR="00411514">
        <w:rPr>
          <w:rFonts w:hint="eastAsia"/>
        </w:rPr>
        <w:t xml:space="preserve"> need for an </w:t>
      </w:r>
      <w:r w:rsidR="008A5B07">
        <w:t>imperfect</w:t>
      </w:r>
      <w:r w:rsidR="00965583">
        <w:rPr>
          <w:rFonts w:hint="eastAsia"/>
        </w:rPr>
        <w:t xml:space="preserve"> and </w:t>
      </w:r>
      <w:r w:rsidR="00411514">
        <w:rPr>
          <w:rFonts w:hint="eastAsia"/>
        </w:rPr>
        <w:t>complex</w:t>
      </w:r>
      <w:r w:rsidR="00965583">
        <w:rPr>
          <w:rFonts w:hint="eastAsia"/>
        </w:rPr>
        <w:t xml:space="preserve"> log parser</w:t>
      </w:r>
      <w:r w:rsidR="00096187">
        <w:rPr>
          <w:rFonts w:hint="eastAsia"/>
        </w:rPr>
        <w:t xml:space="preserve"> </w:t>
      </w:r>
      <w:r w:rsidR="00965583">
        <w:rPr>
          <w:rFonts w:hint="eastAsia"/>
        </w:rPr>
        <w:t xml:space="preserve">by </w:t>
      </w:r>
      <w:r w:rsidR="00242309">
        <w:rPr>
          <w:rFonts w:hint="eastAsia"/>
        </w:rPr>
        <w:t>leveraging</w:t>
      </w:r>
      <w:r w:rsidR="00965583">
        <w:rPr>
          <w:rFonts w:hint="eastAsia"/>
        </w:rPr>
        <w:t xml:space="preserve"> </w:t>
      </w:r>
      <w:r w:rsidR="00CA056A">
        <w:rPr>
          <w:rFonts w:hint="eastAsia"/>
        </w:rPr>
        <w:t>the GPT-4 BPE tokenizer.</w:t>
      </w:r>
      <w:r w:rsidR="00DB1A7D">
        <w:rPr>
          <w:rFonts w:hint="eastAsia"/>
        </w:rPr>
        <w:t xml:space="preserve"> </w:t>
      </w:r>
      <w:r w:rsidR="000A5D47">
        <w:rPr>
          <w:rFonts w:hint="eastAsia"/>
        </w:rPr>
        <w:t xml:space="preserve">Unlike other </w:t>
      </w:r>
      <w:r w:rsidR="000A5D47">
        <w:t>research</w:t>
      </w:r>
      <w:r w:rsidR="00B35874">
        <w:rPr>
          <w:rFonts w:hint="eastAsia"/>
        </w:rPr>
        <w:t xml:space="preserve"> that </w:t>
      </w:r>
      <w:r w:rsidR="00B40C50">
        <w:rPr>
          <w:rFonts w:hint="eastAsia"/>
        </w:rPr>
        <w:t>discards dynamic parameter features</w:t>
      </w:r>
      <w:r w:rsidR="000C6F25">
        <w:rPr>
          <w:rFonts w:hint="eastAsia"/>
        </w:rPr>
        <w:t xml:space="preserve"> </w:t>
      </w:r>
      <w:r w:rsidR="00B97607">
        <w:rPr>
          <w:rFonts w:hint="eastAsia"/>
        </w:rPr>
        <w:t xml:space="preserve">in favor of </w:t>
      </w:r>
      <w:r w:rsidR="000C6F25">
        <w:rPr>
          <w:rFonts w:hint="eastAsia"/>
        </w:rPr>
        <w:t>sema</w:t>
      </w:r>
      <w:r w:rsidR="009B785E">
        <w:rPr>
          <w:rFonts w:hint="eastAsia"/>
        </w:rPr>
        <w:t>n</w:t>
      </w:r>
      <w:r w:rsidR="000C6F25">
        <w:rPr>
          <w:rFonts w:hint="eastAsia"/>
        </w:rPr>
        <w:t>tic</w:t>
      </w:r>
      <w:r w:rsidR="002A1870">
        <w:rPr>
          <w:rFonts w:hint="eastAsia"/>
        </w:rPr>
        <w:t xml:space="preserve"> feature</w:t>
      </w:r>
      <w:r w:rsidR="00B97607">
        <w:rPr>
          <w:rFonts w:hint="eastAsia"/>
        </w:rPr>
        <w:t>s</w:t>
      </w:r>
      <w:r w:rsidR="002A1870">
        <w:rPr>
          <w:rFonts w:hint="eastAsia"/>
        </w:rPr>
        <w:t xml:space="preserve"> </w:t>
      </w:r>
      <w:r w:rsidR="00AB4DA7">
        <w:rPr>
          <w:rFonts w:hint="eastAsia"/>
        </w:rPr>
        <w:t xml:space="preserve">or truncates </w:t>
      </w:r>
      <w:r w:rsidR="00EA1337">
        <w:rPr>
          <w:rFonts w:hint="eastAsia"/>
        </w:rPr>
        <w:t>input log</w:t>
      </w:r>
      <w:r w:rsidR="009F447C">
        <w:rPr>
          <w:rFonts w:hint="eastAsia"/>
        </w:rPr>
        <w:t xml:space="preserve"> tokens to </w:t>
      </w:r>
      <w:r w:rsidR="0086434A">
        <w:rPr>
          <w:rFonts w:hint="eastAsia"/>
        </w:rPr>
        <w:t>meet</w:t>
      </w:r>
      <w:r w:rsidR="00031796">
        <w:rPr>
          <w:rFonts w:hint="eastAsia"/>
        </w:rPr>
        <w:t xml:space="preserve"> </w:t>
      </w:r>
      <w:r w:rsidR="009F447C">
        <w:rPr>
          <w:rFonts w:hint="eastAsia"/>
        </w:rPr>
        <w:t xml:space="preserve">the </w:t>
      </w:r>
      <w:r w:rsidR="006F48CB">
        <w:rPr>
          <w:rFonts w:hint="eastAsia"/>
        </w:rPr>
        <w:t>computation</w:t>
      </w:r>
      <w:r w:rsidR="00BF1EF7">
        <w:rPr>
          <w:rFonts w:hint="eastAsia"/>
        </w:rPr>
        <w:t>al</w:t>
      </w:r>
      <w:r w:rsidR="006F48CB">
        <w:rPr>
          <w:rFonts w:hint="eastAsia"/>
        </w:rPr>
        <w:t xml:space="preserve"> complexity</w:t>
      </w:r>
      <w:r w:rsidR="00BF1EF7">
        <w:rPr>
          <w:rFonts w:hint="eastAsia"/>
        </w:rPr>
        <w:t xml:space="preserve"> </w:t>
      </w:r>
      <w:r w:rsidR="00D34907">
        <w:t>constraints</w:t>
      </w:r>
      <w:r w:rsidR="002F334F">
        <w:rPr>
          <w:rFonts w:hint="eastAsia"/>
        </w:rPr>
        <w:t xml:space="preserve"> of </w:t>
      </w:r>
      <w:r w:rsidR="00084C42">
        <w:rPr>
          <w:rFonts w:hint="eastAsia"/>
        </w:rPr>
        <w:t xml:space="preserve">the </w:t>
      </w:r>
      <w:r w:rsidR="002F334F">
        <w:t>detection</w:t>
      </w:r>
      <w:r w:rsidR="002F334F">
        <w:rPr>
          <w:rFonts w:hint="eastAsia"/>
        </w:rPr>
        <w:t xml:space="preserve"> engine, </w:t>
      </w:r>
      <w:r w:rsidR="009C273D">
        <w:rPr>
          <w:rFonts w:hint="eastAsia"/>
        </w:rPr>
        <w:t xml:space="preserve">the proposed model </w:t>
      </w:r>
      <w:r w:rsidR="00084C42">
        <w:t>pre</w:t>
      </w:r>
      <w:r w:rsidR="00084C42">
        <w:rPr>
          <w:rFonts w:hint="eastAsia"/>
        </w:rPr>
        <w:t xml:space="preserve">serves all the </w:t>
      </w:r>
      <w:r w:rsidR="00084C42">
        <w:t>contextual</w:t>
      </w:r>
      <w:r w:rsidR="00084C42">
        <w:rPr>
          <w:rFonts w:hint="eastAsia"/>
        </w:rPr>
        <w:t xml:space="preserve"> information</w:t>
      </w:r>
      <w:r w:rsidR="00861B44">
        <w:rPr>
          <w:rFonts w:hint="eastAsia"/>
        </w:rPr>
        <w:t xml:space="preserve"> without any </w:t>
      </w:r>
      <w:r w:rsidR="00BF1EF7">
        <w:rPr>
          <w:rFonts w:hint="eastAsia"/>
        </w:rPr>
        <w:t>loss</w:t>
      </w:r>
      <w:r w:rsidR="00861B44">
        <w:rPr>
          <w:rFonts w:hint="eastAsia"/>
        </w:rPr>
        <w:t xml:space="preserve"> or truncation</w:t>
      </w:r>
      <w:r w:rsidR="00A9316A">
        <w:rPr>
          <w:rFonts w:hint="eastAsia"/>
        </w:rPr>
        <w:t xml:space="preserve"> of input log messages</w:t>
      </w:r>
      <w:r w:rsidR="005E4C96">
        <w:rPr>
          <w:rFonts w:hint="eastAsia"/>
        </w:rPr>
        <w:t xml:space="preserve"> by </w:t>
      </w:r>
      <w:r w:rsidR="00D7444A">
        <w:t>integrating</w:t>
      </w:r>
      <w:r w:rsidR="00D7444A">
        <w:rPr>
          <w:rFonts w:hint="eastAsia"/>
        </w:rPr>
        <w:t xml:space="preserve"> </w:t>
      </w:r>
      <w:r w:rsidR="004101A5">
        <w:t xml:space="preserve">a </w:t>
      </w:r>
      <w:r w:rsidR="00C91C1F">
        <w:rPr>
          <w:rFonts w:hint="eastAsia"/>
        </w:rPr>
        <w:t>linear self-attention</w:t>
      </w:r>
      <w:r w:rsidR="004101A5">
        <w:rPr>
          <w:rFonts w:hint="eastAsia"/>
        </w:rPr>
        <w:t xml:space="preserve"> </w:t>
      </w:r>
      <w:r w:rsidR="00D7444A">
        <w:rPr>
          <w:rFonts w:hint="eastAsia"/>
        </w:rPr>
        <w:t xml:space="preserve">encoder. </w:t>
      </w:r>
      <w:r w:rsidR="00E45343">
        <w:rPr>
          <w:rFonts w:hint="eastAsia"/>
        </w:rPr>
        <w:t xml:space="preserve">To </w:t>
      </w:r>
      <w:r w:rsidR="00D33AF9">
        <w:rPr>
          <w:rFonts w:hint="eastAsia"/>
        </w:rPr>
        <w:t>mitigate bias</w:t>
      </w:r>
      <w:r w:rsidR="00B92822">
        <w:rPr>
          <w:rFonts w:hint="eastAsia"/>
        </w:rPr>
        <w:t xml:space="preserve"> </w:t>
      </w:r>
      <w:r w:rsidR="00D71891">
        <w:rPr>
          <w:rFonts w:hint="eastAsia"/>
        </w:rPr>
        <w:t xml:space="preserve">in </w:t>
      </w:r>
      <w:r w:rsidR="00B92822">
        <w:rPr>
          <w:rFonts w:hint="eastAsia"/>
        </w:rPr>
        <w:t xml:space="preserve">the </w:t>
      </w:r>
      <w:r w:rsidR="00D71891">
        <w:rPr>
          <w:rFonts w:hint="eastAsia"/>
        </w:rPr>
        <w:t xml:space="preserve">class-imbalanced </w:t>
      </w:r>
      <w:r w:rsidR="00E85069">
        <w:rPr>
          <w:rFonts w:hint="eastAsia"/>
        </w:rPr>
        <w:t>public</w:t>
      </w:r>
      <w:r w:rsidR="00B92822">
        <w:rPr>
          <w:rFonts w:hint="eastAsia"/>
        </w:rPr>
        <w:t xml:space="preserve"> </w:t>
      </w:r>
      <w:r w:rsidR="00C03816">
        <w:rPr>
          <w:rFonts w:hint="eastAsia"/>
        </w:rPr>
        <w:t>datase</w:t>
      </w:r>
      <w:r w:rsidR="006A2371">
        <w:rPr>
          <w:rFonts w:hint="eastAsia"/>
        </w:rPr>
        <w:t xml:space="preserve">ts, </w:t>
      </w:r>
      <w:r w:rsidR="00633434">
        <w:t xml:space="preserve">the proposed model applies </w:t>
      </w:r>
      <w:r w:rsidR="00C21EB7">
        <w:rPr>
          <w:rFonts w:hint="eastAsia"/>
        </w:rPr>
        <w:t>random oversampling</w:t>
      </w:r>
      <w:r w:rsidR="00FB4476">
        <w:rPr>
          <w:rFonts w:hint="eastAsia"/>
        </w:rPr>
        <w:t xml:space="preserve"> </w:t>
      </w:r>
      <w:r w:rsidR="00D71891">
        <w:rPr>
          <w:rFonts w:hint="eastAsia"/>
        </w:rPr>
        <w:t>during</w:t>
      </w:r>
      <w:r w:rsidR="00FB4476">
        <w:rPr>
          <w:rFonts w:hint="eastAsia"/>
        </w:rPr>
        <w:t xml:space="preserve"> dataset preparation. With all these</w:t>
      </w:r>
      <w:r w:rsidR="00D71891">
        <w:rPr>
          <w:rFonts w:hint="eastAsia"/>
        </w:rPr>
        <w:t xml:space="preserve"> enhancements</w:t>
      </w:r>
      <w:r w:rsidR="0005353A">
        <w:rPr>
          <w:rFonts w:hint="eastAsia"/>
        </w:rPr>
        <w:t xml:space="preserve">, </w:t>
      </w:r>
      <w:r w:rsidR="00C81629" w:rsidRPr="0067550B">
        <w:t>the</w:t>
      </w:r>
      <w:r w:rsidR="0025251D" w:rsidRPr="0067550B">
        <w:rPr>
          <w:rFonts w:hint="eastAsia"/>
        </w:rPr>
        <w:t xml:space="preserve"> proposed model</w:t>
      </w:r>
      <w:r w:rsidR="0025251D">
        <w:rPr>
          <w:rFonts w:hint="eastAsia"/>
        </w:rPr>
        <w:t xml:space="preserve"> </w:t>
      </w:r>
      <w:r w:rsidR="00B26180">
        <w:rPr>
          <w:rFonts w:hint="eastAsia"/>
        </w:rPr>
        <w:t xml:space="preserve">outperforms the </w:t>
      </w:r>
      <w:r w:rsidR="00B26180">
        <w:t>existing</w:t>
      </w:r>
      <w:r w:rsidR="00B26180">
        <w:rPr>
          <w:rFonts w:hint="eastAsia"/>
        </w:rPr>
        <w:t xml:space="preserve"> </w:t>
      </w:r>
      <w:r w:rsidR="007B220A">
        <w:rPr>
          <w:rFonts w:hint="eastAsia"/>
        </w:rPr>
        <w:t>log-parsed</w:t>
      </w:r>
      <w:r w:rsidR="00A868A8">
        <w:rPr>
          <w:rFonts w:hint="eastAsia"/>
        </w:rPr>
        <w:t xml:space="preserve"> </w:t>
      </w:r>
      <w:r w:rsidR="00B26180">
        <w:rPr>
          <w:rFonts w:hint="eastAsia"/>
        </w:rPr>
        <w:t xml:space="preserve">log-based </w:t>
      </w:r>
      <w:r w:rsidR="00756178">
        <w:rPr>
          <w:rFonts w:hint="eastAsia"/>
        </w:rPr>
        <w:t xml:space="preserve">anomaly detection models </w:t>
      </w:r>
      <w:r w:rsidR="00A823BF">
        <w:rPr>
          <w:rFonts w:hint="eastAsia"/>
        </w:rPr>
        <w:t>in experimental evaluations</w:t>
      </w:r>
      <w:r w:rsidR="00580D48">
        <w:rPr>
          <w:rFonts w:hint="eastAsia"/>
        </w:rPr>
        <w:t xml:space="preserve"> against public datasets.</w:t>
      </w:r>
    </w:p>
    <w:p w14:paraId="684B96E7" w14:textId="3F670803" w:rsidR="00A574B7" w:rsidRPr="00C23E2F" w:rsidRDefault="00A574B7" w:rsidP="0015701E">
      <w:pPr>
        <w:pStyle w:val="a5"/>
        <w:jc w:val="both"/>
      </w:pPr>
      <w:r>
        <w:rPr>
          <w:rFonts w:hint="eastAsia"/>
        </w:rPr>
        <w:t xml:space="preserve">Although </w:t>
      </w:r>
      <w:r w:rsidR="00A07B66">
        <w:rPr>
          <w:rFonts w:hint="eastAsia"/>
        </w:rPr>
        <w:t xml:space="preserve">the </w:t>
      </w:r>
      <w:r>
        <w:rPr>
          <w:rFonts w:hint="eastAsia"/>
        </w:rPr>
        <w:t xml:space="preserve">BPE tokenizer can </w:t>
      </w:r>
      <w:r w:rsidR="00CE0C8C">
        <w:rPr>
          <w:rFonts w:hint="eastAsia"/>
        </w:rPr>
        <w:t>resolve the OOV issue</w:t>
      </w:r>
      <w:r w:rsidR="00492490">
        <w:rPr>
          <w:rFonts w:hint="eastAsia"/>
        </w:rPr>
        <w:t xml:space="preserve">, it will </w:t>
      </w:r>
      <w:r w:rsidR="00CC6B10">
        <w:rPr>
          <w:rFonts w:hint="eastAsia"/>
        </w:rPr>
        <w:t>tokenize</w:t>
      </w:r>
      <w:r w:rsidR="00492490">
        <w:rPr>
          <w:rFonts w:hint="eastAsia"/>
        </w:rPr>
        <w:t xml:space="preserve"> </w:t>
      </w:r>
      <w:r w:rsidR="00DB2AC8">
        <w:t>unfamiliar</w:t>
      </w:r>
      <w:r w:rsidR="00492490">
        <w:rPr>
          <w:rFonts w:hint="eastAsia"/>
        </w:rPr>
        <w:t xml:space="preserve"> </w:t>
      </w:r>
      <w:r w:rsidR="001A5E4F">
        <w:rPr>
          <w:rFonts w:hint="eastAsia"/>
        </w:rPr>
        <w:t xml:space="preserve">technical </w:t>
      </w:r>
      <w:r w:rsidR="00CA4552">
        <w:rPr>
          <w:rFonts w:hint="eastAsia"/>
        </w:rPr>
        <w:t>terms or parameters</w:t>
      </w:r>
      <w:r w:rsidR="005B77A6">
        <w:rPr>
          <w:rFonts w:hint="eastAsia"/>
        </w:rPr>
        <w:t xml:space="preserve"> (</w:t>
      </w:r>
      <w:r w:rsidR="00B6485E">
        <w:rPr>
          <w:rFonts w:hint="eastAsia"/>
        </w:rPr>
        <w:t>e.g.</w:t>
      </w:r>
      <w:r w:rsidR="00FD0BE5">
        <w:rPr>
          <w:rFonts w:hint="eastAsia"/>
        </w:rPr>
        <w:t>,</w:t>
      </w:r>
      <w:r w:rsidR="005B77A6">
        <w:rPr>
          <w:rFonts w:hint="eastAsia"/>
        </w:rPr>
        <w:t xml:space="preserve"> IP address</w:t>
      </w:r>
      <w:r w:rsidR="00B6485E">
        <w:rPr>
          <w:rFonts w:hint="eastAsia"/>
        </w:rPr>
        <w:t>es</w:t>
      </w:r>
      <w:r w:rsidR="005B77A6">
        <w:rPr>
          <w:rFonts w:hint="eastAsia"/>
        </w:rPr>
        <w:t xml:space="preserve">) </w:t>
      </w:r>
      <w:r w:rsidR="00CA4552">
        <w:rPr>
          <w:rFonts w:hint="eastAsia"/>
        </w:rPr>
        <w:t>into sub-words</w:t>
      </w:r>
      <w:r w:rsidR="00CC6B10">
        <w:rPr>
          <w:rFonts w:hint="eastAsia"/>
        </w:rPr>
        <w:t xml:space="preserve">. </w:t>
      </w:r>
      <w:r w:rsidR="00B6485E">
        <w:rPr>
          <w:rFonts w:hint="eastAsia"/>
        </w:rPr>
        <w:t>This process can</w:t>
      </w:r>
      <w:r w:rsidR="00EB24FE">
        <w:rPr>
          <w:rFonts w:hint="eastAsia"/>
        </w:rPr>
        <w:t xml:space="preserve"> distort </w:t>
      </w:r>
      <w:r w:rsidR="00C511D7">
        <w:rPr>
          <w:rFonts w:hint="eastAsia"/>
        </w:rPr>
        <w:t>import</w:t>
      </w:r>
      <w:r w:rsidR="00FD0BE5">
        <w:rPr>
          <w:rFonts w:hint="eastAsia"/>
        </w:rPr>
        <w:t>ant</w:t>
      </w:r>
      <w:r w:rsidR="00C511D7">
        <w:rPr>
          <w:rFonts w:hint="eastAsia"/>
        </w:rPr>
        <w:t xml:space="preserve"> contextual information </w:t>
      </w:r>
      <w:r w:rsidR="00482044">
        <w:rPr>
          <w:rFonts w:hint="eastAsia"/>
        </w:rPr>
        <w:t xml:space="preserve">of </w:t>
      </w:r>
      <w:r w:rsidR="00EB24FE">
        <w:rPr>
          <w:rFonts w:hint="eastAsia"/>
        </w:rPr>
        <w:t>tokens</w:t>
      </w:r>
      <w:r w:rsidR="00C511D7">
        <w:rPr>
          <w:rFonts w:hint="eastAsia"/>
        </w:rPr>
        <w:t xml:space="preserve"> </w:t>
      </w:r>
      <w:r w:rsidR="008D0A6B">
        <w:t>and</w:t>
      </w:r>
      <w:r w:rsidR="00C511D7">
        <w:rPr>
          <w:rFonts w:hint="eastAsia"/>
        </w:rPr>
        <w:t xml:space="preserve"> </w:t>
      </w:r>
      <w:r w:rsidR="00C511D7">
        <w:t>increase</w:t>
      </w:r>
      <w:r w:rsidR="00C511D7">
        <w:rPr>
          <w:rFonts w:hint="eastAsia"/>
        </w:rPr>
        <w:t xml:space="preserve"> </w:t>
      </w:r>
      <w:r w:rsidR="00BA7227">
        <w:rPr>
          <w:rFonts w:hint="eastAsia"/>
        </w:rPr>
        <w:t xml:space="preserve">input </w:t>
      </w:r>
      <w:r w:rsidR="008D0A6B">
        <w:rPr>
          <w:rFonts w:hint="eastAsia"/>
        </w:rPr>
        <w:t>sequence length.</w:t>
      </w:r>
      <w:r w:rsidR="00181A3E">
        <w:rPr>
          <w:rFonts w:hint="eastAsia"/>
        </w:rPr>
        <w:t xml:space="preserve"> </w:t>
      </w:r>
      <w:r w:rsidR="00CF6E4A">
        <w:rPr>
          <w:rFonts w:hint="eastAsia"/>
        </w:rPr>
        <w:t xml:space="preserve">The next step </w:t>
      </w:r>
      <w:r w:rsidR="00053141" w:rsidRPr="0067550B">
        <w:rPr>
          <w:rFonts w:hint="eastAsia"/>
        </w:rPr>
        <w:t xml:space="preserve">in </w:t>
      </w:r>
      <w:r w:rsidR="00C81629" w:rsidRPr="0067550B">
        <w:t>the proposed method</w:t>
      </w:r>
      <w:r w:rsidR="0044523F">
        <w:rPr>
          <w:rFonts w:hint="eastAsia"/>
        </w:rPr>
        <w:t xml:space="preserve"> is to </w:t>
      </w:r>
      <w:r w:rsidR="00A87D53">
        <w:rPr>
          <w:rFonts w:hint="eastAsia"/>
        </w:rPr>
        <w:t>develop</w:t>
      </w:r>
      <w:r w:rsidR="0044523F">
        <w:rPr>
          <w:rFonts w:hint="eastAsia"/>
        </w:rPr>
        <w:t xml:space="preserve"> a </w:t>
      </w:r>
      <w:r w:rsidR="00C6686D">
        <w:rPr>
          <w:rFonts w:hint="eastAsia"/>
        </w:rPr>
        <w:t xml:space="preserve">byte-level tokenization </w:t>
      </w:r>
      <w:r w:rsidR="00C6686D">
        <w:t>methodology</w:t>
      </w:r>
      <w:r w:rsidR="00C6686D">
        <w:rPr>
          <w:rFonts w:hint="eastAsia"/>
        </w:rPr>
        <w:t xml:space="preserve"> </w:t>
      </w:r>
      <w:r w:rsidR="00E63949">
        <w:rPr>
          <w:rFonts w:hint="eastAsia"/>
        </w:rPr>
        <w:t>that</w:t>
      </w:r>
      <w:r w:rsidR="00AA152C">
        <w:rPr>
          <w:rFonts w:hint="eastAsia"/>
        </w:rPr>
        <w:t xml:space="preserve"> can learn and </w:t>
      </w:r>
      <w:r w:rsidR="00B137BF">
        <w:rPr>
          <w:rFonts w:hint="eastAsia"/>
        </w:rPr>
        <w:t xml:space="preserve">segment </w:t>
      </w:r>
      <w:r w:rsidR="00045DBB">
        <w:rPr>
          <w:rFonts w:hint="eastAsia"/>
        </w:rPr>
        <w:t>log messages without</w:t>
      </w:r>
      <w:r w:rsidR="00E63949">
        <w:rPr>
          <w:rFonts w:hint="eastAsia"/>
        </w:rPr>
        <w:t xml:space="preserve"> breaking </w:t>
      </w:r>
      <w:r w:rsidR="00C23E2F">
        <w:rPr>
          <w:rFonts w:hint="eastAsia"/>
        </w:rPr>
        <w:t xml:space="preserve">parameters and </w:t>
      </w:r>
      <w:r w:rsidR="00C23E2F">
        <w:t>unfamiliar</w:t>
      </w:r>
      <w:r w:rsidR="00C23E2F">
        <w:rPr>
          <w:rFonts w:hint="eastAsia"/>
        </w:rPr>
        <w:t xml:space="preserve"> technical terms</w:t>
      </w:r>
      <w:r w:rsidR="003B54A9">
        <w:rPr>
          <w:rFonts w:hint="eastAsia"/>
        </w:rPr>
        <w:t xml:space="preserve"> </w:t>
      </w:r>
      <w:r w:rsidR="00F53C3D">
        <w:rPr>
          <w:rFonts w:hint="eastAsia"/>
        </w:rPr>
        <w:t>into sub-words</w:t>
      </w:r>
      <w:r w:rsidR="009F6A84">
        <w:rPr>
          <w:rFonts w:hint="eastAsia"/>
        </w:rPr>
        <w:t xml:space="preserve">, thereby </w:t>
      </w:r>
      <w:r w:rsidR="00BC1662">
        <w:rPr>
          <w:rFonts w:hint="eastAsia"/>
        </w:rPr>
        <w:t xml:space="preserve">better </w:t>
      </w:r>
      <w:r w:rsidR="00B719EF">
        <w:t>preserv</w:t>
      </w:r>
      <w:r w:rsidR="00F83347">
        <w:rPr>
          <w:rFonts w:hint="eastAsia"/>
        </w:rPr>
        <w:t>ing</w:t>
      </w:r>
      <w:r w:rsidR="00BC1662">
        <w:rPr>
          <w:rFonts w:hint="eastAsia"/>
        </w:rPr>
        <w:t xml:space="preserve"> </w:t>
      </w:r>
      <w:r w:rsidR="00C26B1F">
        <w:rPr>
          <w:rFonts w:hint="eastAsia"/>
        </w:rPr>
        <w:t xml:space="preserve">all features of the </w:t>
      </w:r>
      <w:r w:rsidR="00B719EF">
        <w:rPr>
          <w:rFonts w:hint="eastAsia"/>
        </w:rPr>
        <w:t>system logs.</w:t>
      </w:r>
    </w:p>
    <w:p w14:paraId="64EE430B" w14:textId="4199D20E" w:rsidR="00EA518D" w:rsidRPr="00DB2AC8" w:rsidRDefault="00EA518D" w:rsidP="0015701E">
      <w:pPr>
        <w:pStyle w:val="a5"/>
        <w:ind w:firstLine="0"/>
        <w:jc w:val="both"/>
      </w:pPr>
    </w:p>
    <w:p w14:paraId="5030A007" w14:textId="15D1DFAC" w:rsidR="00634882" w:rsidRDefault="006A6B06" w:rsidP="0015701E">
      <w:pPr>
        <w:pStyle w:val="a7"/>
        <w:jc w:val="both"/>
      </w:pPr>
      <w:bookmarkStart w:id="69" w:name="_Toc202104732"/>
      <w:r>
        <w:lastRenderedPageBreak/>
        <w:t>REFERENCE</w:t>
      </w:r>
      <w:bookmarkEnd w:id="69"/>
    </w:p>
    <w:p w14:paraId="7250C764" w14:textId="77777777" w:rsidR="00205AC8" w:rsidRPr="00205AC8" w:rsidRDefault="008D6B49" w:rsidP="00205AC8">
      <w:pPr>
        <w:pStyle w:val="af3"/>
        <w:rPr>
          <w:rFonts w:cs="Times New Roman"/>
        </w:rPr>
      </w:pPr>
      <w:r>
        <w:fldChar w:fldCharType="begin"/>
      </w:r>
      <w:r w:rsidR="006A6E16">
        <w:instrText xml:space="preserve"> ADDIN ZOTERO_BIBL {"uncited":[],"omitted":[],"custom":[]} CSL_BIBLIOGRAPHY </w:instrText>
      </w:r>
      <w:r>
        <w:fldChar w:fldCharType="separate"/>
      </w:r>
      <w:r w:rsidR="00205AC8" w:rsidRPr="00205AC8">
        <w:rPr>
          <w:rFonts w:cs="Times New Roman"/>
        </w:rPr>
        <w:t>[1]</w:t>
      </w:r>
      <w:r w:rsidR="00205AC8" w:rsidRPr="00205AC8">
        <w:rPr>
          <w:rFonts w:cs="Times New Roman"/>
        </w:rPr>
        <w:tab/>
        <w:t>Roku, Protecting your Roku account, Roku Blog (n.d.). https://www.roku.com/blog/protecting-your-roku-account (accessed February 28, 2025).</w:t>
      </w:r>
    </w:p>
    <w:p w14:paraId="1FFE2AFC" w14:textId="77777777" w:rsidR="00205AC8" w:rsidRPr="00205AC8" w:rsidRDefault="00205AC8" w:rsidP="00205AC8">
      <w:pPr>
        <w:pStyle w:val="af3"/>
        <w:rPr>
          <w:rFonts w:cs="Times New Roman"/>
        </w:rPr>
      </w:pPr>
      <w:r w:rsidRPr="00205AC8">
        <w:rPr>
          <w:rFonts w:cs="Times New Roman"/>
        </w:rPr>
        <w:t>[2]</w:t>
      </w:r>
      <w:r w:rsidRPr="00205AC8">
        <w:rPr>
          <w:rFonts w:cs="Times New Roman"/>
        </w:rPr>
        <w:tab/>
        <w:t>X. Shu, K. Tian, A. Ciambrone, D. Yao, Breaking the Target: An Analysis of Target Data Breach and Lessons Learned, (2017). https://doi.org/10.48550/arXiv.1701.04940.</w:t>
      </w:r>
    </w:p>
    <w:p w14:paraId="74C3CF80" w14:textId="77777777" w:rsidR="00205AC8" w:rsidRPr="00205AC8" w:rsidRDefault="00205AC8" w:rsidP="00205AC8">
      <w:pPr>
        <w:pStyle w:val="af3"/>
        <w:rPr>
          <w:rFonts w:cs="Times New Roman"/>
        </w:rPr>
      </w:pPr>
      <w:r w:rsidRPr="00205AC8">
        <w:rPr>
          <w:rFonts w:cs="Times New Roman"/>
        </w:rPr>
        <w:t>[3]</w:t>
      </w:r>
      <w:r w:rsidRPr="00205AC8">
        <w:rPr>
          <w:rFonts w:cs="Times New Roman"/>
        </w:rPr>
        <w:tab/>
        <w:t>M. Chen, A.X. Zheng, J. Lloyd, M.I. Jordan, E. Brewer, Failure diagnosis using decision trees, in: International Conference on Autonomic Computing, 2004. Proceedings., 2004: pp. 36–43. https://doi.org/10.1109/ICAC.2004.1301345.</w:t>
      </w:r>
    </w:p>
    <w:p w14:paraId="16FC460E" w14:textId="77777777" w:rsidR="00205AC8" w:rsidRPr="00205AC8" w:rsidRDefault="00205AC8" w:rsidP="00205AC8">
      <w:pPr>
        <w:pStyle w:val="af3"/>
        <w:rPr>
          <w:rFonts w:cs="Times New Roman"/>
        </w:rPr>
      </w:pPr>
      <w:r w:rsidRPr="00205AC8">
        <w:rPr>
          <w:rFonts w:cs="Times New Roman"/>
        </w:rPr>
        <w:t>[4]</w:t>
      </w:r>
      <w:r w:rsidRPr="00205AC8">
        <w:rPr>
          <w:rFonts w:cs="Times New Roman"/>
        </w:rPr>
        <w:tab/>
        <w:t>J. Breier, J. Branišová, Anomaly Detection from Log Files Using Data Mining Techniques, in: K.J. Kim (Ed.), Information Science and Applications, Springer, Berlin, Heidelberg, 2015: pp. 449–457. https://doi.org/10.1007/978-3-662-46578-3_53.</w:t>
      </w:r>
    </w:p>
    <w:p w14:paraId="671857EE" w14:textId="77777777" w:rsidR="00205AC8" w:rsidRPr="00205AC8" w:rsidRDefault="00205AC8" w:rsidP="00205AC8">
      <w:pPr>
        <w:pStyle w:val="af3"/>
        <w:rPr>
          <w:rFonts w:cs="Times New Roman"/>
        </w:rPr>
      </w:pPr>
      <w:r w:rsidRPr="00205AC8">
        <w:rPr>
          <w:rFonts w:cs="Times New Roman"/>
        </w:rPr>
        <w:t>[5]</w:t>
      </w:r>
      <w:r w:rsidRPr="00205AC8">
        <w:rPr>
          <w:rFonts w:cs="Times New Roman"/>
        </w:rPr>
        <w:tab/>
        <w:t>Q. Lin, H. Zhang, J.-G. Lou, Y. Zhang, X. Chen, Log clustering based problem identification for online service systems, in: Proceedings of the 38th International Conference on Software Engineering Companion, Association for Computing Machinery, New York, NY, USA, 2016: pp. 102–111. https://doi.org/10.1145/2889160.2889232.</w:t>
      </w:r>
    </w:p>
    <w:p w14:paraId="2BF2454A" w14:textId="77777777" w:rsidR="00205AC8" w:rsidRPr="00205AC8" w:rsidRDefault="00205AC8" w:rsidP="00205AC8">
      <w:pPr>
        <w:pStyle w:val="af3"/>
        <w:rPr>
          <w:rFonts w:cs="Times New Roman"/>
        </w:rPr>
      </w:pPr>
      <w:r w:rsidRPr="00205AC8">
        <w:rPr>
          <w:rFonts w:cs="Times New Roman"/>
        </w:rPr>
        <w:t>[6]</w:t>
      </w:r>
      <w:r w:rsidRPr="00205AC8">
        <w:rPr>
          <w:rFonts w:cs="Times New Roman"/>
        </w:rPr>
        <w:tab/>
        <w:t>M. Du, F. Li, G. Zheng, V. Srikumar, Anomaly Detection from Log Files Using Data  Mining Techniques, in: Proceedings of the 2017 ACM SIGSAC Conference on Computer and Communications Security, Association for Computing Machinery, New York, NY, USA, 2017: pp. 1285–1298. https://doi.org/10.1145/3133956.3134015.</w:t>
      </w:r>
    </w:p>
    <w:p w14:paraId="0858FD14" w14:textId="77777777" w:rsidR="00205AC8" w:rsidRPr="00205AC8" w:rsidRDefault="00205AC8" w:rsidP="00205AC8">
      <w:pPr>
        <w:pStyle w:val="af3"/>
        <w:rPr>
          <w:rFonts w:cs="Times New Roman"/>
        </w:rPr>
      </w:pPr>
      <w:r w:rsidRPr="00205AC8">
        <w:rPr>
          <w:rFonts w:cs="Times New Roman"/>
        </w:rPr>
        <w:t>[7]</w:t>
      </w:r>
      <w:r w:rsidRPr="00205AC8">
        <w:rPr>
          <w:rFonts w:cs="Times New Roman"/>
        </w:rPr>
        <w:tab/>
        <w:t>S. Lu, X. Wei, Y. Li, L. Wang, Detecting Anomaly in Big Data System Logs Using Convolutional Neural Network, in: 2018 IEEE 16th Intl Conf on Dependable, Autonomic and Secure Computing, 16th Intl Conf on Pervasive Intelligence and Computing, 4th Intl Conf on Big Data Intelligence and Computing and Cyber Science and Technology Congress(DASC/PiCom/DataCom/CyberSciTech), 2018: pp. 151–158. https://doi.org/10.1109/DASC/PiCom/DataCom/CyberSciTec.2018.00037.</w:t>
      </w:r>
    </w:p>
    <w:p w14:paraId="58F1AFE5" w14:textId="77777777" w:rsidR="00205AC8" w:rsidRPr="00205AC8" w:rsidRDefault="00205AC8" w:rsidP="00205AC8">
      <w:pPr>
        <w:pStyle w:val="af3"/>
        <w:rPr>
          <w:rFonts w:cs="Times New Roman"/>
        </w:rPr>
      </w:pPr>
      <w:r w:rsidRPr="00205AC8">
        <w:rPr>
          <w:rFonts w:cs="Times New Roman"/>
        </w:rPr>
        <w:t>[8]</w:t>
      </w:r>
      <w:r w:rsidRPr="00205AC8">
        <w:rPr>
          <w:rFonts w:cs="Times New Roman"/>
        </w:rPr>
        <w:tab/>
        <w:t>A. Vaswani, N. Shazeer, N. Parmar, J. Uszkoreit, L. Jones, A.N. Gomez, Ł. ukasz Kaiser, I. Polosukhin, Attention is All you Need, in: Advances in Neural Information Processing Systems, Curran Associates, Inc., 2017. https://proceedings.neurips.cc/paper_files/paper/2017/hash/3f5ee243547dee91fbd053c1c4a845aa-Abstract.html (accessed June 26, 2025).</w:t>
      </w:r>
    </w:p>
    <w:p w14:paraId="4AF5D6E8" w14:textId="77777777" w:rsidR="00205AC8" w:rsidRPr="00205AC8" w:rsidRDefault="00205AC8" w:rsidP="00205AC8">
      <w:pPr>
        <w:pStyle w:val="af3"/>
        <w:rPr>
          <w:rFonts w:cs="Times New Roman"/>
        </w:rPr>
      </w:pPr>
      <w:r w:rsidRPr="00205AC8">
        <w:rPr>
          <w:rFonts w:cs="Times New Roman"/>
        </w:rPr>
        <w:t>[9]</w:t>
      </w:r>
      <w:r w:rsidRPr="00205AC8">
        <w:rPr>
          <w:rFonts w:cs="Times New Roman"/>
        </w:rPr>
        <w:tab/>
        <w:t xml:space="preserve">H. Guo, S. Yuan, X. Wu, LogBERT: Log Anomaly Detection via BERT, in: 2021 </w:t>
      </w:r>
      <w:r w:rsidRPr="00205AC8">
        <w:rPr>
          <w:rFonts w:cs="Times New Roman"/>
        </w:rPr>
        <w:lastRenderedPageBreak/>
        <w:t>International Joint Conference on Neural Networks (IJCNN), 2021: pp. 1–8. https://doi.org/10.1109/IJCNN52387.2021.9534113.</w:t>
      </w:r>
    </w:p>
    <w:p w14:paraId="54425FA4" w14:textId="77777777" w:rsidR="00205AC8" w:rsidRPr="00205AC8" w:rsidRDefault="00205AC8" w:rsidP="00205AC8">
      <w:pPr>
        <w:pStyle w:val="af3"/>
        <w:rPr>
          <w:rFonts w:cs="Times New Roman"/>
        </w:rPr>
      </w:pPr>
      <w:r w:rsidRPr="00205AC8">
        <w:rPr>
          <w:rFonts w:cs="Times New Roman"/>
        </w:rPr>
        <w:t>[10]</w:t>
      </w:r>
      <w:r w:rsidRPr="00205AC8">
        <w:rPr>
          <w:rFonts w:cs="Times New Roman"/>
        </w:rPr>
        <w:tab/>
        <w:t>J. Qi, S. Huang, Z. Luan, S. Yang, C. Fung, H. Yang, D. Qian, J. Shang, Z. Xiao, Z. Wu, LogGPT: Exploring ChatGPT for Log-Based Anomaly Detection, in: 2023 IEEE International Conference on High Performance Computing &amp; Communications, Data Science &amp; Systems, Smart City &amp; Dependability in Sensor, Cloud &amp; Big Data Systems &amp; Application (HPCC/DSS/SmartCity/DependSys), 2023: pp. 273–280. https://doi.org/10.1109/HPCC-DSS-SmartCity-DependSys60770.2023.00045.</w:t>
      </w:r>
    </w:p>
    <w:p w14:paraId="115BFCDC" w14:textId="77777777" w:rsidR="00205AC8" w:rsidRPr="00205AC8" w:rsidRDefault="00205AC8" w:rsidP="00205AC8">
      <w:pPr>
        <w:pStyle w:val="af3"/>
        <w:rPr>
          <w:rFonts w:cs="Times New Roman"/>
        </w:rPr>
      </w:pPr>
      <w:r w:rsidRPr="00205AC8">
        <w:rPr>
          <w:rFonts w:cs="Times New Roman"/>
        </w:rPr>
        <w:t>[11]</w:t>
      </w:r>
      <w:r w:rsidRPr="00205AC8">
        <w:rPr>
          <w:rFonts w:cs="Times New Roman"/>
        </w:rPr>
        <w:tab/>
        <w:t>W. Niu, Z. Li, Z. He, A. Wang, B. Li, X. Zhang, FSMFLog: Discovering Anomalous Logs Combining Full Semantic Information and Multifeature Fusion, IEEE Internet of Things Journal 11 (2024) 4442–4453. https://doi.org/10.1109/JIOT.2023.3300690.</w:t>
      </w:r>
    </w:p>
    <w:p w14:paraId="11003514" w14:textId="77777777" w:rsidR="00205AC8" w:rsidRPr="00205AC8" w:rsidRDefault="00205AC8" w:rsidP="00205AC8">
      <w:pPr>
        <w:pStyle w:val="af3"/>
        <w:rPr>
          <w:rFonts w:cs="Times New Roman"/>
        </w:rPr>
      </w:pPr>
      <w:r w:rsidRPr="00205AC8">
        <w:rPr>
          <w:rFonts w:cs="Times New Roman"/>
        </w:rPr>
        <w:t>[12]</w:t>
      </w:r>
      <w:r w:rsidRPr="00205AC8">
        <w:rPr>
          <w:rFonts w:cs="Times New Roman"/>
        </w:rPr>
        <w:tab/>
        <w:t>H. Guo, J. Yang, J. Liu, J. Bai, B. Wang, Z. Li, T. Zheng, B. Zhang, J. Peng, Q. Tian, LogFormer: a pre-train and tuning pipeline for log anomaly detection, in: Proceedings of the Thirty-Eighth AAAI Conference on Artificial Intelligence and Thirty-Sixth Conference on Innovative Applications of Artificial Intelligence and Fourteenth Symposium on Educational Advances in Artificial Intelligence, AAAI Press, 2024: pp. 135–143. https://doi.org/10.1609/aaai.v38i1.27764.</w:t>
      </w:r>
    </w:p>
    <w:p w14:paraId="5000F9BC" w14:textId="77777777" w:rsidR="00205AC8" w:rsidRPr="00205AC8" w:rsidRDefault="00205AC8" w:rsidP="00205AC8">
      <w:pPr>
        <w:pStyle w:val="af3"/>
        <w:rPr>
          <w:rFonts w:cs="Times New Roman"/>
        </w:rPr>
      </w:pPr>
      <w:r w:rsidRPr="00205AC8">
        <w:rPr>
          <w:rFonts w:cs="Times New Roman"/>
        </w:rPr>
        <w:t>[13]</w:t>
      </w:r>
      <w:r w:rsidRPr="00205AC8">
        <w:rPr>
          <w:rFonts w:cs="Times New Roman"/>
        </w:rPr>
        <w:tab/>
        <w:t>J. Zhu, S. He, J. Liu, P. He, Q. Xie, Z. Zheng, M.R. Lyu, Tools and Benchmarks for Automated Log Parsing, in: 2019 IEEE/ACM 41st International Conference on Software Engineering: Software Engineering in Practice (ICSE-SEIP), 2019: pp. 121–130. https://doi.org/10.1109/ICSE-SEIP.2019.00021.</w:t>
      </w:r>
    </w:p>
    <w:p w14:paraId="50798759" w14:textId="77777777" w:rsidR="00205AC8" w:rsidRPr="00205AC8" w:rsidRDefault="00205AC8" w:rsidP="00205AC8">
      <w:pPr>
        <w:pStyle w:val="af3"/>
        <w:rPr>
          <w:rFonts w:cs="Times New Roman"/>
        </w:rPr>
      </w:pPr>
      <w:r w:rsidRPr="00205AC8">
        <w:rPr>
          <w:rFonts w:cs="Times New Roman"/>
        </w:rPr>
        <w:t>[14]</w:t>
      </w:r>
      <w:r w:rsidRPr="00205AC8">
        <w:rPr>
          <w:rFonts w:cs="Times New Roman"/>
        </w:rPr>
        <w:tab/>
        <w:t>S. Thaler, V. Menkonvski, M. Petkovic, Towards a neural language model for signature extraction from forensic logs, in: 2017 5th International Symposium on Digital Forensic and Security (ISDFS), 2017: pp. 1–6. https://doi.org/10.1109/ISDFS.2017.7916497.</w:t>
      </w:r>
    </w:p>
    <w:p w14:paraId="614A4A4E" w14:textId="77777777" w:rsidR="00205AC8" w:rsidRPr="00205AC8" w:rsidRDefault="00205AC8" w:rsidP="00205AC8">
      <w:pPr>
        <w:pStyle w:val="af3"/>
        <w:rPr>
          <w:rFonts w:cs="Times New Roman"/>
        </w:rPr>
      </w:pPr>
      <w:r w:rsidRPr="00205AC8">
        <w:rPr>
          <w:rFonts w:cs="Times New Roman"/>
        </w:rPr>
        <w:t>[15]</w:t>
      </w:r>
      <w:r w:rsidRPr="00205AC8">
        <w:rPr>
          <w:rFonts w:cs="Times New Roman"/>
        </w:rPr>
        <w:tab/>
        <w:t>Z.M. Jiang, A.E. Hassan, P. Flora, G. Hamann, Abstracting Execution Logs to Execution Events for Enterprise Applications (Short Paper), in: 2008 The Eighth International Conference on Quality Software, 2008: pp. 181–186. https://doi.org/10.1109/QSIC.2008.50.</w:t>
      </w:r>
    </w:p>
    <w:p w14:paraId="7A117E87" w14:textId="77777777" w:rsidR="00205AC8" w:rsidRPr="00205AC8" w:rsidRDefault="00205AC8" w:rsidP="00205AC8">
      <w:pPr>
        <w:pStyle w:val="af3"/>
        <w:rPr>
          <w:rFonts w:cs="Times New Roman"/>
        </w:rPr>
      </w:pPr>
      <w:r w:rsidRPr="00205AC8">
        <w:rPr>
          <w:rFonts w:cs="Times New Roman"/>
        </w:rPr>
        <w:t>[16]</w:t>
      </w:r>
      <w:r w:rsidRPr="00205AC8">
        <w:rPr>
          <w:rFonts w:cs="Times New Roman"/>
        </w:rPr>
        <w:tab/>
        <w:t>P. He, J. Zhu, Z. Zheng, M.R. Lyu, Drain: An Online Log Parsing Approach with Fixed Depth Tree, in: 2017 IEEE International Conference on Web Services (ICWS), 2017: pp. 33–40. https://doi.org/10.1109/ICWS.2017.13.</w:t>
      </w:r>
    </w:p>
    <w:p w14:paraId="0C300C57" w14:textId="77777777" w:rsidR="00205AC8" w:rsidRPr="00205AC8" w:rsidRDefault="00205AC8" w:rsidP="00205AC8">
      <w:pPr>
        <w:pStyle w:val="af3"/>
        <w:rPr>
          <w:rFonts w:cs="Times New Roman"/>
        </w:rPr>
      </w:pPr>
      <w:r w:rsidRPr="00205AC8">
        <w:rPr>
          <w:rFonts w:cs="Times New Roman"/>
        </w:rPr>
        <w:t>[17]</w:t>
      </w:r>
      <w:r w:rsidRPr="00205AC8">
        <w:rPr>
          <w:rFonts w:cs="Times New Roman"/>
        </w:rPr>
        <w:tab/>
        <w:t>P. He, J. Zhu, P. Xu, Z. Zheng, M.R. Lyu, A Directed Acyclic Graph Approach to Online Log Parsing, (2018). https://doi.org/10.48550/arXiv.1806.04356.</w:t>
      </w:r>
    </w:p>
    <w:p w14:paraId="2A560C7F" w14:textId="77777777" w:rsidR="00205AC8" w:rsidRPr="00205AC8" w:rsidRDefault="00205AC8" w:rsidP="00205AC8">
      <w:pPr>
        <w:pStyle w:val="af3"/>
        <w:rPr>
          <w:rFonts w:cs="Times New Roman"/>
        </w:rPr>
      </w:pPr>
      <w:r w:rsidRPr="00205AC8">
        <w:rPr>
          <w:rFonts w:cs="Times New Roman"/>
        </w:rPr>
        <w:t>[18]</w:t>
      </w:r>
      <w:r w:rsidRPr="00205AC8">
        <w:rPr>
          <w:rFonts w:cs="Times New Roman"/>
        </w:rPr>
        <w:tab/>
        <w:t xml:space="preserve">M. Nagappan, M.A. Vouk, Abstracting log lines to log event types for mining software system logs, in: 2010 7th IEEE Working Conference on Mining </w:t>
      </w:r>
      <w:r w:rsidRPr="00205AC8">
        <w:rPr>
          <w:rFonts w:cs="Times New Roman"/>
        </w:rPr>
        <w:lastRenderedPageBreak/>
        <w:t>Software Repositories (MSR 2010), 2010: pp. 114–117. https://doi.org/10.1109/MSR.2010.5463281.</w:t>
      </w:r>
    </w:p>
    <w:p w14:paraId="422A2207" w14:textId="77777777" w:rsidR="00205AC8" w:rsidRPr="00205AC8" w:rsidRDefault="00205AC8" w:rsidP="00205AC8">
      <w:pPr>
        <w:pStyle w:val="af3"/>
        <w:rPr>
          <w:rFonts w:cs="Times New Roman"/>
        </w:rPr>
      </w:pPr>
      <w:r w:rsidRPr="00205AC8">
        <w:rPr>
          <w:rFonts w:cs="Times New Roman"/>
        </w:rPr>
        <w:t>[19]</w:t>
      </w:r>
      <w:r w:rsidRPr="00205AC8">
        <w:rPr>
          <w:rFonts w:cs="Times New Roman"/>
        </w:rPr>
        <w:tab/>
        <w:t>H. Dai, H. Li, C.-S. Chen, W. Shang, T.-H. Chen, Logram: Efficient Log Parsing Using nn-Gram Dictionaries, IEEE Transactions on Software Engineering 48 (2022) 879–892. https://doi.org/10.1109/TSE.2020.3007554.</w:t>
      </w:r>
    </w:p>
    <w:p w14:paraId="656841BB" w14:textId="77777777" w:rsidR="00205AC8" w:rsidRPr="00205AC8" w:rsidRDefault="00205AC8" w:rsidP="00205AC8">
      <w:pPr>
        <w:pStyle w:val="af3"/>
        <w:rPr>
          <w:rFonts w:cs="Times New Roman"/>
        </w:rPr>
      </w:pPr>
      <w:r w:rsidRPr="00205AC8">
        <w:rPr>
          <w:rFonts w:cs="Times New Roman"/>
        </w:rPr>
        <w:t>[20]</w:t>
      </w:r>
      <w:r w:rsidRPr="00205AC8">
        <w:rPr>
          <w:rFonts w:cs="Times New Roman"/>
        </w:rPr>
        <w:tab/>
        <w:t>R. Vaarandi, M. Pihelgas, LogCluster - A data clustering and pattern mining algorithm for event logs, in: 2015 11th International Conference on Network and Service Management (CNSM), 2015: pp. 1–7. https://doi.org/10.1109/CNSM.2015.7367331.</w:t>
      </w:r>
    </w:p>
    <w:p w14:paraId="6BAE7EF1" w14:textId="77777777" w:rsidR="00205AC8" w:rsidRPr="00205AC8" w:rsidRDefault="00205AC8" w:rsidP="00205AC8">
      <w:pPr>
        <w:pStyle w:val="af3"/>
        <w:rPr>
          <w:rFonts w:cs="Times New Roman"/>
        </w:rPr>
      </w:pPr>
      <w:r w:rsidRPr="00205AC8">
        <w:rPr>
          <w:rFonts w:cs="Times New Roman"/>
        </w:rPr>
        <w:t>[21]</w:t>
      </w:r>
      <w:r w:rsidRPr="00205AC8">
        <w:rPr>
          <w:rFonts w:cs="Times New Roman"/>
        </w:rPr>
        <w:tab/>
        <w:t>M. Du, F. Li, Spell: Streaming Parsing of System Event Logs, in: 2016 IEEE 16th International Conference on Data Mining (ICDM), 2016: pp. 859–864. https://doi.org/10.1109/ICDM.2016.0103.</w:t>
      </w:r>
    </w:p>
    <w:p w14:paraId="2048E5DA" w14:textId="77777777" w:rsidR="00205AC8" w:rsidRPr="00205AC8" w:rsidRDefault="00205AC8" w:rsidP="00205AC8">
      <w:pPr>
        <w:pStyle w:val="af3"/>
        <w:rPr>
          <w:rFonts w:cs="Times New Roman"/>
        </w:rPr>
      </w:pPr>
      <w:r w:rsidRPr="00205AC8">
        <w:rPr>
          <w:rFonts w:cs="Times New Roman"/>
        </w:rPr>
        <w:t>[22]</w:t>
      </w:r>
      <w:r w:rsidRPr="00205AC8">
        <w:rPr>
          <w:rFonts w:cs="Times New Roman"/>
        </w:rPr>
        <w:tab/>
        <w:t>V.-H. Le, H. Zhang, Log-based Anomaly Detection Without Log Parsing, in: 2021 36th IEEE/ACM International Conference on Automated Software Engineering (ASE), 2021: pp. 492–504. https://doi.org/10.1109/ASE51524.2021.9678773.</w:t>
      </w:r>
    </w:p>
    <w:p w14:paraId="27A6B13E" w14:textId="77777777" w:rsidR="00205AC8" w:rsidRPr="00205AC8" w:rsidRDefault="00205AC8" w:rsidP="00205AC8">
      <w:pPr>
        <w:pStyle w:val="af3"/>
        <w:rPr>
          <w:rFonts w:cs="Times New Roman"/>
        </w:rPr>
      </w:pPr>
      <w:r w:rsidRPr="00205AC8">
        <w:rPr>
          <w:rFonts w:cs="Times New Roman"/>
        </w:rPr>
        <w:t>[23]</w:t>
      </w:r>
      <w:r w:rsidRPr="00205AC8">
        <w:rPr>
          <w:rFonts w:cs="Times New Roman"/>
        </w:rPr>
        <w:tab/>
        <w:t>Y. Fu, M. Yan, Z. Xu, X. Xia, X. Zhang, D. Yang, An empirical study of the impact of log parsers on the performance of log-based anomaly detection, Empir Software Eng 28 (2022) 6. https://doi.org/10.1007/s10664-022-10214-6.</w:t>
      </w:r>
    </w:p>
    <w:p w14:paraId="40EA5138" w14:textId="77777777" w:rsidR="00205AC8" w:rsidRPr="00205AC8" w:rsidRDefault="00205AC8" w:rsidP="00205AC8">
      <w:pPr>
        <w:pStyle w:val="af3"/>
        <w:rPr>
          <w:rFonts w:cs="Times New Roman"/>
        </w:rPr>
      </w:pPr>
      <w:r w:rsidRPr="00205AC8">
        <w:rPr>
          <w:rFonts w:cs="Times New Roman"/>
        </w:rPr>
        <w:t>[24]</w:t>
      </w:r>
      <w:r w:rsidRPr="00205AC8">
        <w:rPr>
          <w:rFonts w:cs="Times New Roman"/>
        </w:rPr>
        <w:tab/>
        <w:t>Z.A. Khan, D. Shin, D. Bianculli, L.C. Briand, Impact of log parsing on deep learning-based anomaly detection, Empir Software Eng 29 (2024) 139. https://doi.org/10.1007/s10664-024-10533-w.</w:t>
      </w:r>
    </w:p>
    <w:p w14:paraId="783AA5EF" w14:textId="77777777" w:rsidR="00205AC8" w:rsidRPr="00205AC8" w:rsidRDefault="00205AC8" w:rsidP="00205AC8">
      <w:pPr>
        <w:pStyle w:val="af3"/>
        <w:rPr>
          <w:rFonts w:cs="Times New Roman"/>
        </w:rPr>
      </w:pPr>
      <w:r w:rsidRPr="00205AC8">
        <w:rPr>
          <w:rFonts w:cs="Times New Roman"/>
        </w:rPr>
        <w:t>[25]</w:t>
      </w:r>
      <w:r w:rsidRPr="00205AC8">
        <w:rPr>
          <w:rFonts w:cs="Times New Roman"/>
        </w:rPr>
        <w:tab/>
        <w:t>W. Guan, J. Cao, S. Qian, J. Gao, C. Ouyang, LogLLM: Log-based Anomaly Detection Using Large Language Models, (2025). https://doi.org/10.48550/arXiv.2411.08561.</w:t>
      </w:r>
    </w:p>
    <w:p w14:paraId="7CFCC4CC" w14:textId="77777777" w:rsidR="00205AC8" w:rsidRPr="00205AC8" w:rsidRDefault="00205AC8" w:rsidP="00205AC8">
      <w:pPr>
        <w:pStyle w:val="af3"/>
        <w:rPr>
          <w:rFonts w:cs="Times New Roman"/>
        </w:rPr>
      </w:pPr>
      <w:r w:rsidRPr="00205AC8">
        <w:rPr>
          <w:rFonts w:cs="Times New Roman"/>
        </w:rPr>
        <w:t>[26]</w:t>
      </w:r>
      <w:r w:rsidRPr="00205AC8">
        <w:rPr>
          <w:rFonts w:cs="Times New Roman"/>
        </w:rPr>
        <w:tab/>
        <w:t>R. Xiao, W. Li, J. Lu, S. Jin, ContexLog: Non-Parsing Log Anomaly Detection With All Information Preservation and Enhanced Contextual Representation, IEEE Transactions on Network and Service Management 21 (2024) 4750–4762. https://doi.org/10.1109/TNSM.2024.3400283.</w:t>
      </w:r>
    </w:p>
    <w:p w14:paraId="0816B36F" w14:textId="77777777" w:rsidR="00205AC8" w:rsidRPr="00205AC8" w:rsidRDefault="00205AC8" w:rsidP="00205AC8">
      <w:pPr>
        <w:pStyle w:val="af3"/>
        <w:rPr>
          <w:rFonts w:cs="Times New Roman"/>
        </w:rPr>
      </w:pPr>
      <w:r w:rsidRPr="00205AC8">
        <w:rPr>
          <w:rFonts w:cs="Times New Roman"/>
        </w:rPr>
        <w:t>[27]</w:t>
      </w:r>
      <w:r w:rsidRPr="00205AC8">
        <w:rPr>
          <w:rFonts w:cs="Times New Roman"/>
        </w:rPr>
        <w:tab/>
        <w:t>X. Ma, H. Zou, P. He, J. Keung, Y. Li, X. Yu, F. Sarro, On the Influence of Data Resampling for Deep Learning-Based Log Anomaly Detection: Insights and Recommendations, IEEE Transactions on Software Engineering 51 (2025) 243–261. https://doi.org/10.1109/TSE.2024.3513413.</w:t>
      </w:r>
    </w:p>
    <w:p w14:paraId="69EE5D66" w14:textId="77777777" w:rsidR="00205AC8" w:rsidRPr="00205AC8" w:rsidRDefault="00205AC8" w:rsidP="00205AC8">
      <w:pPr>
        <w:pStyle w:val="af3"/>
        <w:rPr>
          <w:rFonts w:cs="Times New Roman"/>
        </w:rPr>
      </w:pPr>
      <w:r w:rsidRPr="00205AC8">
        <w:rPr>
          <w:rFonts w:cs="Times New Roman"/>
        </w:rPr>
        <w:t>[28]</w:t>
      </w:r>
      <w:r w:rsidRPr="00205AC8">
        <w:rPr>
          <w:rFonts w:cs="Times New Roman"/>
        </w:rPr>
        <w:tab/>
        <w:t>R. Child, S. Gray, A. Radford, I. Sutskever, Generating Long Sequences with Sparse Transformers, (2019). https://doi.org/10.48550/arXiv.1904.10509.</w:t>
      </w:r>
    </w:p>
    <w:p w14:paraId="7881F51B" w14:textId="77777777" w:rsidR="00205AC8" w:rsidRPr="00205AC8" w:rsidRDefault="00205AC8" w:rsidP="00205AC8">
      <w:pPr>
        <w:pStyle w:val="af3"/>
        <w:rPr>
          <w:rFonts w:cs="Times New Roman"/>
        </w:rPr>
      </w:pPr>
      <w:r w:rsidRPr="00205AC8">
        <w:rPr>
          <w:rFonts w:cs="Times New Roman"/>
        </w:rPr>
        <w:t>[29]</w:t>
      </w:r>
      <w:r w:rsidRPr="00205AC8">
        <w:rPr>
          <w:rFonts w:cs="Times New Roman"/>
        </w:rPr>
        <w:tab/>
        <w:t>N. Kitaev, Ł. Kaiser, A. Levskaya, Reformer: The Efficient Transformer, (2020). https://doi.org/10.48550/arXiv.2001.04451.</w:t>
      </w:r>
    </w:p>
    <w:p w14:paraId="2CA511F5" w14:textId="77777777" w:rsidR="00205AC8" w:rsidRPr="00205AC8" w:rsidRDefault="00205AC8" w:rsidP="00205AC8">
      <w:pPr>
        <w:pStyle w:val="af3"/>
        <w:rPr>
          <w:rFonts w:cs="Times New Roman"/>
        </w:rPr>
      </w:pPr>
      <w:r w:rsidRPr="00205AC8">
        <w:rPr>
          <w:rFonts w:cs="Times New Roman"/>
        </w:rPr>
        <w:t>[30]</w:t>
      </w:r>
      <w:r w:rsidRPr="00205AC8">
        <w:rPr>
          <w:rFonts w:cs="Times New Roman"/>
        </w:rPr>
        <w:tab/>
        <w:t xml:space="preserve">S. Wang, B.Z. Li, M. Khabsa, H. Fang, H. Ma, Linformer: Self-Attention with </w:t>
      </w:r>
      <w:r w:rsidRPr="00205AC8">
        <w:rPr>
          <w:rFonts w:cs="Times New Roman"/>
        </w:rPr>
        <w:lastRenderedPageBreak/>
        <w:t>Linear Complexity, (2020). https://doi.org/10.48550/arXiv.2006.04768.</w:t>
      </w:r>
    </w:p>
    <w:p w14:paraId="53AEB54D" w14:textId="77777777" w:rsidR="00205AC8" w:rsidRPr="00205AC8" w:rsidRDefault="00205AC8" w:rsidP="00205AC8">
      <w:pPr>
        <w:pStyle w:val="af3"/>
        <w:rPr>
          <w:rFonts w:cs="Times New Roman"/>
        </w:rPr>
      </w:pPr>
      <w:r w:rsidRPr="00205AC8">
        <w:rPr>
          <w:rFonts w:cs="Times New Roman"/>
        </w:rPr>
        <w:t>[31]</w:t>
      </w:r>
      <w:r w:rsidRPr="00205AC8">
        <w:rPr>
          <w:rFonts w:cs="Times New Roman"/>
        </w:rPr>
        <w:tab/>
        <w:t>R. Sennrich, B. Haddow, A. Birch, Neural Machine Translation of Rare Words with Subword Units, (2016). https://doi.org/10.48550/arXiv.1508.07909.</w:t>
      </w:r>
    </w:p>
    <w:p w14:paraId="706E27E2" w14:textId="77777777" w:rsidR="00205AC8" w:rsidRPr="00205AC8" w:rsidRDefault="00205AC8" w:rsidP="00205AC8">
      <w:pPr>
        <w:pStyle w:val="af3"/>
        <w:rPr>
          <w:rFonts w:cs="Times New Roman"/>
        </w:rPr>
      </w:pPr>
      <w:r w:rsidRPr="00205AC8">
        <w:rPr>
          <w:rFonts w:cs="Times New Roman"/>
        </w:rPr>
        <w:t>[32]</w:t>
      </w:r>
      <w:r w:rsidRPr="00205AC8">
        <w:rPr>
          <w:rFonts w:cs="Times New Roman"/>
        </w:rPr>
        <w:tab/>
        <w:t>S. Robertson, H. Zaragoza, The Probabilistic Relevance Framework: BM25 and Beyond, FNT in Information Retrieval 3 (2009) 333–389. https://doi.org/10.1561/1500000019.</w:t>
      </w:r>
    </w:p>
    <w:p w14:paraId="4CFCEBEE" w14:textId="77777777" w:rsidR="00205AC8" w:rsidRPr="00205AC8" w:rsidRDefault="00205AC8" w:rsidP="00205AC8">
      <w:pPr>
        <w:pStyle w:val="af3"/>
        <w:rPr>
          <w:rFonts w:cs="Times New Roman"/>
        </w:rPr>
      </w:pPr>
      <w:r w:rsidRPr="00205AC8">
        <w:rPr>
          <w:rFonts w:cs="Times New Roman"/>
        </w:rPr>
        <w:t>[33]</w:t>
      </w:r>
      <w:r w:rsidRPr="00205AC8">
        <w:rPr>
          <w:rFonts w:cs="Times New Roman"/>
        </w:rPr>
        <w:tab/>
        <w:t>I. Loshchilov, F. Hutter, Decoupled Weight Decay Regularization, (2019). https://doi.org/10.48550/arXiv.1711.05101.</w:t>
      </w:r>
    </w:p>
    <w:p w14:paraId="1DF3F9C8" w14:textId="77777777" w:rsidR="00205AC8" w:rsidRPr="00205AC8" w:rsidRDefault="00205AC8" w:rsidP="00205AC8">
      <w:pPr>
        <w:pStyle w:val="af3"/>
        <w:rPr>
          <w:rFonts w:cs="Times New Roman"/>
        </w:rPr>
      </w:pPr>
      <w:r w:rsidRPr="00205AC8">
        <w:rPr>
          <w:rFonts w:cs="Times New Roman"/>
        </w:rPr>
        <w:t>[34]</w:t>
      </w:r>
      <w:r w:rsidRPr="00205AC8">
        <w:rPr>
          <w:rFonts w:cs="Times New Roman"/>
        </w:rPr>
        <w:tab/>
        <w:t>J. Zhu, S. He, P. He, J. Liu, M.R. Lyu, Loghub: A Large Collection of System Log Datasets for AI-driven Log Analytics, in: 2023 IEEE 34th International Symposium on Software Reliability Engineering (ISSRE), 2023: pp. 355–366. https://doi.org/10.1109/ISSRE59848.2023.00071.</w:t>
      </w:r>
    </w:p>
    <w:p w14:paraId="33C22BD9" w14:textId="77777777" w:rsidR="00205AC8" w:rsidRPr="00205AC8" w:rsidRDefault="00205AC8" w:rsidP="00205AC8">
      <w:pPr>
        <w:pStyle w:val="af3"/>
        <w:rPr>
          <w:rFonts w:cs="Times New Roman"/>
        </w:rPr>
      </w:pPr>
      <w:r w:rsidRPr="00205AC8">
        <w:rPr>
          <w:rFonts w:cs="Times New Roman"/>
        </w:rPr>
        <w:t>[35]</w:t>
      </w:r>
      <w:r w:rsidRPr="00205AC8">
        <w:rPr>
          <w:rFonts w:cs="Times New Roman"/>
        </w:rPr>
        <w:tab/>
        <w:t>W. Meng, Y. Liu, Y. Zhu, S. Zhang, D. Pei, Y. Liu, Y. Chen, R. Zhang, S. Tao, P. Sun, R. Zhou, LogAnomaly: Unsupervised Detection of Sequential and Quantitative Anomalies in Unstructured Logs, in: Proceedings of the Twenty-Eighth International Joint Conference on Artificial Intelligence, International Joint Conferences on Artificial Intelligence Organization, Macao, China, 2019: pp. 4739–4745. https://doi.org/10.24963/ijcai.2019/658.</w:t>
      </w:r>
    </w:p>
    <w:p w14:paraId="3B18F488" w14:textId="77777777" w:rsidR="00205AC8" w:rsidRPr="00205AC8" w:rsidRDefault="00205AC8" w:rsidP="00205AC8">
      <w:pPr>
        <w:pStyle w:val="af3"/>
        <w:rPr>
          <w:rFonts w:cs="Times New Roman"/>
        </w:rPr>
      </w:pPr>
      <w:r w:rsidRPr="00205AC8">
        <w:rPr>
          <w:rFonts w:cs="Times New Roman"/>
        </w:rPr>
        <w:t>[36]</w:t>
      </w:r>
      <w:r w:rsidRPr="00205AC8">
        <w:rPr>
          <w:rFonts w:cs="Times New Roman"/>
        </w:rPr>
        <w:tab/>
        <w:t>X. Li, P. Chen, L. Jing, Z. He, G. Yu, SwissLog: Robust and Unified Deep Learning Based Log Anomaly Detection for Diverse Faults, in: 2020 IEEE 31st International Symposium on Software Reliability Engineering (ISSRE), 2020: pp. 92–103. https://doi.org/10.1109/ISSRE5003.2020.00018.</w:t>
      </w:r>
    </w:p>
    <w:p w14:paraId="4769D0EF" w14:textId="77777777" w:rsidR="00205AC8" w:rsidRPr="00205AC8" w:rsidRDefault="00205AC8" w:rsidP="00205AC8">
      <w:pPr>
        <w:pStyle w:val="af3"/>
        <w:rPr>
          <w:rFonts w:cs="Times New Roman"/>
        </w:rPr>
      </w:pPr>
      <w:r w:rsidRPr="00205AC8">
        <w:rPr>
          <w:rFonts w:cs="Times New Roman"/>
        </w:rPr>
        <w:t>[37]</w:t>
      </w:r>
      <w:r w:rsidRPr="00205AC8">
        <w:rPr>
          <w:rFonts w:cs="Times New Roman"/>
        </w:rPr>
        <w:tab/>
        <w:t>L. Yang, J. Chen, Z. Wang, W. Wang, J. Jiang, X. Dong, W. Zhang, PLELog: Semi-Supervised Log-Based Anomaly Detection via Probabilistic Label Estimation, in: 2021 IEEE/ACM 43rd International Conference on Software Engineering: Companion Proceedings (ICSE-Companion), 2021: pp. 230–231. https://doi.org/10.1109/ICSE-Companion52605.2021.00106.</w:t>
      </w:r>
    </w:p>
    <w:p w14:paraId="1223CAA2" w14:textId="70A4F919" w:rsidR="008D6B49" w:rsidRPr="008D6B49" w:rsidRDefault="008D6B49" w:rsidP="0015701E">
      <w:pPr>
        <w:jc w:val="both"/>
      </w:pPr>
      <w:r>
        <w:fldChar w:fldCharType="end"/>
      </w:r>
    </w:p>
    <w:sectPr w:rsidR="008D6B49" w:rsidRPr="008D6B49" w:rsidSect="00205088">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33FB8" w14:textId="77777777" w:rsidR="00503791" w:rsidRDefault="00503791" w:rsidP="00826B8C">
      <w:pPr>
        <w:spacing w:line="240" w:lineRule="auto"/>
      </w:pPr>
      <w:r>
        <w:separator/>
      </w:r>
    </w:p>
  </w:endnote>
  <w:endnote w:type="continuationSeparator" w:id="0">
    <w:p w14:paraId="3D03DB29" w14:textId="77777777" w:rsidR="00503791" w:rsidRDefault="00503791" w:rsidP="00826B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BiauKaiTC Regular">
    <w:altName w:val="微軟正黑體"/>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本文 CS 字型)">
    <w:altName w:val="新細明體"/>
    <w:charset w:val="88"/>
    <w:family w:val="roman"/>
    <w:pitch w:val="default"/>
  </w:font>
  <w:font w:name="Times New Roman (標題 CS 字型)">
    <w:altName w:val="新細明體"/>
    <w:charset w:val="88"/>
    <w:family w:val="roman"/>
    <w:pitch w:val="default"/>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標楷體">
    <w:altName w:val="微軟正黑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新細明體-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8FABC" w14:textId="77777777" w:rsidR="00503791" w:rsidRDefault="00503791" w:rsidP="00826B8C">
      <w:pPr>
        <w:spacing w:line="240" w:lineRule="auto"/>
      </w:pPr>
      <w:r>
        <w:separator/>
      </w:r>
    </w:p>
  </w:footnote>
  <w:footnote w:type="continuationSeparator" w:id="0">
    <w:p w14:paraId="465F0A25" w14:textId="77777777" w:rsidR="00503791" w:rsidRDefault="00503791" w:rsidP="00826B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202"/>
    <w:multiLevelType w:val="multilevel"/>
    <w:tmpl w:val="9A925658"/>
    <w:lvl w:ilvl="0">
      <w:start w:val="1"/>
      <w:numFmt w:val="decimal"/>
      <w:suff w:val="space"/>
      <w:lvlText w:val="%1."/>
      <w:lvlJc w:val="left"/>
      <w:pPr>
        <w:ind w:left="0" w:firstLine="0"/>
      </w:pPr>
      <w:rPr>
        <w:rFonts w:ascii="Times New Roman" w:eastAsiaTheme="majorEastAsia" w:hAnsi="Times New Roman" w:hint="default"/>
        <w:b/>
        <w:i w:val="0"/>
        <w:color w:val="FFFFFF" w:themeColor="background1"/>
        <w:sz w:val="16"/>
      </w:rPr>
    </w:lvl>
    <w:lvl w:ilvl="1">
      <w:start w:val="1"/>
      <w:numFmt w:val="decimal"/>
      <w:suff w:val="space"/>
      <w:lvlText w:val="%1.%2"/>
      <w:lvlJc w:val="left"/>
      <w:pPr>
        <w:ind w:left="0" w:firstLine="0"/>
      </w:pPr>
      <w:rPr>
        <w:rFonts w:ascii="BiauKaiTC Regular" w:eastAsia="BiauKaiTC Regular" w:hAnsi="BiauKaiTC Regular" w:hint="eastAsia"/>
        <w:b/>
        <w:i w:val="0"/>
        <w:sz w:val="36"/>
      </w:rPr>
    </w:lvl>
    <w:lvl w:ilvl="2">
      <w:start w:val="1"/>
      <w:numFmt w:val="decimal"/>
      <w:suff w:val="space"/>
      <w:lvlText w:val="%1.%2.%3"/>
      <w:lvlJc w:val="left"/>
      <w:pPr>
        <w:ind w:left="0" w:firstLine="0"/>
      </w:pPr>
      <w:rPr>
        <w:rFonts w:ascii="BiauKaiTC Regular" w:eastAsia="BiauKaiTC Regular" w:hAnsi="BiauKaiTC Regular" w:hint="eastAsia"/>
        <w:b/>
        <w:i w:val="0"/>
        <w:sz w:val="32"/>
      </w:rPr>
    </w:lvl>
    <w:lvl w:ilvl="3">
      <w:start w:val="1"/>
      <w:numFmt w:val="decimal"/>
      <w:suff w:val="space"/>
      <w:lvlText w:val="%1.%2.%3.%4"/>
      <w:lvlJc w:val="left"/>
      <w:pPr>
        <w:ind w:left="0" w:firstLine="0"/>
      </w:pPr>
      <w:rPr>
        <w:rFonts w:ascii="BiauKaiTC Regular" w:eastAsia="BiauKaiTC Regular" w:hAnsi="BiauKaiTC Regular" w:hint="eastAsia"/>
        <w:b/>
        <w:i w:val="0"/>
        <w:sz w:val="28"/>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 w15:restartNumberingAfterBreak="0">
    <w:nsid w:val="0527666F"/>
    <w:multiLevelType w:val="hybridMultilevel"/>
    <w:tmpl w:val="77162888"/>
    <w:lvl w:ilvl="0" w:tplc="E8C2F53A">
      <w:numFmt w:val="bullet"/>
      <w:lvlText w:val="-"/>
      <w:lvlJc w:val="left"/>
      <w:pPr>
        <w:ind w:left="1320" w:hanging="360"/>
      </w:pPr>
      <w:rPr>
        <w:rFonts w:ascii="Times New Roman" w:eastAsia="BiauKaiTC Regular"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9977E94"/>
    <w:multiLevelType w:val="hybridMultilevel"/>
    <w:tmpl w:val="8028EDE8"/>
    <w:lvl w:ilvl="0" w:tplc="940AE680">
      <w:start w:val="1"/>
      <w:numFmt w:val="upperLetter"/>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3" w15:restartNumberingAfterBreak="0">
    <w:nsid w:val="1A5A1834"/>
    <w:multiLevelType w:val="hybridMultilevel"/>
    <w:tmpl w:val="468E3104"/>
    <w:lvl w:ilvl="0" w:tplc="AF167D3E">
      <w:numFmt w:val="bullet"/>
      <w:lvlText w:val="-"/>
      <w:lvlJc w:val="left"/>
      <w:pPr>
        <w:ind w:left="814" w:hanging="360"/>
      </w:pPr>
      <w:rPr>
        <w:rFonts w:ascii="Times New Roman" w:eastAsia="BiauKaiTC Regular" w:hAnsi="Times New Roman" w:cs="Times New Roman" w:hint="default"/>
      </w:rPr>
    </w:lvl>
    <w:lvl w:ilvl="1" w:tplc="04090003">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4" w15:restartNumberingAfterBreak="0">
    <w:nsid w:val="1C01771B"/>
    <w:multiLevelType w:val="multilevel"/>
    <w:tmpl w:val="18FCFE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D04E6F"/>
    <w:multiLevelType w:val="multilevel"/>
    <w:tmpl w:val="BC384820"/>
    <w:lvl w:ilvl="0">
      <w:start w:val="1"/>
      <w:numFmt w:val="decimal"/>
      <w:pStyle w:val="1"/>
      <w:lvlText w:val="%1."/>
      <w:lvlJc w:val="left"/>
      <w:pPr>
        <w:ind w:left="480" w:hanging="480"/>
      </w:pPr>
      <w:rPr>
        <w:rFonts w:hint="eastAsia"/>
        <w:b/>
        <w:i w:val="0"/>
        <w:color w:val="FFFFFF" w:themeColor="background1"/>
        <w:sz w:val="16"/>
      </w:rPr>
    </w:lvl>
    <w:lvl w:ilvl="1">
      <w:start w:val="1"/>
      <w:numFmt w:val="decimal"/>
      <w:pStyle w:val="2"/>
      <w:suff w:val="space"/>
      <w:lvlText w:val="%1.%2"/>
      <w:lvlJc w:val="left"/>
      <w:pPr>
        <w:ind w:left="0" w:firstLine="0"/>
      </w:pPr>
      <w:rPr>
        <w:rFonts w:hint="eastAsia"/>
        <w:b/>
        <w:i w:val="0"/>
        <w:sz w:val="36"/>
      </w:rPr>
    </w:lvl>
    <w:lvl w:ilvl="2">
      <w:start w:val="1"/>
      <w:numFmt w:val="decimal"/>
      <w:pStyle w:val="3"/>
      <w:suff w:val="space"/>
      <w:lvlText w:val="%1.%2.%3"/>
      <w:lvlJc w:val="left"/>
      <w:pPr>
        <w:ind w:left="0" w:firstLine="0"/>
      </w:pPr>
    </w:lvl>
    <w:lvl w:ilvl="3">
      <w:start w:val="1"/>
      <w:numFmt w:val="decimal"/>
      <w:pStyle w:val="4"/>
      <w:suff w:val="space"/>
      <w:lvlText w:val="%1.%2.%3.%4"/>
      <w:lvlJc w:val="left"/>
      <w:pPr>
        <w:ind w:left="0" w:firstLine="0"/>
      </w:pPr>
      <w:rPr>
        <w:rFonts w:hint="eastAsia"/>
        <w:b/>
        <w:i w:val="0"/>
        <w:sz w:val="28"/>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6" w15:restartNumberingAfterBreak="0">
    <w:nsid w:val="27565A29"/>
    <w:multiLevelType w:val="multilevel"/>
    <w:tmpl w:val="227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B3268"/>
    <w:multiLevelType w:val="multilevel"/>
    <w:tmpl w:val="FAF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C2931"/>
    <w:multiLevelType w:val="hybridMultilevel"/>
    <w:tmpl w:val="279A9F9A"/>
    <w:lvl w:ilvl="0" w:tplc="6B424F26">
      <w:start w:val="2"/>
      <w:numFmt w:val="decimal"/>
      <w:lvlText w:val="%1.1"/>
      <w:lvlJc w:val="left"/>
      <w:pPr>
        <w:ind w:left="480" w:hanging="480"/>
      </w:pPr>
      <w:rPr>
        <w:rFonts w:hint="eastAsia"/>
      </w:rPr>
    </w:lvl>
    <w:lvl w:ilvl="1" w:tplc="3E0E071C">
      <w:start w:val="1"/>
      <w:numFmt w:val="decimal"/>
      <w:lvlText w:val="%2.1"/>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41545E4"/>
    <w:multiLevelType w:val="hybridMultilevel"/>
    <w:tmpl w:val="EBEC438E"/>
    <w:lvl w:ilvl="0" w:tplc="0409000F">
      <w:start w:val="1"/>
      <w:numFmt w:val="decimal"/>
      <w:lvlText w:val="%1."/>
      <w:lvlJc w:val="left"/>
      <w:pPr>
        <w:ind w:left="934" w:hanging="480"/>
      </w:p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10" w15:restartNumberingAfterBreak="0">
    <w:nsid w:val="3EE51822"/>
    <w:multiLevelType w:val="hybridMultilevel"/>
    <w:tmpl w:val="177666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F9E44DB"/>
    <w:multiLevelType w:val="hybridMultilevel"/>
    <w:tmpl w:val="1CE03D42"/>
    <w:lvl w:ilvl="0" w:tplc="C1B2643E">
      <w:start w:val="1"/>
      <w:numFmt w:val="decimal"/>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12" w15:restartNumberingAfterBreak="0">
    <w:nsid w:val="42334DAC"/>
    <w:multiLevelType w:val="multilevel"/>
    <w:tmpl w:val="186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F2713"/>
    <w:multiLevelType w:val="multilevel"/>
    <w:tmpl w:val="7F7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F465D"/>
    <w:multiLevelType w:val="hybridMultilevel"/>
    <w:tmpl w:val="95126CBE"/>
    <w:lvl w:ilvl="0" w:tplc="BF7C6C3C">
      <w:numFmt w:val="bullet"/>
      <w:lvlText w:val="-"/>
      <w:lvlJc w:val="left"/>
      <w:pPr>
        <w:ind w:left="814" w:hanging="360"/>
      </w:pPr>
      <w:rPr>
        <w:rFonts w:ascii="Times New Roman" w:eastAsia="BiauKaiTC Regular" w:hAnsi="Times New Roman" w:cs="Times New Roman" w:hint="default"/>
      </w:rPr>
    </w:lvl>
    <w:lvl w:ilvl="1" w:tplc="04090003" w:tentative="1">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15" w15:restartNumberingAfterBreak="0">
    <w:nsid w:val="50115FA1"/>
    <w:multiLevelType w:val="hybridMultilevel"/>
    <w:tmpl w:val="12B86FB0"/>
    <w:lvl w:ilvl="0" w:tplc="522CCF16">
      <w:start w:val="4"/>
      <w:numFmt w:val="bullet"/>
      <w:lvlText w:val="-"/>
      <w:lvlJc w:val="left"/>
      <w:pPr>
        <w:ind w:left="814" w:hanging="360"/>
      </w:pPr>
      <w:rPr>
        <w:rFonts w:ascii="Times New Roman" w:eastAsia="BiauKaiTC Regular" w:hAnsi="Times New Roman" w:cs="Times New Roman" w:hint="default"/>
      </w:rPr>
    </w:lvl>
    <w:lvl w:ilvl="1" w:tplc="04090003" w:tentative="1">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16" w15:restartNumberingAfterBreak="0">
    <w:nsid w:val="57023845"/>
    <w:multiLevelType w:val="hybridMultilevel"/>
    <w:tmpl w:val="8ECE1988"/>
    <w:lvl w:ilvl="0" w:tplc="87125806">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7122304"/>
    <w:multiLevelType w:val="multilevel"/>
    <w:tmpl w:val="7158BC9C"/>
    <w:lvl w:ilvl="0">
      <w:start w:val="1"/>
      <w:numFmt w:val="decimal"/>
      <w:suff w:val="space"/>
      <w:lvlText w:val="%1."/>
      <w:lvlJc w:val="left"/>
      <w:pPr>
        <w:ind w:left="0" w:firstLine="0"/>
      </w:pPr>
      <w:rPr>
        <w:rFonts w:ascii="Times New Roman" w:eastAsiaTheme="majorEastAsia" w:hAnsi="Times New Roman" w:hint="default"/>
        <w:b/>
        <w:i w:val="0"/>
        <w:color w:val="FFFFFF" w:themeColor="background1"/>
        <w:sz w:val="16"/>
      </w:rPr>
    </w:lvl>
    <w:lvl w:ilvl="1">
      <w:start w:val="1"/>
      <w:numFmt w:val="decimal"/>
      <w:suff w:val="space"/>
      <w:lvlText w:val="%1.%2"/>
      <w:lvlJc w:val="left"/>
      <w:pPr>
        <w:ind w:left="0" w:firstLine="0"/>
      </w:pPr>
      <w:rPr>
        <w:rFonts w:ascii="BiauKaiTC Regular" w:eastAsia="BiauKaiTC Regular" w:hAnsi="BiauKaiTC Regular" w:hint="eastAsia"/>
        <w:b/>
        <w:i w:val="0"/>
        <w:sz w:val="36"/>
      </w:rPr>
    </w:lvl>
    <w:lvl w:ilvl="2">
      <w:start w:val="1"/>
      <w:numFmt w:val="decimal"/>
      <w:suff w:val="space"/>
      <w:lvlText w:val="%1.%2.%3"/>
      <w:lvlJc w:val="left"/>
      <w:pPr>
        <w:ind w:left="0" w:firstLine="0"/>
      </w:pPr>
      <w:rPr>
        <w:rFonts w:ascii="BiauKaiTC Regular" w:eastAsia="BiauKaiTC Regular" w:hAnsi="BiauKaiTC Regular" w:hint="eastAsia"/>
        <w:b/>
        <w:i w:val="0"/>
        <w:sz w:val="32"/>
      </w:rPr>
    </w:lvl>
    <w:lvl w:ilvl="3">
      <w:start w:val="1"/>
      <w:numFmt w:val="decimal"/>
      <w:suff w:val="space"/>
      <w:lvlText w:val="%1.%2.%3.%4"/>
      <w:lvlJc w:val="left"/>
      <w:pPr>
        <w:ind w:left="0" w:firstLine="0"/>
      </w:pPr>
      <w:rPr>
        <w:rFonts w:ascii="BiauKaiTC Regular" w:eastAsia="BiauKaiTC Regular" w:hAnsi="BiauKaiTC Regular" w:hint="eastAsia"/>
        <w:b/>
        <w:i w:val="0"/>
        <w:sz w:val="28"/>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8" w15:restartNumberingAfterBreak="0">
    <w:nsid w:val="59513E03"/>
    <w:multiLevelType w:val="hybridMultilevel"/>
    <w:tmpl w:val="0E20469A"/>
    <w:lvl w:ilvl="0" w:tplc="D45EBA06">
      <w:start w:val="2"/>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B9A5A8F"/>
    <w:multiLevelType w:val="multilevel"/>
    <w:tmpl w:val="CB5E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9466D"/>
    <w:multiLevelType w:val="hybridMultilevel"/>
    <w:tmpl w:val="72443F04"/>
    <w:lvl w:ilvl="0" w:tplc="30F20C12">
      <w:start w:val="1"/>
      <w:numFmt w:val="decimal"/>
      <w:lvlText w:val="%1)"/>
      <w:lvlJc w:val="left"/>
      <w:pPr>
        <w:ind w:left="934" w:hanging="480"/>
      </w:pPr>
      <w:rPr>
        <w:rFonts w:hint="default"/>
      </w:rPr>
    </w:lvl>
    <w:lvl w:ilvl="1" w:tplc="FFFFFFFF" w:tentative="1">
      <w:start w:val="1"/>
      <w:numFmt w:val="ideographTraditional"/>
      <w:lvlText w:val="%2、"/>
      <w:lvlJc w:val="left"/>
      <w:pPr>
        <w:ind w:left="1414" w:hanging="480"/>
      </w:pPr>
    </w:lvl>
    <w:lvl w:ilvl="2" w:tplc="FFFFFFFF" w:tentative="1">
      <w:start w:val="1"/>
      <w:numFmt w:val="lowerRoman"/>
      <w:lvlText w:val="%3."/>
      <w:lvlJc w:val="right"/>
      <w:pPr>
        <w:ind w:left="1894" w:hanging="480"/>
      </w:pPr>
    </w:lvl>
    <w:lvl w:ilvl="3" w:tplc="FFFFFFFF" w:tentative="1">
      <w:start w:val="1"/>
      <w:numFmt w:val="decimal"/>
      <w:lvlText w:val="%4."/>
      <w:lvlJc w:val="left"/>
      <w:pPr>
        <w:ind w:left="2374" w:hanging="480"/>
      </w:pPr>
    </w:lvl>
    <w:lvl w:ilvl="4" w:tplc="FFFFFFFF" w:tentative="1">
      <w:start w:val="1"/>
      <w:numFmt w:val="ideographTraditional"/>
      <w:lvlText w:val="%5、"/>
      <w:lvlJc w:val="left"/>
      <w:pPr>
        <w:ind w:left="2854" w:hanging="480"/>
      </w:pPr>
    </w:lvl>
    <w:lvl w:ilvl="5" w:tplc="FFFFFFFF" w:tentative="1">
      <w:start w:val="1"/>
      <w:numFmt w:val="lowerRoman"/>
      <w:lvlText w:val="%6."/>
      <w:lvlJc w:val="right"/>
      <w:pPr>
        <w:ind w:left="3334" w:hanging="480"/>
      </w:pPr>
    </w:lvl>
    <w:lvl w:ilvl="6" w:tplc="FFFFFFFF" w:tentative="1">
      <w:start w:val="1"/>
      <w:numFmt w:val="decimal"/>
      <w:lvlText w:val="%7."/>
      <w:lvlJc w:val="left"/>
      <w:pPr>
        <w:ind w:left="3814" w:hanging="480"/>
      </w:pPr>
    </w:lvl>
    <w:lvl w:ilvl="7" w:tplc="FFFFFFFF" w:tentative="1">
      <w:start w:val="1"/>
      <w:numFmt w:val="ideographTraditional"/>
      <w:lvlText w:val="%8、"/>
      <w:lvlJc w:val="left"/>
      <w:pPr>
        <w:ind w:left="4294" w:hanging="480"/>
      </w:pPr>
    </w:lvl>
    <w:lvl w:ilvl="8" w:tplc="FFFFFFFF" w:tentative="1">
      <w:start w:val="1"/>
      <w:numFmt w:val="lowerRoman"/>
      <w:lvlText w:val="%9."/>
      <w:lvlJc w:val="right"/>
      <w:pPr>
        <w:ind w:left="4774" w:hanging="480"/>
      </w:pPr>
    </w:lvl>
  </w:abstractNum>
  <w:abstractNum w:abstractNumId="21" w15:restartNumberingAfterBreak="0">
    <w:nsid w:val="5D8C7CA6"/>
    <w:multiLevelType w:val="multilevel"/>
    <w:tmpl w:val="6BC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B7FDE"/>
    <w:multiLevelType w:val="hybridMultilevel"/>
    <w:tmpl w:val="C64AA53E"/>
    <w:lvl w:ilvl="0" w:tplc="D1265030">
      <w:numFmt w:val="bullet"/>
      <w:lvlText w:val="-"/>
      <w:lvlJc w:val="left"/>
      <w:pPr>
        <w:ind w:left="1554" w:hanging="360"/>
      </w:pPr>
      <w:rPr>
        <w:rFonts w:ascii="Times New Roman" w:eastAsia="BiauKaiTC Regular" w:hAnsi="Times New Roman" w:cs="Times New Roman" w:hint="default"/>
      </w:rPr>
    </w:lvl>
    <w:lvl w:ilvl="1" w:tplc="04090003" w:tentative="1">
      <w:start w:val="1"/>
      <w:numFmt w:val="bullet"/>
      <w:lvlText w:val=""/>
      <w:lvlJc w:val="left"/>
      <w:pPr>
        <w:ind w:left="2154" w:hanging="480"/>
      </w:pPr>
      <w:rPr>
        <w:rFonts w:ascii="Wingdings" w:hAnsi="Wingdings" w:hint="default"/>
      </w:rPr>
    </w:lvl>
    <w:lvl w:ilvl="2" w:tplc="04090005" w:tentative="1">
      <w:start w:val="1"/>
      <w:numFmt w:val="bullet"/>
      <w:lvlText w:val=""/>
      <w:lvlJc w:val="left"/>
      <w:pPr>
        <w:ind w:left="2634" w:hanging="480"/>
      </w:pPr>
      <w:rPr>
        <w:rFonts w:ascii="Wingdings" w:hAnsi="Wingdings" w:hint="default"/>
      </w:rPr>
    </w:lvl>
    <w:lvl w:ilvl="3" w:tplc="04090001" w:tentative="1">
      <w:start w:val="1"/>
      <w:numFmt w:val="bullet"/>
      <w:lvlText w:val=""/>
      <w:lvlJc w:val="left"/>
      <w:pPr>
        <w:ind w:left="3114" w:hanging="480"/>
      </w:pPr>
      <w:rPr>
        <w:rFonts w:ascii="Wingdings" w:hAnsi="Wingdings" w:hint="default"/>
      </w:rPr>
    </w:lvl>
    <w:lvl w:ilvl="4" w:tplc="04090003" w:tentative="1">
      <w:start w:val="1"/>
      <w:numFmt w:val="bullet"/>
      <w:lvlText w:val=""/>
      <w:lvlJc w:val="left"/>
      <w:pPr>
        <w:ind w:left="3594" w:hanging="480"/>
      </w:pPr>
      <w:rPr>
        <w:rFonts w:ascii="Wingdings" w:hAnsi="Wingdings" w:hint="default"/>
      </w:rPr>
    </w:lvl>
    <w:lvl w:ilvl="5" w:tplc="04090005" w:tentative="1">
      <w:start w:val="1"/>
      <w:numFmt w:val="bullet"/>
      <w:lvlText w:val=""/>
      <w:lvlJc w:val="left"/>
      <w:pPr>
        <w:ind w:left="4074" w:hanging="480"/>
      </w:pPr>
      <w:rPr>
        <w:rFonts w:ascii="Wingdings" w:hAnsi="Wingdings" w:hint="default"/>
      </w:rPr>
    </w:lvl>
    <w:lvl w:ilvl="6" w:tplc="04090001" w:tentative="1">
      <w:start w:val="1"/>
      <w:numFmt w:val="bullet"/>
      <w:lvlText w:val=""/>
      <w:lvlJc w:val="left"/>
      <w:pPr>
        <w:ind w:left="4554" w:hanging="480"/>
      </w:pPr>
      <w:rPr>
        <w:rFonts w:ascii="Wingdings" w:hAnsi="Wingdings" w:hint="default"/>
      </w:rPr>
    </w:lvl>
    <w:lvl w:ilvl="7" w:tplc="04090003" w:tentative="1">
      <w:start w:val="1"/>
      <w:numFmt w:val="bullet"/>
      <w:lvlText w:val=""/>
      <w:lvlJc w:val="left"/>
      <w:pPr>
        <w:ind w:left="5034" w:hanging="480"/>
      </w:pPr>
      <w:rPr>
        <w:rFonts w:ascii="Wingdings" w:hAnsi="Wingdings" w:hint="default"/>
      </w:rPr>
    </w:lvl>
    <w:lvl w:ilvl="8" w:tplc="04090005" w:tentative="1">
      <w:start w:val="1"/>
      <w:numFmt w:val="bullet"/>
      <w:lvlText w:val=""/>
      <w:lvlJc w:val="left"/>
      <w:pPr>
        <w:ind w:left="5514" w:hanging="480"/>
      </w:pPr>
      <w:rPr>
        <w:rFonts w:ascii="Wingdings" w:hAnsi="Wingdings" w:hint="default"/>
      </w:rPr>
    </w:lvl>
  </w:abstractNum>
  <w:abstractNum w:abstractNumId="23" w15:restartNumberingAfterBreak="0">
    <w:nsid w:val="681703D8"/>
    <w:multiLevelType w:val="hybridMultilevel"/>
    <w:tmpl w:val="817A82D2"/>
    <w:lvl w:ilvl="0" w:tplc="BE16FC0A">
      <w:start w:val="1"/>
      <w:numFmt w:val="upperLetter"/>
      <w:lvlText w:val="%1."/>
      <w:lvlJc w:val="left"/>
      <w:pPr>
        <w:ind w:left="814" w:hanging="360"/>
      </w:pPr>
      <w:rPr>
        <w:rFonts w:hint="default"/>
      </w:rPr>
    </w:lvl>
    <w:lvl w:ilvl="1" w:tplc="141CF3FE">
      <w:start w:val="1"/>
      <w:numFmt w:val="lowerLetter"/>
      <w:lvlText w:val="(%2)"/>
      <w:lvlJc w:val="left"/>
      <w:pPr>
        <w:ind w:left="1294" w:hanging="360"/>
      </w:pPr>
      <w:rPr>
        <w:rFonts w:hint="default"/>
      </w:r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24" w15:restartNumberingAfterBreak="0">
    <w:nsid w:val="70F951C7"/>
    <w:multiLevelType w:val="multilevel"/>
    <w:tmpl w:val="F3D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6159F"/>
    <w:multiLevelType w:val="hybridMultilevel"/>
    <w:tmpl w:val="577A53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5004E90"/>
    <w:multiLevelType w:val="multilevel"/>
    <w:tmpl w:val="737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A7952"/>
    <w:multiLevelType w:val="hybridMultilevel"/>
    <w:tmpl w:val="B9323EF8"/>
    <w:lvl w:ilvl="0" w:tplc="225EBCFC">
      <w:start w:val="1"/>
      <w:numFmt w:val="lowerLetter"/>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28" w15:restartNumberingAfterBreak="0">
    <w:nsid w:val="7B6F25AD"/>
    <w:multiLevelType w:val="multilevel"/>
    <w:tmpl w:val="F6301BA8"/>
    <w:lvl w:ilvl="0">
      <w:start w:val="1"/>
      <w:numFmt w:val="decimal"/>
      <w:suff w:val="nothing"/>
      <w:lvlText w:val="第%1章"/>
      <w:lvlJc w:val="left"/>
      <w:pPr>
        <w:ind w:left="2551" w:firstLine="0"/>
      </w:pPr>
      <w:rPr>
        <w:rFonts w:hint="eastAsia"/>
        <w:b/>
        <w:i w:val="0"/>
        <w:color w:val="FFFFFF" w:themeColor="background1"/>
        <w:sz w:val="16"/>
      </w:rPr>
    </w:lvl>
    <w:lvl w:ilvl="1">
      <w:start w:val="1"/>
      <w:numFmt w:val="decimal"/>
      <w:suff w:val="space"/>
      <w:lvlText w:val="%1.%2"/>
      <w:lvlJc w:val="left"/>
      <w:pPr>
        <w:ind w:left="0" w:firstLine="0"/>
      </w:pPr>
      <w:rPr>
        <w:rFonts w:hint="eastAsia"/>
        <w:b/>
        <w:i w:val="0"/>
        <w:sz w:val="36"/>
      </w:rPr>
    </w:lvl>
    <w:lvl w:ilvl="2">
      <w:start w:val="1"/>
      <w:numFmt w:val="decimal"/>
      <w:suff w:val="space"/>
      <w:lvlText w:val="%1.%2.%3"/>
      <w:lvlJc w:val="left"/>
      <w:pPr>
        <w:ind w:left="0" w:firstLine="0"/>
      </w:pPr>
      <w:rPr>
        <w:rFonts w:hint="eastAsia"/>
        <w:b/>
        <w:i w:val="0"/>
        <w:sz w:val="32"/>
      </w:rPr>
    </w:lvl>
    <w:lvl w:ilvl="3">
      <w:start w:val="1"/>
      <w:numFmt w:val="decimal"/>
      <w:suff w:val="space"/>
      <w:lvlText w:val="%1.%2.%3.%4"/>
      <w:lvlJc w:val="left"/>
      <w:pPr>
        <w:ind w:left="0" w:firstLine="0"/>
      </w:pPr>
      <w:rPr>
        <w:rFonts w:hint="eastAsia"/>
        <w:b/>
        <w:i w:val="0"/>
        <w:sz w:val="28"/>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9" w15:restartNumberingAfterBreak="0">
    <w:nsid w:val="7D160043"/>
    <w:multiLevelType w:val="multilevel"/>
    <w:tmpl w:val="7DD2498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EC51D24"/>
    <w:multiLevelType w:val="multilevel"/>
    <w:tmpl w:val="0E7AD374"/>
    <w:lvl w:ilvl="0">
      <w:start w:val="1"/>
      <w:numFmt w:val="decimal"/>
      <w:suff w:val="space"/>
      <w:lvlText w:val="%1"/>
      <w:lvlJc w:val="left"/>
      <w:pPr>
        <w:ind w:left="0" w:firstLine="0"/>
      </w:pPr>
      <w:rPr>
        <w:rFonts w:ascii="BiauKaiTC Regular" w:eastAsia="BiauKaiTC Regular" w:hAnsi="BiauKaiTC Regular" w:hint="eastAsia"/>
        <w:b/>
        <w:i w:val="0"/>
        <w:sz w:val="36"/>
      </w:rPr>
    </w:lvl>
    <w:lvl w:ilvl="1">
      <w:start w:val="1"/>
      <w:numFmt w:val="decimal"/>
      <w:suff w:val="space"/>
      <w:lvlText w:val="%1.%2"/>
      <w:lvlJc w:val="left"/>
      <w:pPr>
        <w:ind w:left="0" w:firstLine="0"/>
      </w:pPr>
      <w:rPr>
        <w:rFonts w:ascii="BiauKaiTC Regular" w:eastAsia="BiauKaiTC Regular" w:hAnsi="BiauKaiTC Regular" w:hint="eastAsia"/>
        <w:b/>
        <w:i w:val="0"/>
        <w:sz w:val="32"/>
      </w:rPr>
    </w:lvl>
    <w:lvl w:ilvl="2">
      <w:start w:val="1"/>
      <w:numFmt w:val="decimal"/>
      <w:suff w:val="space"/>
      <w:lvlText w:val="%1.%2.%3"/>
      <w:lvlJc w:val="left"/>
      <w:pPr>
        <w:ind w:left="0" w:firstLine="0"/>
      </w:pPr>
      <w:rPr>
        <w:rFonts w:ascii="BiauKaiTC Regular" w:eastAsia="BiauKaiTC Regular" w:hAnsi="BiauKaiTC Regular" w:hint="eastAsia"/>
        <w:b/>
        <w:i w:val="0"/>
        <w:sz w:val="28"/>
      </w:rPr>
    </w:lvl>
    <w:lvl w:ilvl="3">
      <w:start w:val="1"/>
      <w:numFmt w:val="decimal"/>
      <w:suff w:val="space"/>
      <w:lvlText w:val="%1.%2.%3.%4"/>
      <w:lvlJc w:val="left"/>
      <w:pPr>
        <w:ind w:left="0" w:firstLine="0"/>
      </w:pPr>
      <w:rPr>
        <w:rFonts w:ascii="BiauKaiTC Regular" w:eastAsia="BiauKaiTC Regular" w:hAnsi="BiauKaiTC Regular" w:hint="eastAsia"/>
        <w:b/>
        <w:i w:val="0"/>
        <w:sz w:val="28"/>
      </w:rPr>
    </w:lvl>
    <w:lvl w:ilvl="4">
      <w:start w:val="1"/>
      <w:numFmt w:val="decimal"/>
      <w:suff w:val="space"/>
      <w:lvlText w:val="%1.%2.%3.%4.%5"/>
      <w:lvlJc w:val="left"/>
      <w:pPr>
        <w:ind w:left="0" w:firstLine="0"/>
      </w:pPr>
      <w:rPr>
        <w:rFonts w:ascii="BiauKaiTC Regular" w:eastAsia="BiauKaiTC Regular" w:hAnsi="BiauKaiTC Regular" w:hint="eastAsia"/>
        <w:b/>
        <w:i w:val="0"/>
        <w:sz w:val="28"/>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31049776">
    <w:abstractNumId w:val="29"/>
  </w:num>
  <w:num w:numId="2" w16cid:durableId="1884439417">
    <w:abstractNumId w:val="25"/>
  </w:num>
  <w:num w:numId="3" w16cid:durableId="154881811">
    <w:abstractNumId w:val="4"/>
  </w:num>
  <w:num w:numId="4" w16cid:durableId="639194576">
    <w:abstractNumId w:val="30"/>
  </w:num>
  <w:num w:numId="5" w16cid:durableId="1047030340">
    <w:abstractNumId w:val="17"/>
  </w:num>
  <w:num w:numId="6" w16cid:durableId="1829133450">
    <w:abstractNumId w:val="15"/>
  </w:num>
  <w:num w:numId="7" w16cid:durableId="301078679">
    <w:abstractNumId w:val="14"/>
  </w:num>
  <w:num w:numId="8" w16cid:durableId="1861625901">
    <w:abstractNumId w:val="3"/>
  </w:num>
  <w:num w:numId="9" w16cid:durableId="647365046">
    <w:abstractNumId w:val="22"/>
  </w:num>
  <w:num w:numId="10" w16cid:durableId="647324525">
    <w:abstractNumId w:val="1"/>
  </w:num>
  <w:num w:numId="11" w16cid:durableId="927812395">
    <w:abstractNumId w:val="18"/>
  </w:num>
  <w:num w:numId="12" w16cid:durableId="2031104699">
    <w:abstractNumId w:val="18"/>
    <w:lvlOverride w:ilvl="0">
      <w:startOverride w:val="2"/>
    </w:lvlOverride>
  </w:num>
  <w:num w:numId="13" w16cid:durableId="1868446358">
    <w:abstractNumId w:val="18"/>
    <w:lvlOverride w:ilvl="0">
      <w:startOverride w:val="2"/>
    </w:lvlOverride>
  </w:num>
  <w:num w:numId="14" w16cid:durableId="989211748">
    <w:abstractNumId w:val="8"/>
  </w:num>
  <w:num w:numId="15" w16cid:durableId="2100521873">
    <w:abstractNumId w:val="0"/>
  </w:num>
  <w:num w:numId="16" w16cid:durableId="2123449971">
    <w:abstractNumId w:val="28"/>
  </w:num>
  <w:num w:numId="17" w16cid:durableId="151075304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22448828">
    <w:abstractNumId w:val="16"/>
  </w:num>
  <w:num w:numId="19" w16cid:durableId="198058366">
    <w:abstractNumId w:val="5"/>
  </w:num>
  <w:num w:numId="20" w16cid:durableId="1302468304">
    <w:abstractNumId w:val="13"/>
  </w:num>
  <w:num w:numId="21" w16cid:durableId="74128676">
    <w:abstractNumId w:val="26"/>
  </w:num>
  <w:num w:numId="22" w16cid:durableId="345255595">
    <w:abstractNumId w:val="6"/>
  </w:num>
  <w:num w:numId="23" w16cid:durableId="1947495938">
    <w:abstractNumId w:val="21"/>
  </w:num>
  <w:num w:numId="24" w16cid:durableId="1386873207">
    <w:abstractNumId w:val="24"/>
  </w:num>
  <w:num w:numId="25" w16cid:durableId="499201833">
    <w:abstractNumId w:val="7"/>
  </w:num>
  <w:num w:numId="26" w16cid:durableId="2042777980">
    <w:abstractNumId w:val="19"/>
  </w:num>
  <w:num w:numId="27" w16cid:durableId="1968393486">
    <w:abstractNumId w:val="12"/>
  </w:num>
  <w:num w:numId="28" w16cid:durableId="262955624">
    <w:abstractNumId w:val="10"/>
  </w:num>
  <w:num w:numId="29" w16cid:durableId="35277588">
    <w:abstractNumId w:val="9"/>
  </w:num>
  <w:num w:numId="30" w16cid:durableId="430978212">
    <w:abstractNumId w:val="20"/>
  </w:num>
  <w:num w:numId="31" w16cid:durableId="2030720615">
    <w:abstractNumId w:val="23"/>
  </w:num>
  <w:num w:numId="32" w16cid:durableId="1704358311">
    <w:abstractNumId w:val="11"/>
  </w:num>
  <w:num w:numId="33" w16cid:durableId="1807314995">
    <w:abstractNumId w:val="27"/>
  </w:num>
  <w:num w:numId="34" w16cid:durableId="1526402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6A5"/>
    <w:rsid w:val="00000259"/>
    <w:rsid w:val="000003F9"/>
    <w:rsid w:val="00000725"/>
    <w:rsid w:val="00000ABD"/>
    <w:rsid w:val="00000AE4"/>
    <w:rsid w:val="00000D52"/>
    <w:rsid w:val="0000156C"/>
    <w:rsid w:val="0000162D"/>
    <w:rsid w:val="000023A8"/>
    <w:rsid w:val="000024B0"/>
    <w:rsid w:val="000025F2"/>
    <w:rsid w:val="00002F58"/>
    <w:rsid w:val="0000350C"/>
    <w:rsid w:val="00003592"/>
    <w:rsid w:val="00003926"/>
    <w:rsid w:val="00003985"/>
    <w:rsid w:val="00003A6C"/>
    <w:rsid w:val="00003BC9"/>
    <w:rsid w:val="00004082"/>
    <w:rsid w:val="0000471A"/>
    <w:rsid w:val="00004798"/>
    <w:rsid w:val="00004A7F"/>
    <w:rsid w:val="00004C0F"/>
    <w:rsid w:val="000054B6"/>
    <w:rsid w:val="00005585"/>
    <w:rsid w:val="00005DB3"/>
    <w:rsid w:val="00005F55"/>
    <w:rsid w:val="0000626B"/>
    <w:rsid w:val="000064AD"/>
    <w:rsid w:val="000064FF"/>
    <w:rsid w:val="00006D5F"/>
    <w:rsid w:val="00006FC6"/>
    <w:rsid w:val="00007344"/>
    <w:rsid w:val="00007546"/>
    <w:rsid w:val="0000776E"/>
    <w:rsid w:val="00007C62"/>
    <w:rsid w:val="000102CA"/>
    <w:rsid w:val="000103C5"/>
    <w:rsid w:val="00010DF4"/>
    <w:rsid w:val="0001102E"/>
    <w:rsid w:val="000114E9"/>
    <w:rsid w:val="00012630"/>
    <w:rsid w:val="00012DD2"/>
    <w:rsid w:val="00012E55"/>
    <w:rsid w:val="00012E5D"/>
    <w:rsid w:val="00012E68"/>
    <w:rsid w:val="00013804"/>
    <w:rsid w:val="00013CC5"/>
    <w:rsid w:val="00014071"/>
    <w:rsid w:val="00014341"/>
    <w:rsid w:val="000144A2"/>
    <w:rsid w:val="000145BA"/>
    <w:rsid w:val="00014635"/>
    <w:rsid w:val="00015178"/>
    <w:rsid w:val="000154BD"/>
    <w:rsid w:val="000155A0"/>
    <w:rsid w:val="00015697"/>
    <w:rsid w:val="00015804"/>
    <w:rsid w:val="00015876"/>
    <w:rsid w:val="00015886"/>
    <w:rsid w:val="00015AC7"/>
    <w:rsid w:val="00015BFB"/>
    <w:rsid w:val="00016638"/>
    <w:rsid w:val="00016794"/>
    <w:rsid w:val="00016A99"/>
    <w:rsid w:val="00016C11"/>
    <w:rsid w:val="00016CB5"/>
    <w:rsid w:val="00016DFB"/>
    <w:rsid w:val="00017181"/>
    <w:rsid w:val="00017316"/>
    <w:rsid w:val="00017E4A"/>
    <w:rsid w:val="00020347"/>
    <w:rsid w:val="00020F63"/>
    <w:rsid w:val="000216A1"/>
    <w:rsid w:val="00021783"/>
    <w:rsid w:val="0002190E"/>
    <w:rsid w:val="00021974"/>
    <w:rsid w:val="00021A58"/>
    <w:rsid w:val="00021BB3"/>
    <w:rsid w:val="00021C82"/>
    <w:rsid w:val="00022D22"/>
    <w:rsid w:val="00022FA3"/>
    <w:rsid w:val="00023A84"/>
    <w:rsid w:val="00023B93"/>
    <w:rsid w:val="00023D72"/>
    <w:rsid w:val="00024674"/>
    <w:rsid w:val="00026020"/>
    <w:rsid w:val="000265F8"/>
    <w:rsid w:val="00026675"/>
    <w:rsid w:val="0002682F"/>
    <w:rsid w:val="000268B6"/>
    <w:rsid w:val="00026ED7"/>
    <w:rsid w:val="000275F2"/>
    <w:rsid w:val="000279C4"/>
    <w:rsid w:val="00027EF9"/>
    <w:rsid w:val="00030881"/>
    <w:rsid w:val="00031077"/>
    <w:rsid w:val="00031389"/>
    <w:rsid w:val="0003166A"/>
    <w:rsid w:val="00031796"/>
    <w:rsid w:val="000317AC"/>
    <w:rsid w:val="00031A82"/>
    <w:rsid w:val="00031E15"/>
    <w:rsid w:val="00031EE4"/>
    <w:rsid w:val="00031FD6"/>
    <w:rsid w:val="000321BA"/>
    <w:rsid w:val="000322EB"/>
    <w:rsid w:val="000323C8"/>
    <w:rsid w:val="0003256A"/>
    <w:rsid w:val="00032807"/>
    <w:rsid w:val="00032B04"/>
    <w:rsid w:val="00032DE2"/>
    <w:rsid w:val="00032FA1"/>
    <w:rsid w:val="00032FA6"/>
    <w:rsid w:val="0003377B"/>
    <w:rsid w:val="00033EBD"/>
    <w:rsid w:val="00033F9C"/>
    <w:rsid w:val="000344E8"/>
    <w:rsid w:val="0003461E"/>
    <w:rsid w:val="000348D6"/>
    <w:rsid w:val="00034D28"/>
    <w:rsid w:val="00034DE4"/>
    <w:rsid w:val="000353B3"/>
    <w:rsid w:val="000353E4"/>
    <w:rsid w:val="000356B4"/>
    <w:rsid w:val="00035AEE"/>
    <w:rsid w:val="0003623E"/>
    <w:rsid w:val="0003667A"/>
    <w:rsid w:val="00036B43"/>
    <w:rsid w:val="00036FC0"/>
    <w:rsid w:val="00036FD6"/>
    <w:rsid w:val="000370C9"/>
    <w:rsid w:val="00037163"/>
    <w:rsid w:val="00037304"/>
    <w:rsid w:val="0003753F"/>
    <w:rsid w:val="00037A55"/>
    <w:rsid w:val="00037E0C"/>
    <w:rsid w:val="00040895"/>
    <w:rsid w:val="00040CFA"/>
    <w:rsid w:val="00040D93"/>
    <w:rsid w:val="00040F90"/>
    <w:rsid w:val="000410E7"/>
    <w:rsid w:val="00041158"/>
    <w:rsid w:val="00041417"/>
    <w:rsid w:val="00041734"/>
    <w:rsid w:val="00041D1D"/>
    <w:rsid w:val="00042060"/>
    <w:rsid w:val="000422FE"/>
    <w:rsid w:val="0004244C"/>
    <w:rsid w:val="0004278D"/>
    <w:rsid w:val="00042991"/>
    <w:rsid w:val="00042A55"/>
    <w:rsid w:val="00042CA3"/>
    <w:rsid w:val="00042EBF"/>
    <w:rsid w:val="0004348B"/>
    <w:rsid w:val="00043490"/>
    <w:rsid w:val="00043713"/>
    <w:rsid w:val="00043CFC"/>
    <w:rsid w:val="00044065"/>
    <w:rsid w:val="000440BD"/>
    <w:rsid w:val="00044BAE"/>
    <w:rsid w:val="00044BC6"/>
    <w:rsid w:val="00044D48"/>
    <w:rsid w:val="000454AB"/>
    <w:rsid w:val="000459D0"/>
    <w:rsid w:val="00045DBB"/>
    <w:rsid w:val="0004670F"/>
    <w:rsid w:val="000468A4"/>
    <w:rsid w:val="00046A59"/>
    <w:rsid w:val="00046B0F"/>
    <w:rsid w:val="00046E15"/>
    <w:rsid w:val="00047166"/>
    <w:rsid w:val="00047B22"/>
    <w:rsid w:val="00047DCD"/>
    <w:rsid w:val="00047DF3"/>
    <w:rsid w:val="00050570"/>
    <w:rsid w:val="00050E8D"/>
    <w:rsid w:val="0005130E"/>
    <w:rsid w:val="0005188E"/>
    <w:rsid w:val="00051B6A"/>
    <w:rsid w:val="00051C10"/>
    <w:rsid w:val="00051CA0"/>
    <w:rsid w:val="00052C29"/>
    <w:rsid w:val="00052CB1"/>
    <w:rsid w:val="00052DBE"/>
    <w:rsid w:val="00052DFD"/>
    <w:rsid w:val="00052E45"/>
    <w:rsid w:val="00053141"/>
    <w:rsid w:val="000531F0"/>
    <w:rsid w:val="0005353A"/>
    <w:rsid w:val="00053859"/>
    <w:rsid w:val="0005388B"/>
    <w:rsid w:val="00053B9D"/>
    <w:rsid w:val="00053ECC"/>
    <w:rsid w:val="00053EFA"/>
    <w:rsid w:val="000543B1"/>
    <w:rsid w:val="000548B1"/>
    <w:rsid w:val="00054917"/>
    <w:rsid w:val="00054E29"/>
    <w:rsid w:val="00054EBD"/>
    <w:rsid w:val="00054FCC"/>
    <w:rsid w:val="000554BA"/>
    <w:rsid w:val="0005580C"/>
    <w:rsid w:val="000558C3"/>
    <w:rsid w:val="00055FB8"/>
    <w:rsid w:val="00056093"/>
    <w:rsid w:val="00056376"/>
    <w:rsid w:val="000567E9"/>
    <w:rsid w:val="00056B69"/>
    <w:rsid w:val="00056B83"/>
    <w:rsid w:val="00056C7B"/>
    <w:rsid w:val="00056CBA"/>
    <w:rsid w:val="00056FBE"/>
    <w:rsid w:val="000573E6"/>
    <w:rsid w:val="00057FE7"/>
    <w:rsid w:val="00060512"/>
    <w:rsid w:val="00060A54"/>
    <w:rsid w:val="00060B31"/>
    <w:rsid w:val="00061685"/>
    <w:rsid w:val="000616AE"/>
    <w:rsid w:val="00061747"/>
    <w:rsid w:val="00061C49"/>
    <w:rsid w:val="00061D67"/>
    <w:rsid w:val="00061E7F"/>
    <w:rsid w:val="00061FFC"/>
    <w:rsid w:val="00062098"/>
    <w:rsid w:val="000620D8"/>
    <w:rsid w:val="00062464"/>
    <w:rsid w:val="0006286E"/>
    <w:rsid w:val="00062B07"/>
    <w:rsid w:val="00062D71"/>
    <w:rsid w:val="00063351"/>
    <w:rsid w:val="00063414"/>
    <w:rsid w:val="00063C97"/>
    <w:rsid w:val="000641B2"/>
    <w:rsid w:val="000649F5"/>
    <w:rsid w:val="00064C0F"/>
    <w:rsid w:val="00065496"/>
    <w:rsid w:val="00065A28"/>
    <w:rsid w:val="00065C91"/>
    <w:rsid w:val="000669F5"/>
    <w:rsid w:val="00066A33"/>
    <w:rsid w:val="00066ECF"/>
    <w:rsid w:val="00066F2B"/>
    <w:rsid w:val="000673D7"/>
    <w:rsid w:val="00067431"/>
    <w:rsid w:val="00067719"/>
    <w:rsid w:val="00067B1C"/>
    <w:rsid w:val="00067E69"/>
    <w:rsid w:val="000705A4"/>
    <w:rsid w:val="00070814"/>
    <w:rsid w:val="00070830"/>
    <w:rsid w:val="00070B72"/>
    <w:rsid w:val="00070D08"/>
    <w:rsid w:val="00070F4B"/>
    <w:rsid w:val="000710D2"/>
    <w:rsid w:val="000710EB"/>
    <w:rsid w:val="000713A4"/>
    <w:rsid w:val="0007164C"/>
    <w:rsid w:val="00071AE9"/>
    <w:rsid w:val="00071BD9"/>
    <w:rsid w:val="00072130"/>
    <w:rsid w:val="000723E1"/>
    <w:rsid w:val="00072445"/>
    <w:rsid w:val="0007249D"/>
    <w:rsid w:val="0007257F"/>
    <w:rsid w:val="00072D15"/>
    <w:rsid w:val="00073855"/>
    <w:rsid w:val="00073FDB"/>
    <w:rsid w:val="0007467A"/>
    <w:rsid w:val="00074BB1"/>
    <w:rsid w:val="00074F61"/>
    <w:rsid w:val="000754B5"/>
    <w:rsid w:val="00075600"/>
    <w:rsid w:val="00075E36"/>
    <w:rsid w:val="00075FDE"/>
    <w:rsid w:val="000761D2"/>
    <w:rsid w:val="00076306"/>
    <w:rsid w:val="000771EB"/>
    <w:rsid w:val="00077A54"/>
    <w:rsid w:val="00077BE0"/>
    <w:rsid w:val="000805FB"/>
    <w:rsid w:val="00080B90"/>
    <w:rsid w:val="00080EB6"/>
    <w:rsid w:val="00081040"/>
    <w:rsid w:val="00081209"/>
    <w:rsid w:val="00081331"/>
    <w:rsid w:val="00081CB9"/>
    <w:rsid w:val="00081CFE"/>
    <w:rsid w:val="00081D14"/>
    <w:rsid w:val="00081EDD"/>
    <w:rsid w:val="00081F4E"/>
    <w:rsid w:val="00081F6F"/>
    <w:rsid w:val="0008254A"/>
    <w:rsid w:val="000825BF"/>
    <w:rsid w:val="000826EC"/>
    <w:rsid w:val="00082753"/>
    <w:rsid w:val="00082880"/>
    <w:rsid w:val="00082B9F"/>
    <w:rsid w:val="00083167"/>
    <w:rsid w:val="0008422E"/>
    <w:rsid w:val="000844FA"/>
    <w:rsid w:val="000848B0"/>
    <w:rsid w:val="00084B31"/>
    <w:rsid w:val="00084C42"/>
    <w:rsid w:val="00084CD8"/>
    <w:rsid w:val="00084D71"/>
    <w:rsid w:val="00084F17"/>
    <w:rsid w:val="000854DF"/>
    <w:rsid w:val="00085509"/>
    <w:rsid w:val="000855A8"/>
    <w:rsid w:val="000858D0"/>
    <w:rsid w:val="00085A8B"/>
    <w:rsid w:val="00085FB4"/>
    <w:rsid w:val="00086507"/>
    <w:rsid w:val="000869B2"/>
    <w:rsid w:val="00086B68"/>
    <w:rsid w:val="000875FA"/>
    <w:rsid w:val="00087716"/>
    <w:rsid w:val="00087B3B"/>
    <w:rsid w:val="00090252"/>
    <w:rsid w:val="00090853"/>
    <w:rsid w:val="00090893"/>
    <w:rsid w:val="0009090A"/>
    <w:rsid w:val="00091053"/>
    <w:rsid w:val="00091276"/>
    <w:rsid w:val="00091514"/>
    <w:rsid w:val="0009152B"/>
    <w:rsid w:val="00091898"/>
    <w:rsid w:val="0009230D"/>
    <w:rsid w:val="0009382D"/>
    <w:rsid w:val="0009402E"/>
    <w:rsid w:val="00094105"/>
    <w:rsid w:val="000946CB"/>
    <w:rsid w:val="00094CCB"/>
    <w:rsid w:val="00094D60"/>
    <w:rsid w:val="00094E2E"/>
    <w:rsid w:val="000952D4"/>
    <w:rsid w:val="00095302"/>
    <w:rsid w:val="000954D0"/>
    <w:rsid w:val="00095518"/>
    <w:rsid w:val="000956A7"/>
    <w:rsid w:val="00095867"/>
    <w:rsid w:val="00095BAF"/>
    <w:rsid w:val="00095E48"/>
    <w:rsid w:val="00096187"/>
    <w:rsid w:val="00096275"/>
    <w:rsid w:val="00096492"/>
    <w:rsid w:val="00096559"/>
    <w:rsid w:val="00096824"/>
    <w:rsid w:val="00096881"/>
    <w:rsid w:val="00096F71"/>
    <w:rsid w:val="00097488"/>
    <w:rsid w:val="0009775A"/>
    <w:rsid w:val="00097E59"/>
    <w:rsid w:val="000A0726"/>
    <w:rsid w:val="000A077B"/>
    <w:rsid w:val="000A0917"/>
    <w:rsid w:val="000A094B"/>
    <w:rsid w:val="000A0D87"/>
    <w:rsid w:val="000A0E17"/>
    <w:rsid w:val="000A10F7"/>
    <w:rsid w:val="000A1474"/>
    <w:rsid w:val="000A17FB"/>
    <w:rsid w:val="000A1C65"/>
    <w:rsid w:val="000A228A"/>
    <w:rsid w:val="000A23D2"/>
    <w:rsid w:val="000A253A"/>
    <w:rsid w:val="000A27E7"/>
    <w:rsid w:val="000A2A97"/>
    <w:rsid w:val="000A2EF1"/>
    <w:rsid w:val="000A30E4"/>
    <w:rsid w:val="000A3268"/>
    <w:rsid w:val="000A3533"/>
    <w:rsid w:val="000A3C3C"/>
    <w:rsid w:val="000A3FC0"/>
    <w:rsid w:val="000A4426"/>
    <w:rsid w:val="000A44C4"/>
    <w:rsid w:val="000A462C"/>
    <w:rsid w:val="000A4724"/>
    <w:rsid w:val="000A4CBA"/>
    <w:rsid w:val="000A55EE"/>
    <w:rsid w:val="000A5741"/>
    <w:rsid w:val="000A5891"/>
    <w:rsid w:val="000A59AE"/>
    <w:rsid w:val="000A5BA9"/>
    <w:rsid w:val="000A5D47"/>
    <w:rsid w:val="000A6172"/>
    <w:rsid w:val="000A6204"/>
    <w:rsid w:val="000A68DD"/>
    <w:rsid w:val="000A6C09"/>
    <w:rsid w:val="000A7370"/>
    <w:rsid w:val="000A73C6"/>
    <w:rsid w:val="000A7B0C"/>
    <w:rsid w:val="000B08B5"/>
    <w:rsid w:val="000B09F9"/>
    <w:rsid w:val="000B0FD8"/>
    <w:rsid w:val="000B1320"/>
    <w:rsid w:val="000B1677"/>
    <w:rsid w:val="000B1927"/>
    <w:rsid w:val="000B1BCE"/>
    <w:rsid w:val="000B1D5D"/>
    <w:rsid w:val="000B23FD"/>
    <w:rsid w:val="000B257C"/>
    <w:rsid w:val="000B25C8"/>
    <w:rsid w:val="000B2742"/>
    <w:rsid w:val="000B2B48"/>
    <w:rsid w:val="000B2BE2"/>
    <w:rsid w:val="000B2CCF"/>
    <w:rsid w:val="000B2D77"/>
    <w:rsid w:val="000B31D5"/>
    <w:rsid w:val="000B3441"/>
    <w:rsid w:val="000B39C4"/>
    <w:rsid w:val="000B3BA0"/>
    <w:rsid w:val="000B3DC6"/>
    <w:rsid w:val="000B409A"/>
    <w:rsid w:val="000B4619"/>
    <w:rsid w:val="000B497C"/>
    <w:rsid w:val="000B4A67"/>
    <w:rsid w:val="000B50B2"/>
    <w:rsid w:val="000B634D"/>
    <w:rsid w:val="000B6522"/>
    <w:rsid w:val="000B661D"/>
    <w:rsid w:val="000B68BB"/>
    <w:rsid w:val="000B6B11"/>
    <w:rsid w:val="000B7072"/>
    <w:rsid w:val="000B7218"/>
    <w:rsid w:val="000B7892"/>
    <w:rsid w:val="000B7CE1"/>
    <w:rsid w:val="000B7DEB"/>
    <w:rsid w:val="000B7F37"/>
    <w:rsid w:val="000C0BD9"/>
    <w:rsid w:val="000C0E03"/>
    <w:rsid w:val="000C1399"/>
    <w:rsid w:val="000C1665"/>
    <w:rsid w:val="000C23D4"/>
    <w:rsid w:val="000C24F5"/>
    <w:rsid w:val="000C263C"/>
    <w:rsid w:val="000C26B1"/>
    <w:rsid w:val="000C26BE"/>
    <w:rsid w:val="000C2AAD"/>
    <w:rsid w:val="000C2EE9"/>
    <w:rsid w:val="000C31A1"/>
    <w:rsid w:val="000C3258"/>
    <w:rsid w:val="000C35AE"/>
    <w:rsid w:val="000C3686"/>
    <w:rsid w:val="000C36B0"/>
    <w:rsid w:val="000C36B1"/>
    <w:rsid w:val="000C414A"/>
    <w:rsid w:val="000C4174"/>
    <w:rsid w:val="000C42A0"/>
    <w:rsid w:val="000C43A4"/>
    <w:rsid w:val="000C4566"/>
    <w:rsid w:val="000C45E1"/>
    <w:rsid w:val="000C47E8"/>
    <w:rsid w:val="000C4B20"/>
    <w:rsid w:val="000C4C0F"/>
    <w:rsid w:val="000C4EC9"/>
    <w:rsid w:val="000C502B"/>
    <w:rsid w:val="000C506D"/>
    <w:rsid w:val="000C5166"/>
    <w:rsid w:val="000C525B"/>
    <w:rsid w:val="000C54A1"/>
    <w:rsid w:val="000C5672"/>
    <w:rsid w:val="000C5932"/>
    <w:rsid w:val="000C5E26"/>
    <w:rsid w:val="000C5F9E"/>
    <w:rsid w:val="000C62B4"/>
    <w:rsid w:val="000C6A2B"/>
    <w:rsid w:val="000C6BBB"/>
    <w:rsid w:val="000C6F25"/>
    <w:rsid w:val="000C78E1"/>
    <w:rsid w:val="000C7B2C"/>
    <w:rsid w:val="000C7C0D"/>
    <w:rsid w:val="000C7F37"/>
    <w:rsid w:val="000D00FD"/>
    <w:rsid w:val="000D043E"/>
    <w:rsid w:val="000D0AA0"/>
    <w:rsid w:val="000D0AAF"/>
    <w:rsid w:val="000D0FCF"/>
    <w:rsid w:val="000D175E"/>
    <w:rsid w:val="000D1A5E"/>
    <w:rsid w:val="000D1B36"/>
    <w:rsid w:val="000D1B51"/>
    <w:rsid w:val="000D1FA6"/>
    <w:rsid w:val="000D2223"/>
    <w:rsid w:val="000D2540"/>
    <w:rsid w:val="000D26A2"/>
    <w:rsid w:val="000D420A"/>
    <w:rsid w:val="000D4291"/>
    <w:rsid w:val="000D466E"/>
    <w:rsid w:val="000D5080"/>
    <w:rsid w:val="000D5152"/>
    <w:rsid w:val="000D55DC"/>
    <w:rsid w:val="000D5A8D"/>
    <w:rsid w:val="000D610D"/>
    <w:rsid w:val="000D6B89"/>
    <w:rsid w:val="000D6EC5"/>
    <w:rsid w:val="000D73EE"/>
    <w:rsid w:val="000D7438"/>
    <w:rsid w:val="000D7932"/>
    <w:rsid w:val="000D7E11"/>
    <w:rsid w:val="000D7FB2"/>
    <w:rsid w:val="000E01E6"/>
    <w:rsid w:val="000E0494"/>
    <w:rsid w:val="000E04ED"/>
    <w:rsid w:val="000E0585"/>
    <w:rsid w:val="000E0BDB"/>
    <w:rsid w:val="000E13D7"/>
    <w:rsid w:val="000E156C"/>
    <w:rsid w:val="000E1644"/>
    <w:rsid w:val="000E1853"/>
    <w:rsid w:val="000E1D06"/>
    <w:rsid w:val="000E1E35"/>
    <w:rsid w:val="000E2071"/>
    <w:rsid w:val="000E28DD"/>
    <w:rsid w:val="000E293D"/>
    <w:rsid w:val="000E2B5B"/>
    <w:rsid w:val="000E3457"/>
    <w:rsid w:val="000E3D39"/>
    <w:rsid w:val="000E4370"/>
    <w:rsid w:val="000E492D"/>
    <w:rsid w:val="000E493D"/>
    <w:rsid w:val="000E4BD5"/>
    <w:rsid w:val="000E4C8F"/>
    <w:rsid w:val="000E50C1"/>
    <w:rsid w:val="000E51AD"/>
    <w:rsid w:val="000E5617"/>
    <w:rsid w:val="000E596C"/>
    <w:rsid w:val="000E5994"/>
    <w:rsid w:val="000E59A9"/>
    <w:rsid w:val="000E5D0E"/>
    <w:rsid w:val="000E5DCF"/>
    <w:rsid w:val="000E621B"/>
    <w:rsid w:val="000E6485"/>
    <w:rsid w:val="000E675C"/>
    <w:rsid w:val="000E6DA2"/>
    <w:rsid w:val="000E6F32"/>
    <w:rsid w:val="000E7067"/>
    <w:rsid w:val="000E71B3"/>
    <w:rsid w:val="000E723B"/>
    <w:rsid w:val="000E7516"/>
    <w:rsid w:val="000E7872"/>
    <w:rsid w:val="000E799C"/>
    <w:rsid w:val="000F0975"/>
    <w:rsid w:val="000F0D7C"/>
    <w:rsid w:val="000F108B"/>
    <w:rsid w:val="000F1263"/>
    <w:rsid w:val="000F156C"/>
    <w:rsid w:val="000F17F8"/>
    <w:rsid w:val="000F18D9"/>
    <w:rsid w:val="000F1E79"/>
    <w:rsid w:val="000F2447"/>
    <w:rsid w:val="000F24CB"/>
    <w:rsid w:val="000F2705"/>
    <w:rsid w:val="000F29C5"/>
    <w:rsid w:val="000F2D41"/>
    <w:rsid w:val="000F2E7C"/>
    <w:rsid w:val="000F32AE"/>
    <w:rsid w:val="000F3947"/>
    <w:rsid w:val="000F3D39"/>
    <w:rsid w:val="000F3EEE"/>
    <w:rsid w:val="000F3FD7"/>
    <w:rsid w:val="000F4345"/>
    <w:rsid w:val="000F4433"/>
    <w:rsid w:val="000F4529"/>
    <w:rsid w:val="000F4ABC"/>
    <w:rsid w:val="000F516B"/>
    <w:rsid w:val="000F52AD"/>
    <w:rsid w:val="000F55EB"/>
    <w:rsid w:val="000F57ED"/>
    <w:rsid w:val="000F5F70"/>
    <w:rsid w:val="000F618B"/>
    <w:rsid w:val="000F6B3B"/>
    <w:rsid w:val="000F6CFD"/>
    <w:rsid w:val="000F6E1F"/>
    <w:rsid w:val="000F6F25"/>
    <w:rsid w:val="000F701F"/>
    <w:rsid w:val="000F73D5"/>
    <w:rsid w:val="000F7588"/>
    <w:rsid w:val="000F761B"/>
    <w:rsid w:val="000F7BEA"/>
    <w:rsid w:val="000F7FC9"/>
    <w:rsid w:val="00100268"/>
    <w:rsid w:val="0010026A"/>
    <w:rsid w:val="00100B39"/>
    <w:rsid w:val="00100B43"/>
    <w:rsid w:val="00100EC1"/>
    <w:rsid w:val="00101315"/>
    <w:rsid w:val="001013E4"/>
    <w:rsid w:val="001015FB"/>
    <w:rsid w:val="00101B26"/>
    <w:rsid w:val="00102254"/>
    <w:rsid w:val="001022E8"/>
    <w:rsid w:val="001026D0"/>
    <w:rsid w:val="0010317A"/>
    <w:rsid w:val="001033EB"/>
    <w:rsid w:val="001035FE"/>
    <w:rsid w:val="0010436F"/>
    <w:rsid w:val="001047F6"/>
    <w:rsid w:val="001048AD"/>
    <w:rsid w:val="001049CD"/>
    <w:rsid w:val="00105494"/>
    <w:rsid w:val="001058CA"/>
    <w:rsid w:val="0010597A"/>
    <w:rsid w:val="00105A7C"/>
    <w:rsid w:val="00105BF9"/>
    <w:rsid w:val="00105C51"/>
    <w:rsid w:val="00105EE1"/>
    <w:rsid w:val="00106145"/>
    <w:rsid w:val="001061D2"/>
    <w:rsid w:val="001069A1"/>
    <w:rsid w:val="00106B4D"/>
    <w:rsid w:val="001077B6"/>
    <w:rsid w:val="00107892"/>
    <w:rsid w:val="00107928"/>
    <w:rsid w:val="00107F0C"/>
    <w:rsid w:val="0011019D"/>
    <w:rsid w:val="0011070E"/>
    <w:rsid w:val="00110986"/>
    <w:rsid w:val="00110B69"/>
    <w:rsid w:val="00110D7E"/>
    <w:rsid w:val="00110F03"/>
    <w:rsid w:val="00111202"/>
    <w:rsid w:val="00111357"/>
    <w:rsid w:val="0011189D"/>
    <w:rsid w:val="00111BDD"/>
    <w:rsid w:val="00112010"/>
    <w:rsid w:val="001121CD"/>
    <w:rsid w:val="0011235E"/>
    <w:rsid w:val="001123EA"/>
    <w:rsid w:val="00112886"/>
    <w:rsid w:val="0011305B"/>
    <w:rsid w:val="00113697"/>
    <w:rsid w:val="001136CE"/>
    <w:rsid w:val="00113AAD"/>
    <w:rsid w:val="00113BEC"/>
    <w:rsid w:val="00113F93"/>
    <w:rsid w:val="00114036"/>
    <w:rsid w:val="00114255"/>
    <w:rsid w:val="00114BCD"/>
    <w:rsid w:val="001154FE"/>
    <w:rsid w:val="00115A37"/>
    <w:rsid w:val="00115AAE"/>
    <w:rsid w:val="00116081"/>
    <w:rsid w:val="001162A1"/>
    <w:rsid w:val="00116384"/>
    <w:rsid w:val="00116B00"/>
    <w:rsid w:val="00116F5A"/>
    <w:rsid w:val="00117344"/>
    <w:rsid w:val="001173C5"/>
    <w:rsid w:val="001178E0"/>
    <w:rsid w:val="001179F1"/>
    <w:rsid w:val="00117A98"/>
    <w:rsid w:val="00117BA5"/>
    <w:rsid w:val="00120DE3"/>
    <w:rsid w:val="001214DF"/>
    <w:rsid w:val="00121609"/>
    <w:rsid w:val="001216AB"/>
    <w:rsid w:val="001217DC"/>
    <w:rsid w:val="00121CA1"/>
    <w:rsid w:val="0012247D"/>
    <w:rsid w:val="001225ED"/>
    <w:rsid w:val="00122792"/>
    <w:rsid w:val="0012292F"/>
    <w:rsid w:val="0012297B"/>
    <w:rsid w:val="00122D53"/>
    <w:rsid w:val="00122E4E"/>
    <w:rsid w:val="00123107"/>
    <w:rsid w:val="00123458"/>
    <w:rsid w:val="00123E0D"/>
    <w:rsid w:val="0012402B"/>
    <w:rsid w:val="00124114"/>
    <w:rsid w:val="0012434D"/>
    <w:rsid w:val="00124445"/>
    <w:rsid w:val="001246CE"/>
    <w:rsid w:val="00124AF3"/>
    <w:rsid w:val="00124BF7"/>
    <w:rsid w:val="00124D42"/>
    <w:rsid w:val="00124E52"/>
    <w:rsid w:val="00124E76"/>
    <w:rsid w:val="00125C37"/>
    <w:rsid w:val="00125EBE"/>
    <w:rsid w:val="001268D9"/>
    <w:rsid w:val="001268DF"/>
    <w:rsid w:val="00126995"/>
    <w:rsid w:val="00126A99"/>
    <w:rsid w:val="00126B36"/>
    <w:rsid w:val="00126E65"/>
    <w:rsid w:val="001272A8"/>
    <w:rsid w:val="0012730F"/>
    <w:rsid w:val="00127870"/>
    <w:rsid w:val="001278B0"/>
    <w:rsid w:val="00127AF6"/>
    <w:rsid w:val="00127D17"/>
    <w:rsid w:val="001304FB"/>
    <w:rsid w:val="00130A44"/>
    <w:rsid w:val="00130B0B"/>
    <w:rsid w:val="00131094"/>
    <w:rsid w:val="001311B0"/>
    <w:rsid w:val="0013196F"/>
    <w:rsid w:val="00131E74"/>
    <w:rsid w:val="00131F74"/>
    <w:rsid w:val="001320D9"/>
    <w:rsid w:val="00132541"/>
    <w:rsid w:val="001328CD"/>
    <w:rsid w:val="00133326"/>
    <w:rsid w:val="00133624"/>
    <w:rsid w:val="00133A3B"/>
    <w:rsid w:val="00133CF6"/>
    <w:rsid w:val="00133D3E"/>
    <w:rsid w:val="00133E94"/>
    <w:rsid w:val="0013404B"/>
    <w:rsid w:val="001340DB"/>
    <w:rsid w:val="00134735"/>
    <w:rsid w:val="00134CF5"/>
    <w:rsid w:val="00134E95"/>
    <w:rsid w:val="001353D5"/>
    <w:rsid w:val="0013555A"/>
    <w:rsid w:val="00135EA0"/>
    <w:rsid w:val="00136508"/>
    <w:rsid w:val="0013656A"/>
    <w:rsid w:val="001365EE"/>
    <w:rsid w:val="00136A08"/>
    <w:rsid w:val="00136F1A"/>
    <w:rsid w:val="001376F3"/>
    <w:rsid w:val="001401A8"/>
    <w:rsid w:val="00140620"/>
    <w:rsid w:val="00140740"/>
    <w:rsid w:val="001408CC"/>
    <w:rsid w:val="001409E3"/>
    <w:rsid w:val="00140B4C"/>
    <w:rsid w:val="00140E76"/>
    <w:rsid w:val="00140F6B"/>
    <w:rsid w:val="00141136"/>
    <w:rsid w:val="001416EA"/>
    <w:rsid w:val="001417F2"/>
    <w:rsid w:val="00141960"/>
    <w:rsid w:val="00142AA2"/>
    <w:rsid w:val="00142DEA"/>
    <w:rsid w:val="00142F77"/>
    <w:rsid w:val="001434F8"/>
    <w:rsid w:val="00143530"/>
    <w:rsid w:val="0014354C"/>
    <w:rsid w:val="00143781"/>
    <w:rsid w:val="00143B82"/>
    <w:rsid w:val="00143E3B"/>
    <w:rsid w:val="00144378"/>
    <w:rsid w:val="00144A02"/>
    <w:rsid w:val="00144DA7"/>
    <w:rsid w:val="00145116"/>
    <w:rsid w:val="00145292"/>
    <w:rsid w:val="001457BF"/>
    <w:rsid w:val="0014594A"/>
    <w:rsid w:val="00145E15"/>
    <w:rsid w:val="00145EA6"/>
    <w:rsid w:val="00146280"/>
    <w:rsid w:val="00146859"/>
    <w:rsid w:val="0014687E"/>
    <w:rsid w:val="00146C3B"/>
    <w:rsid w:val="00146FAB"/>
    <w:rsid w:val="00147095"/>
    <w:rsid w:val="001477EA"/>
    <w:rsid w:val="001478E2"/>
    <w:rsid w:val="00147BFB"/>
    <w:rsid w:val="00147DC0"/>
    <w:rsid w:val="00147F98"/>
    <w:rsid w:val="001501D1"/>
    <w:rsid w:val="00150757"/>
    <w:rsid w:val="00150813"/>
    <w:rsid w:val="00150CA1"/>
    <w:rsid w:val="001511B6"/>
    <w:rsid w:val="001512A9"/>
    <w:rsid w:val="001512C1"/>
    <w:rsid w:val="0015138D"/>
    <w:rsid w:val="001516E0"/>
    <w:rsid w:val="001518AC"/>
    <w:rsid w:val="001520CB"/>
    <w:rsid w:val="001522CF"/>
    <w:rsid w:val="00152746"/>
    <w:rsid w:val="00152770"/>
    <w:rsid w:val="00152ABC"/>
    <w:rsid w:val="00152EAD"/>
    <w:rsid w:val="00153B48"/>
    <w:rsid w:val="00153E54"/>
    <w:rsid w:val="0015416C"/>
    <w:rsid w:val="00154A3B"/>
    <w:rsid w:val="001550AD"/>
    <w:rsid w:val="001555F9"/>
    <w:rsid w:val="001556DF"/>
    <w:rsid w:val="0015574D"/>
    <w:rsid w:val="00155BDB"/>
    <w:rsid w:val="00155EB8"/>
    <w:rsid w:val="00156309"/>
    <w:rsid w:val="00156530"/>
    <w:rsid w:val="00156984"/>
    <w:rsid w:val="00156E08"/>
    <w:rsid w:val="00156FC8"/>
    <w:rsid w:val="0015701E"/>
    <w:rsid w:val="0015706A"/>
    <w:rsid w:val="00157500"/>
    <w:rsid w:val="00157744"/>
    <w:rsid w:val="00157785"/>
    <w:rsid w:val="00157C19"/>
    <w:rsid w:val="00157E5C"/>
    <w:rsid w:val="00157EF6"/>
    <w:rsid w:val="0016095D"/>
    <w:rsid w:val="00160BC2"/>
    <w:rsid w:val="00160D91"/>
    <w:rsid w:val="00161096"/>
    <w:rsid w:val="0016140A"/>
    <w:rsid w:val="0016153D"/>
    <w:rsid w:val="00161603"/>
    <w:rsid w:val="00161ECD"/>
    <w:rsid w:val="001620F4"/>
    <w:rsid w:val="001621D5"/>
    <w:rsid w:val="00162877"/>
    <w:rsid w:val="00162943"/>
    <w:rsid w:val="001630AF"/>
    <w:rsid w:val="00163170"/>
    <w:rsid w:val="001631BA"/>
    <w:rsid w:val="00163240"/>
    <w:rsid w:val="001634E9"/>
    <w:rsid w:val="00163802"/>
    <w:rsid w:val="00163B52"/>
    <w:rsid w:val="00163DD4"/>
    <w:rsid w:val="00164392"/>
    <w:rsid w:val="001646E8"/>
    <w:rsid w:val="001649B6"/>
    <w:rsid w:val="00164CBF"/>
    <w:rsid w:val="00164D38"/>
    <w:rsid w:val="00164D63"/>
    <w:rsid w:val="001652E1"/>
    <w:rsid w:val="001654D6"/>
    <w:rsid w:val="001655FB"/>
    <w:rsid w:val="00165A56"/>
    <w:rsid w:val="00165A76"/>
    <w:rsid w:val="00165D62"/>
    <w:rsid w:val="00166125"/>
    <w:rsid w:val="00166F60"/>
    <w:rsid w:val="0016701A"/>
    <w:rsid w:val="001670D8"/>
    <w:rsid w:val="00167983"/>
    <w:rsid w:val="00167D66"/>
    <w:rsid w:val="00170143"/>
    <w:rsid w:val="00170149"/>
    <w:rsid w:val="00170E4D"/>
    <w:rsid w:val="00171151"/>
    <w:rsid w:val="001711F7"/>
    <w:rsid w:val="00171457"/>
    <w:rsid w:val="00171BE2"/>
    <w:rsid w:val="00172A2E"/>
    <w:rsid w:val="00172B10"/>
    <w:rsid w:val="00172F92"/>
    <w:rsid w:val="0017332A"/>
    <w:rsid w:val="001739EC"/>
    <w:rsid w:val="00173DEC"/>
    <w:rsid w:val="001742FC"/>
    <w:rsid w:val="0017493F"/>
    <w:rsid w:val="001749F9"/>
    <w:rsid w:val="00174E10"/>
    <w:rsid w:val="0017565D"/>
    <w:rsid w:val="00175663"/>
    <w:rsid w:val="00175967"/>
    <w:rsid w:val="00175E6E"/>
    <w:rsid w:val="001760F8"/>
    <w:rsid w:val="00176619"/>
    <w:rsid w:val="00176C2C"/>
    <w:rsid w:val="00177324"/>
    <w:rsid w:val="00177AE6"/>
    <w:rsid w:val="00177D98"/>
    <w:rsid w:val="00177FDD"/>
    <w:rsid w:val="00180178"/>
    <w:rsid w:val="00180569"/>
    <w:rsid w:val="00180622"/>
    <w:rsid w:val="0018073E"/>
    <w:rsid w:val="00180803"/>
    <w:rsid w:val="00180865"/>
    <w:rsid w:val="00180BEB"/>
    <w:rsid w:val="00181291"/>
    <w:rsid w:val="00181A3E"/>
    <w:rsid w:val="00181C24"/>
    <w:rsid w:val="00181E6D"/>
    <w:rsid w:val="00182000"/>
    <w:rsid w:val="00182018"/>
    <w:rsid w:val="00182337"/>
    <w:rsid w:val="001825DB"/>
    <w:rsid w:val="00182641"/>
    <w:rsid w:val="0018283B"/>
    <w:rsid w:val="00182C1D"/>
    <w:rsid w:val="00182C37"/>
    <w:rsid w:val="00182E96"/>
    <w:rsid w:val="00183872"/>
    <w:rsid w:val="00183C1D"/>
    <w:rsid w:val="00183E21"/>
    <w:rsid w:val="00184444"/>
    <w:rsid w:val="00184524"/>
    <w:rsid w:val="001847F7"/>
    <w:rsid w:val="001849B7"/>
    <w:rsid w:val="00184CDC"/>
    <w:rsid w:val="00184E72"/>
    <w:rsid w:val="001852FE"/>
    <w:rsid w:val="00185547"/>
    <w:rsid w:val="0018587A"/>
    <w:rsid w:val="001859B8"/>
    <w:rsid w:val="00185A63"/>
    <w:rsid w:val="001864B7"/>
    <w:rsid w:val="0018684E"/>
    <w:rsid w:val="0018688A"/>
    <w:rsid w:val="00186B1C"/>
    <w:rsid w:val="00187056"/>
    <w:rsid w:val="0018787E"/>
    <w:rsid w:val="0018794C"/>
    <w:rsid w:val="001879EF"/>
    <w:rsid w:val="0019007C"/>
    <w:rsid w:val="00190175"/>
    <w:rsid w:val="00190233"/>
    <w:rsid w:val="0019023B"/>
    <w:rsid w:val="00190850"/>
    <w:rsid w:val="001911E9"/>
    <w:rsid w:val="001913EB"/>
    <w:rsid w:val="0019181A"/>
    <w:rsid w:val="00191978"/>
    <w:rsid w:val="00191CCE"/>
    <w:rsid w:val="001920A9"/>
    <w:rsid w:val="00192227"/>
    <w:rsid w:val="00192515"/>
    <w:rsid w:val="00192981"/>
    <w:rsid w:val="00192B95"/>
    <w:rsid w:val="001932F3"/>
    <w:rsid w:val="00193695"/>
    <w:rsid w:val="00193994"/>
    <w:rsid w:val="00193B0D"/>
    <w:rsid w:val="00193E5A"/>
    <w:rsid w:val="001945EF"/>
    <w:rsid w:val="001946A2"/>
    <w:rsid w:val="0019471D"/>
    <w:rsid w:val="00194BCC"/>
    <w:rsid w:val="00195143"/>
    <w:rsid w:val="00195AC5"/>
    <w:rsid w:val="001961AA"/>
    <w:rsid w:val="00196257"/>
    <w:rsid w:val="00196498"/>
    <w:rsid w:val="001966A0"/>
    <w:rsid w:val="0019734C"/>
    <w:rsid w:val="00197571"/>
    <w:rsid w:val="001977BA"/>
    <w:rsid w:val="001977EE"/>
    <w:rsid w:val="00197E19"/>
    <w:rsid w:val="00197EBE"/>
    <w:rsid w:val="001A0307"/>
    <w:rsid w:val="001A0B3C"/>
    <w:rsid w:val="001A0C09"/>
    <w:rsid w:val="001A0C3B"/>
    <w:rsid w:val="001A0FA1"/>
    <w:rsid w:val="001A1361"/>
    <w:rsid w:val="001A1368"/>
    <w:rsid w:val="001A1718"/>
    <w:rsid w:val="001A1925"/>
    <w:rsid w:val="001A1EDB"/>
    <w:rsid w:val="001A22CB"/>
    <w:rsid w:val="001A2949"/>
    <w:rsid w:val="001A2E64"/>
    <w:rsid w:val="001A3072"/>
    <w:rsid w:val="001A33DA"/>
    <w:rsid w:val="001A4177"/>
    <w:rsid w:val="001A4860"/>
    <w:rsid w:val="001A4876"/>
    <w:rsid w:val="001A4893"/>
    <w:rsid w:val="001A4B37"/>
    <w:rsid w:val="001A5018"/>
    <w:rsid w:val="001A53A2"/>
    <w:rsid w:val="001A5929"/>
    <w:rsid w:val="001A5E4F"/>
    <w:rsid w:val="001A5EFA"/>
    <w:rsid w:val="001A67CD"/>
    <w:rsid w:val="001A6F13"/>
    <w:rsid w:val="001A7056"/>
    <w:rsid w:val="001A7360"/>
    <w:rsid w:val="001A73ED"/>
    <w:rsid w:val="001A7B5F"/>
    <w:rsid w:val="001A7C7D"/>
    <w:rsid w:val="001A7CA9"/>
    <w:rsid w:val="001A7DA2"/>
    <w:rsid w:val="001B0880"/>
    <w:rsid w:val="001B08C2"/>
    <w:rsid w:val="001B0B5F"/>
    <w:rsid w:val="001B0BD4"/>
    <w:rsid w:val="001B0FE4"/>
    <w:rsid w:val="001B13B6"/>
    <w:rsid w:val="001B190C"/>
    <w:rsid w:val="001B1955"/>
    <w:rsid w:val="001B1B63"/>
    <w:rsid w:val="001B22C6"/>
    <w:rsid w:val="001B2316"/>
    <w:rsid w:val="001B259D"/>
    <w:rsid w:val="001B2953"/>
    <w:rsid w:val="001B3BB0"/>
    <w:rsid w:val="001B3D36"/>
    <w:rsid w:val="001B3DAD"/>
    <w:rsid w:val="001B3DE2"/>
    <w:rsid w:val="001B3E87"/>
    <w:rsid w:val="001B3FAD"/>
    <w:rsid w:val="001B4728"/>
    <w:rsid w:val="001B47C8"/>
    <w:rsid w:val="001B4B64"/>
    <w:rsid w:val="001B4E08"/>
    <w:rsid w:val="001B4F06"/>
    <w:rsid w:val="001B574E"/>
    <w:rsid w:val="001B58C4"/>
    <w:rsid w:val="001B59D8"/>
    <w:rsid w:val="001B60DE"/>
    <w:rsid w:val="001B6426"/>
    <w:rsid w:val="001B6581"/>
    <w:rsid w:val="001B6E18"/>
    <w:rsid w:val="001B73BF"/>
    <w:rsid w:val="001B77B1"/>
    <w:rsid w:val="001B7EB1"/>
    <w:rsid w:val="001C0047"/>
    <w:rsid w:val="001C0069"/>
    <w:rsid w:val="001C0C51"/>
    <w:rsid w:val="001C134D"/>
    <w:rsid w:val="001C14EA"/>
    <w:rsid w:val="001C19E0"/>
    <w:rsid w:val="001C1A6C"/>
    <w:rsid w:val="001C1B7A"/>
    <w:rsid w:val="001C1BE2"/>
    <w:rsid w:val="001C1D49"/>
    <w:rsid w:val="001C221F"/>
    <w:rsid w:val="001C2266"/>
    <w:rsid w:val="001C3080"/>
    <w:rsid w:val="001C3642"/>
    <w:rsid w:val="001C37B2"/>
    <w:rsid w:val="001C3DC7"/>
    <w:rsid w:val="001C3E91"/>
    <w:rsid w:val="001C40D4"/>
    <w:rsid w:val="001C42CB"/>
    <w:rsid w:val="001C46BC"/>
    <w:rsid w:val="001C477B"/>
    <w:rsid w:val="001C4BB8"/>
    <w:rsid w:val="001C4F51"/>
    <w:rsid w:val="001C51D0"/>
    <w:rsid w:val="001C5913"/>
    <w:rsid w:val="001C5D07"/>
    <w:rsid w:val="001C5F19"/>
    <w:rsid w:val="001C62C9"/>
    <w:rsid w:val="001C66E8"/>
    <w:rsid w:val="001C6A69"/>
    <w:rsid w:val="001C6B11"/>
    <w:rsid w:val="001C6C7E"/>
    <w:rsid w:val="001C6DBD"/>
    <w:rsid w:val="001C6F19"/>
    <w:rsid w:val="001C758D"/>
    <w:rsid w:val="001C78F1"/>
    <w:rsid w:val="001C792F"/>
    <w:rsid w:val="001D06E1"/>
    <w:rsid w:val="001D0C2D"/>
    <w:rsid w:val="001D112B"/>
    <w:rsid w:val="001D147C"/>
    <w:rsid w:val="001D20D6"/>
    <w:rsid w:val="001D217D"/>
    <w:rsid w:val="001D3700"/>
    <w:rsid w:val="001D3971"/>
    <w:rsid w:val="001D3A22"/>
    <w:rsid w:val="001D42DA"/>
    <w:rsid w:val="001D5451"/>
    <w:rsid w:val="001D5646"/>
    <w:rsid w:val="001D57E3"/>
    <w:rsid w:val="001D59EC"/>
    <w:rsid w:val="001D6475"/>
    <w:rsid w:val="001D6683"/>
    <w:rsid w:val="001D6A24"/>
    <w:rsid w:val="001D6C74"/>
    <w:rsid w:val="001D6E38"/>
    <w:rsid w:val="001D6E50"/>
    <w:rsid w:val="001D7096"/>
    <w:rsid w:val="001D73D9"/>
    <w:rsid w:val="001D74C7"/>
    <w:rsid w:val="001D7E18"/>
    <w:rsid w:val="001E007F"/>
    <w:rsid w:val="001E01AE"/>
    <w:rsid w:val="001E041A"/>
    <w:rsid w:val="001E08CC"/>
    <w:rsid w:val="001E0D9C"/>
    <w:rsid w:val="001E11B5"/>
    <w:rsid w:val="001E145E"/>
    <w:rsid w:val="001E18E8"/>
    <w:rsid w:val="001E19C0"/>
    <w:rsid w:val="001E1EE4"/>
    <w:rsid w:val="001E1F24"/>
    <w:rsid w:val="001E20B6"/>
    <w:rsid w:val="001E22F0"/>
    <w:rsid w:val="001E2B50"/>
    <w:rsid w:val="001E2BF5"/>
    <w:rsid w:val="001E2C1B"/>
    <w:rsid w:val="001E2F73"/>
    <w:rsid w:val="001E2FF4"/>
    <w:rsid w:val="001E34BD"/>
    <w:rsid w:val="001E364D"/>
    <w:rsid w:val="001E3715"/>
    <w:rsid w:val="001E3B09"/>
    <w:rsid w:val="001E3D7C"/>
    <w:rsid w:val="001E407A"/>
    <w:rsid w:val="001E4654"/>
    <w:rsid w:val="001E500E"/>
    <w:rsid w:val="001E5088"/>
    <w:rsid w:val="001E50E7"/>
    <w:rsid w:val="001E5585"/>
    <w:rsid w:val="001E608E"/>
    <w:rsid w:val="001E6096"/>
    <w:rsid w:val="001E6236"/>
    <w:rsid w:val="001E64DE"/>
    <w:rsid w:val="001E6ABA"/>
    <w:rsid w:val="001E6B4E"/>
    <w:rsid w:val="001E6F0D"/>
    <w:rsid w:val="001E7150"/>
    <w:rsid w:val="001E7258"/>
    <w:rsid w:val="001E7C25"/>
    <w:rsid w:val="001E7D90"/>
    <w:rsid w:val="001E7F5B"/>
    <w:rsid w:val="001F0087"/>
    <w:rsid w:val="001F0715"/>
    <w:rsid w:val="001F0CEF"/>
    <w:rsid w:val="001F1011"/>
    <w:rsid w:val="001F1157"/>
    <w:rsid w:val="001F1A18"/>
    <w:rsid w:val="001F2024"/>
    <w:rsid w:val="001F257B"/>
    <w:rsid w:val="001F259A"/>
    <w:rsid w:val="001F2621"/>
    <w:rsid w:val="001F2A59"/>
    <w:rsid w:val="001F38F8"/>
    <w:rsid w:val="001F3B1F"/>
    <w:rsid w:val="001F3ECA"/>
    <w:rsid w:val="001F43CC"/>
    <w:rsid w:val="001F5598"/>
    <w:rsid w:val="001F55EB"/>
    <w:rsid w:val="001F55FF"/>
    <w:rsid w:val="001F5703"/>
    <w:rsid w:val="001F5751"/>
    <w:rsid w:val="001F5791"/>
    <w:rsid w:val="001F5A3F"/>
    <w:rsid w:val="001F656C"/>
    <w:rsid w:val="001F6756"/>
    <w:rsid w:val="001F6C34"/>
    <w:rsid w:val="001F7159"/>
    <w:rsid w:val="0020088D"/>
    <w:rsid w:val="00200A2B"/>
    <w:rsid w:val="00200B6B"/>
    <w:rsid w:val="002010CB"/>
    <w:rsid w:val="0020137F"/>
    <w:rsid w:val="0020140D"/>
    <w:rsid w:val="00201D51"/>
    <w:rsid w:val="002021BC"/>
    <w:rsid w:val="002026C5"/>
    <w:rsid w:val="00202741"/>
    <w:rsid w:val="002027FC"/>
    <w:rsid w:val="0020297C"/>
    <w:rsid w:val="00202F20"/>
    <w:rsid w:val="00203AD9"/>
    <w:rsid w:val="00203F86"/>
    <w:rsid w:val="0020417C"/>
    <w:rsid w:val="002044BC"/>
    <w:rsid w:val="00204541"/>
    <w:rsid w:val="00204633"/>
    <w:rsid w:val="00204913"/>
    <w:rsid w:val="002049E6"/>
    <w:rsid w:val="00204A1F"/>
    <w:rsid w:val="00204B22"/>
    <w:rsid w:val="00205088"/>
    <w:rsid w:val="0020508B"/>
    <w:rsid w:val="00205944"/>
    <w:rsid w:val="00205990"/>
    <w:rsid w:val="00205AC8"/>
    <w:rsid w:val="00205EB0"/>
    <w:rsid w:val="00205F24"/>
    <w:rsid w:val="00205F9E"/>
    <w:rsid w:val="0020639C"/>
    <w:rsid w:val="00206873"/>
    <w:rsid w:val="00206C96"/>
    <w:rsid w:val="00206D70"/>
    <w:rsid w:val="00206F13"/>
    <w:rsid w:val="0020710F"/>
    <w:rsid w:val="002072B2"/>
    <w:rsid w:val="002072BB"/>
    <w:rsid w:val="002074B1"/>
    <w:rsid w:val="00207742"/>
    <w:rsid w:val="002077FB"/>
    <w:rsid w:val="00207BD6"/>
    <w:rsid w:val="00210153"/>
    <w:rsid w:val="002101FF"/>
    <w:rsid w:val="00210796"/>
    <w:rsid w:val="00210A6A"/>
    <w:rsid w:val="00210A8D"/>
    <w:rsid w:val="00210AD6"/>
    <w:rsid w:val="00210F73"/>
    <w:rsid w:val="00211063"/>
    <w:rsid w:val="00211367"/>
    <w:rsid w:val="002113B3"/>
    <w:rsid w:val="002114B7"/>
    <w:rsid w:val="0021158D"/>
    <w:rsid w:val="00211D2A"/>
    <w:rsid w:val="00211DA5"/>
    <w:rsid w:val="00212C57"/>
    <w:rsid w:val="00212CA5"/>
    <w:rsid w:val="00212CB8"/>
    <w:rsid w:val="00212DB3"/>
    <w:rsid w:val="00212DD1"/>
    <w:rsid w:val="00212E50"/>
    <w:rsid w:val="00212F0A"/>
    <w:rsid w:val="002133B9"/>
    <w:rsid w:val="00213583"/>
    <w:rsid w:val="002137FC"/>
    <w:rsid w:val="00213888"/>
    <w:rsid w:val="00213D19"/>
    <w:rsid w:val="002141DB"/>
    <w:rsid w:val="00214361"/>
    <w:rsid w:val="00214526"/>
    <w:rsid w:val="0021478D"/>
    <w:rsid w:val="0021495F"/>
    <w:rsid w:val="00215164"/>
    <w:rsid w:val="002154F0"/>
    <w:rsid w:val="00215856"/>
    <w:rsid w:val="00215A09"/>
    <w:rsid w:val="00215C53"/>
    <w:rsid w:val="00215F0E"/>
    <w:rsid w:val="0021601A"/>
    <w:rsid w:val="002164DF"/>
    <w:rsid w:val="002168E9"/>
    <w:rsid w:val="0021711F"/>
    <w:rsid w:val="002174E2"/>
    <w:rsid w:val="00217762"/>
    <w:rsid w:val="00217CDF"/>
    <w:rsid w:val="002201C0"/>
    <w:rsid w:val="00220822"/>
    <w:rsid w:val="00220914"/>
    <w:rsid w:val="00220B5F"/>
    <w:rsid w:val="00220FE0"/>
    <w:rsid w:val="00221220"/>
    <w:rsid w:val="00221273"/>
    <w:rsid w:val="00221738"/>
    <w:rsid w:val="00221B60"/>
    <w:rsid w:val="00222058"/>
    <w:rsid w:val="0022206A"/>
    <w:rsid w:val="00222184"/>
    <w:rsid w:val="00222393"/>
    <w:rsid w:val="002223D4"/>
    <w:rsid w:val="00222CB2"/>
    <w:rsid w:val="00222E79"/>
    <w:rsid w:val="0022303B"/>
    <w:rsid w:val="0022343C"/>
    <w:rsid w:val="0022380B"/>
    <w:rsid w:val="00223D45"/>
    <w:rsid w:val="00224250"/>
    <w:rsid w:val="002242BC"/>
    <w:rsid w:val="002248A7"/>
    <w:rsid w:val="00224CCA"/>
    <w:rsid w:val="00224D93"/>
    <w:rsid w:val="00224DBE"/>
    <w:rsid w:val="00225268"/>
    <w:rsid w:val="00225431"/>
    <w:rsid w:val="00225C03"/>
    <w:rsid w:val="00225C75"/>
    <w:rsid w:val="00225F56"/>
    <w:rsid w:val="002266F8"/>
    <w:rsid w:val="00227011"/>
    <w:rsid w:val="002270F8"/>
    <w:rsid w:val="00227157"/>
    <w:rsid w:val="00227B19"/>
    <w:rsid w:val="00227E6A"/>
    <w:rsid w:val="002301D7"/>
    <w:rsid w:val="00230AF8"/>
    <w:rsid w:val="00230E84"/>
    <w:rsid w:val="0023132E"/>
    <w:rsid w:val="00231499"/>
    <w:rsid w:val="00231F4A"/>
    <w:rsid w:val="00231FD4"/>
    <w:rsid w:val="00232796"/>
    <w:rsid w:val="00232907"/>
    <w:rsid w:val="00232A3B"/>
    <w:rsid w:val="00232B66"/>
    <w:rsid w:val="002331FD"/>
    <w:rsid w:val="00233EC1"/>
    <w:rsid w:val="0023409F"/>
    <w:rsid w:val="00234190"/>
    <w:rsid w:val="00235343"/>
    <w:rsid w:val="0023586A"/>
    <w:rsid w:val="00235E05"/>
    <w:rsid w:val="00236094"/>
    <w:rsid w:val="0023666D"/>
    <w:rsid w:val="002366F1"/>
    <w:rsid w:val="00236C1B"/>
    <w:rsid w:val="00236D18"/>
    <w:rsid w:val="002371CA"/>
    <w:rsid w:val="002372C8"/>
    <w:rsid w:val="0023731A"/>
    <w:rsid w:val="00237632"/>
    <w:rsid w:val="00237770"/>
    <w:rsid w:val="0023786D"/>
    <w:rsid w:val="00237E34"/>
    <w:rsid w:val="00240F15"/>
    <w:rsid w:val="00240F62"/>
    <w:rsid w:val="00241A58"/>
    <w:rsid w:val="00241C62"/>
    <w:rsid w:val="00242075"/>
    <w:rsid w:val="00242309"/>
    <w:rsid w:val="00242B0D"/>
    <w:rsid w:val="00242DBF"/>
    <w:rsid w:val="002433CE"/>
    <w:rsid w:val="00243565"/>
    <w:rsid w:val="00243A59"/>
    <w:rsid w:val="00243BDB"/>
    <w:rsid w:val="0024479B"/>
    <w:rsid w:val="00244A6B"/>
    <w:rsid w:val="00244AB4"/>
    <w:rsid w:val="00244C57"/>
    <w:rsid w:val="00244E06"/>
    <w:rsid w:val="00244F2B"/>
    <w:rsid w:val="00244FE0"/>
    <w:rsid w:val="0024554D"/>
    <w:rsid w:val="00245B1D"/>
    <w:rsid w:val="00245F50"/>
    <w:rsid w:val="00245F69"/>
    <w:rsid w:val="0024616E"/>
    <w:rsid w:val="002462A7"/>
    <w:rsid w:val="0024636A"/>
    <w:rsid w:val="002464DC"/>
    <w:rsid w:val="00246619"/>
    <w:rsid w:val="00246627"/>
    <w:rsid w:val="002469F4"/>
    <w:rsid w:val="00246EA0"/>
    <w:rsid w:val="00246FFF"/>
    <w:rsid w:val="002473F2"/>
    <w:rsid w:val="00247612"/>
    <w:rsid w:val="002479AF"/>
    <w:rsid w:val="002479CF"/>
    <w:rsid w:val="002502DB"/>
    <w:rsid w:val="00250341"/>
    <w:rsid w:val="002507E4"/>
    <w:rsid w:val="00250E25"/>
    <w:rsid w:val="00250FFB"/>
    <w:rsid w:val="0025142E"/>
    <w:rsid w:val="00251481"/>
    <w:rsid w:val="002515DA"/>
    <w:rsid w:val="00251697"/>
    <w:rsid w:val="00251715"/>
    <w:rsid w:val="00251A15"/>
    <w:rsid w:val="00251EC4"/>
    <w:rsid w:val="0025251D"/>
    <w:rsid w:val="00252751"/>
    <w:rsid w:val="00252B52"/>
    <w:rsid w:val="00252C34"/>
    <w:rsid w:val="00253073"/>
    <w:rsid w:val="002531CE"/>
    <w:rsid w:val="0025399E"/>
    <w:rsid w:val="00253E91"/>
    <w:rsid w:val="00253EDA"/>
    <w:rsid w:val="002542AF"/>
    <w:rsid w:val="002552C6"/>
    <w:rsid w:val="002552DF"/>
    <w:rsid w:val="0025562D"/>
    <w:rsid w:val="00256044"/>
    <w:rsid w:val="0025631D"/>
    <w:rsid w:val="00256443"/>
    <w:rsid w:val="00256880"/>
    <w:rsid w:val="00256C62"/>
    <w:rsid w:val="00257CD9"/>
    <w:rsid w:val="00260100"/>
    <w:rsid w:val="0026026A"/>
    <w:rsid w:val="00260489"/>
    <w:rsid w:val="00260ABB"/>
    <w:rsid w:val="002612CD"/>
    <w:rsid w:val="00261D8A"/>
    <w:rsid w:val="00261E5E"/>
    <w:rsid w:val="002626C9"/>
    <w:rsid w:val="00262769"/>
    <w:rsid w:val="00262C40"/>
    <w:rsid w:val="00263B45"/>
    <w:rsid w:val="00263CC9"/>
    <w:rsid w:val="00263EB3"/>
    <w:rsid w:val="00264744"/>
    <w:rsid w:val="00264C71"/>
    <w:rsid w:val="00264D92"/>
    <w:rsid w:val="002652B7"/>
    <w:rsid w:val="002657D5"/>
    <w:rsid w:val="00265EAA"/>
    <w:rsid w:val="002661B1"/>
    <w:rsid w:val="0026648A"/>
    <w:rsid w:val="002668D4"/>
    <w:rsid w:val="00266BF4"/>
    <w:rsid w:val="00266E30"/>
    <w:rsid w:val="002670B9"/>
    <w:rsid w:val="002670CD"/>
    <w:rsid w:val="0026730C"/>
    <w:rsid w:val="00267B68"/>
    <w:rsid w:val="00267CCB"/>
    <w:rsid w:val="00267EDC"/>
    <w:rsid w:val="0027014D"/>
    <w:rsid w:val="00270863"/>
    <w:rsid w:val="00270922"/>
    <w:rsid w:val="002709A1"/>
    <w:rsid w:val="00270D78"/>
    <w:rsid w:val="0027123B"/>
    <w:rsid w:val="0027134C"/>
    <w:rsid w:val="002719A0"/>
    <w:rsid w:val="00271B0B"/>
    <w:rsid w:val="00271B4C"/>
    <w:rsid w:val="00271DD7"/>
    <w:rsid w:val="00272709"/>
    <w:rsid w:val="0027284F"/>
    <w:rsid w:val="00272DAB"/>
    <w:rsid w:val="002730F5"/>
    <w:rsid w:val="0027356E"/>
    <w:rsid w:val="00273631"/>
    <w:rsid w:val="00273811"/>
    <w:rsid w:val="0027391B"/>
    <w:rsid w:val="00273930"/>
    <w:rsid w:val="002739BB"/>
    <w:rsid w:val="00273B35"/>
    <w:rsid w:val="00273C10"/>
    <w:rsid w:val="00273FCF"/>
    <w:rsid w:val="00274274"/>
    <w:rsid w:val="0027429D"/>
    <w:rsid w:val="00274F89"/>
    <w:rsid w:val="002752FB"/>
    <w:rsid w:val="002755DB"/>
    <w:rsid w:val="0027585C"/>
    <w:rsid w:val="00275E17"/>
    <w:rsid w:val="00276001"/>
    <w:rsid w:val="002762E6"/>
    <w:rsid w:val="00276308"/>
    <w:rsid w:val="002768D9"/>
    <w:rsid w:val="00276AAE"/>
    <w:rsid w:val="00276CFF"/>
    <w:rsid w:val="00276F0B"/>
    <w:rsid w:val="002777A9"/>
    <w:rsid w:val="00277C08"/>
    <w:rsid w:val="00277FCE"/>
    <w:rsid w:val="0028073A"/>
    <w:rsid w:val="00280D20"/>
    <w:rsid w:val="002814A0"/>
    <w:rsid w:val="002817AC"/>
    <w:rsid w:val="00281A9A"/>
    <w:rsid w:val="00281B64"/>
    <w:rsid w:val="00281D59"/>
    <w:rsid w:val="00281FDB"/>
    <w:rsid w:val="002825CF"/>
    <w:rsid w:val="002827B3"/>
    <w:rsid w:val="00282B53"/>
    <w:rsid w:val="00282C0F"/>
    <w:rsid w:val="00282C1F"/>
    <w:rsid w:val="00282DB5"/>
    <w:rsid w:val="00283AEB"/>
    <w:rsid w:val="00283E75"/>
    <w:rsid w:val="00283F13"/>
    <w:rsid w:val="002844AE"/>
    <w:rsid w:val="00285213"/>
    <w:rsid w:val="00285258"/>
    <w:rsid w:val="0028570D"/>
    <w:rsid w:val="002857D2"/>
    <w:rsid w:val="00285E28"/>
    <w:rsid w:val="00286919"/>
    <w:rsid w:val="00286C54"/>
    <w:rsid w:val="00286F79"/>
    <w:rsid w:val="00287143"/>
    <w:rsid w:val="0028759D"/>
    <w:rsid w:val="00287809"/>
    <w:rsid w:val="00287F72"/>
    <w:rsid w:val="00290124"/>
    <w:rsid w:val="002906A1"/>
    <w:rsid w:val="00290AEB"/>
    <w:rsid w:val="00290BD6"/>
    <w:rsid w:val="00290D75"/>
    <w:rsid w:val="002910E5"/>
    <w:rsid w:val="00291778"/>
    <w:rsid w:val="00291C2C"/>
    <w:rsid w:val="00291F8C"/>
    <w:rsid w:val="00292095"/>
    <w:rsid w:val="002922B6"/>
    <w:rsid w:val="00293006"/>
    <w:rsid w:val="00293146"/>
    <w:rsid w:val="00293A1A"/>
    <w:rsid w:val="00293F1C"/>
    <w:rsid w:val="00294427"/>
    <w:rsid w:val="00294890"/>
    <w:rsid w:val="00294910"/>
    <w:rsid w:val="00294F02"/>
    <w:rsid w:val="0029555E"/>
    <w:rsid w:val="00296849"/>
    <w:rsid w:val="00296AD1"/>
    <w:rsid w:val="0029718B"/>
    <w:rsid w:val="00297345"/>
    <w:rsid w:val="00297AF2"/>
    <w:rsid w:val="00297E69"/>
    <w:rsid w:val="002A0EE7"/>
    <w:rsid w:val="002A108A"/>
    <w:rsid w:val="002A1310"/>
    <w:rsid w:val="002A146C"/>
    <w:rsid w:val="002A15CB"/>
    <w:rsid w:val="002A16B7"/>
    <w:rsid w:val="002A1870"/>
    <w:rsid w:val="002A1A1E"/>
    <w:rsid w:val="002A1DA1"/>
    <w:rsid w:val="002A1DAC"/>
    <w:rsid w:val="002A1FAA"/>
    <w:rsid w:val="002A27F1"/>
    <w:rsid w:val="002A2F67"/>
    <w:rsid w:val="002A3022"/>
    <w:rsid w:val="002A3152"/>
    <w:rsid w:val="002A334A"/>
    <w:rsid w:val="002A3703"/>
    <w:rsid w:val="002A3F97"/>
    <w:rsid w:val="002A46D5"/>
    <w:rsid w:val="002A49CD"/>
    <w:rsid w:val="002A529F"/>
    <w:rsid w:val="002A52A2"/>
    <w:rsid w:val="002A53B6"/>
    <w:rsid w:val="002A54E8"/>
    <w:rsid w:val="002A561E"/>
    <w:rsid w:val="002A58AA"/>
    <w:rsid w:val="002A58C5"/>
    <w:rsid w:val="002A5BA8"/>
    <w:rsid w:val="002A5FB2"/>
    <w:rsid w:val="002A6146"/>
    <w:rsid w:val="002A6AC0"/>
    <w:rsid w:val="002A7489"/>
    <w:rsid w:val="002A7CFD"/>
    <w:rsid w:val="002B0517"/>
    <w:rsid w:val="002B07C2"/>
    <w:rsid w:val="002B121B"/>
    <w:rsid w:val="002B1248"/>
    <w:rsid w:val="002B175C"/>
    <w:rsid w:val="002B18FD"/>
    <w:rsid w:val="002B2073"/>
    <w:rsid w:val="002B20D6"/>
    <w:rsid w:val="002B27D8"/>
    <w:rsid w:val="002B2CE3"/>
    <w:rsid w:val="002B2E0C"/>
    <w:rsid w:val="002B30C6"/>
    <w:rsid w:val="002B3405"/>
    <w:rsid w:val="002B36D3"/>
    <w:rsid w:val="002B398B"/>
    <w:rsid w:val="002B3C8A"/>
    <w:rsid w:val="002B3F08"/>
    <w:rsid w:val="002B40C3"/>
    <w:rsid w:val="002B478A"/>
    <w:rsid w:val="002B4EC9"/>
    <w:rsid w:val="002B50DB"/>
    <w:rsid w:val="002B51A4"/>
    <w:rsid w:val="002B53BE"/>
    <w:rsid w:val="002B5786"/>
    <w:rsid w:val="002B5C0A"/>
    <w:rsid w:val="002B6775"/>
    <w:rsid w:val="002B6FB5"/>
    <w:rsid w:val="002B7058"/>
    <w:rsid w:val="002B705E"/>
    <w:rsid w:val="002B71D6"/>
    <w:rsid w:val="002B7769"/>
    <w:rsid w:val="002B7867"/>
    <w:rsid w:val="002B7BC1"/>
    <w:rsid w:val="002C0180"/>
    <w:rsid w:val="002C03E6"/>
    <w:rsid w:val="002C0CCC"/>
    <w:rsid w:val="002C1195"/>
    <w:rsid w:val="002C130C"/>
    <w:rsid w:val="002C1694"/>
    <w:rsid w:val="002C230D"/>
    <w:rsid w:val="002C24AA"/>
    <w:rsid w:val="002C2644"/>
    <w:rsid w:val="002C2EF3"/>
    <w:rsid w:val="002C3431"/>
    <w:rsid w:val="002C39F7"/>
    <w:rsid w:val="002C3B4D"/>
    <w:rsid w:val="002C3BAA"/>
    <w:rsid w:val="002C457B"/>
    <w:rsid w:val="002C4BFD"/>
    <w:rsid w:val="002C4C61"/>
    <w:rsid w:val="002C4CFE"/>
    <w:rsid w:val="002C4E8D"/>
    <w:rsid w:val="002C5360"/>
    <w:rsid w:val="002C5387"/>
    <w:rsid w:val="002C561A"/>
    <w:rsid w:val="002C5852"/>
    <w:rsid w:val="002C5928"/>
    <w:rsid w:val="002C5C06"/>
    <w:rsid w:val="002C5CC5"/>
    <w:rsid w:val="002C694B"/>
    <w:rsid w:val="002C6A54"/>
    <w:rsid w:val="002C6EE2"/>
    <w:rsid w:val="002C70F3"/>
    <w:rsid w:val="002C745C"/>
    <w:rsid w:val="002C7672"/>
    <w:rsid w:val="002C76A2"/>
    <w:rsid w:val="002C77B4"/>
    <w:rsid w:val="002D0113"/>
    <w:rsid w:val="002D048C"/>
    <w:rsid w:val="002D048F"/>
    <w:rsid w:val="002D04F4"/>
    <w:rsid w:val="002D08EE"/>
    <w:rsid w:val="002D0A76"/>
    <w:rsid w:val="002D1011"/>
    <w:rsid w:val="002D1184"/>
    <w:rsid w:val="002D1A9B"/>
    <w:rsid w:val="002D1BD3"/>
    <w:rsid w:val="002D1C6F"/>
    <w:rsid w:val="002D1E4A"/>
    <w:rsid w:val="002D1E86"/>
    <w:rsid w:val="002D25FD"/>
    <w:rsid w:val="002D26F3"/>
    <w:rsid w:val="002D2820"/>
    <w:rsid w:val="002D2BF1"/>
    <w:rsid w:val="002D43C5"/>
    <w:rsid w:val="002D4885"/>
    <w:rsid w:val="002D5041"/>
    <w:rsid w:val="002D580D"/>
    <w:rsid w:val="002D5EE6"/>
    <w:rsid w:val="002D601E"/>
    <w:rsid w:val="002D6650"/>
    <w:rsid w:val="002D6675"/>
    <w:rsid w:val="002D6C33"/>
    <w:rsid w:val="002D6C4C"/>
    <w:rsid w:val="002D6CA6"/>
    <w:rsid w:val="002D701E"/>
    <w:rsid w:val="002D72B6"/>
    <w:rsid w:val="002D734C"/>
    <w:rsid w:val="002D7E5D"/>
    <w:rsid w:val="002D7FED"/>
    <w:rsid w:val="002E0153"/>
    <w:rsid w:val="002E05F6"/>
    <w:rsid w:val="002E06B7"/>
    <w:rsid w:val="002E07A3"/>
    <w:rsid w:val="002E097F"/>
    <w:rsid w:val="002E0BE0"/>
    <w:rsid w:val="002E0DAB"/>
    <w:rsid w:val="002E0F73"/>
    <w:rsid w:val="002E10D2"/>
    <w:rsid w:val="002E16E3"/>
    <w:rsid w:val="002E19F4"/>
    <w:rsid w:val="002E1B10"/>
    <w:rsid w:val="002E256B"/>
    <w:rsid w:val="002E26DC"/>
    <w:rsid w:val="002E34AB"/>
    <w:rsid w:val="002E4338"/>
    <w:rsid w:val="002E46B4"/>
    <w:rsid w:val="002E4B79"/>
    <w:rsid w:val="002E4CC1"/>
    <w:rsid w:val="002E4DD2"/>
    <w:rsid w:val="002E4EC6"/>
    <w:rsid w:val="002E57CD"/>
    <w:rsid w:val="002E5D99"/>
    <w:rsid w:val="002E65CA"/>
    <w:rsid w:val="002E6B2E"/>
    <w:rsid w:val="002E6B63"/>
    <w:rsid w:val="002E6CE3"/>
    <w:rsid w:val="002E6E80"/>
    <w:rsid w:val="002E6F31"/>
    <w:rsid w:val="002E7440"/>
    <w:rsid w:val="002E761E"/>
    <w:rsid w:val="002E76DF"/>
    <w:rsid w:val="002E79AF"/>
    <w:rsid w:val="002E7EE9"/>
    <w:rsid w:val="002F06F7"/>
    <w:rsid w:val="002F080A"/>
    <w:rsid w:val="002F115A"/>
    <w:rsid w:val="002F12E2"/>
    <w:rsid w:val="002F1324"/>
    <w:rsid w:val="002F13C9"/>
    <w:rsid w:val="002F143F"/>
    <w:rsid w:val="002F14E5"/>
    <w:rsid w:val="002F1557"/>
    <w:rsid w:val="002F1702"/>
    <w:rsid w:val="002F1B9E"/>
    <w:rsid w:val="002F1F89"/>
    <w:rsid w:val="002F3338"/>
    <w:rsid w:val="002F334F"/>
    <w:rsid w:val="002F3625"/>
    <w:rsid w:val="002F37A1"/>
    <w:rsid w:val="002F49C7"/>
    <w:rsid w:val="002F536F"/>
    <w:rsid w:val="002F5984"/>
    <w:rsid w:val="002F5C90"/>
    <w:rsid w:val="002F5E11"/>
    <w:rsid w:val="002F5E7A"/>
    <w:rsid w:val="002F5E7C"/>
    <w:rsid w:val="002F6102"/>
    <w:rsid w:val="002F6814"/>
    <w:rsid w:val="002F7413"/>
    <w:rsid w:val="002F7C60"/>
    <w:rsid w:val="002F7C69"/>
    <w:rsid w:val="00300523"/>
    <w:rsid w:val="00300ADA"/>
    <w:rsid w:val="003010D4"/>
    <w:rsid w:val="0030143A"/>
    <w:rsid w:val="00301ACD"/>
    <w:rsid w:val="00301BCA"/>
    <w:rsid w:val="00301F77"/>
    <w:rsid w:val="0030200F"/>
    <w:rsid w:val="00302CFC"/>
    <w:rsid w:val="003031D4"/>
    <w:rsid w:val="003036FC"/>
    <w:rsid w:val="0030371F"/>
    <w:rsid w:val="00303A79"/>
    <w:rsid w:val="00303F55"/>
    <w:rsid w:val="003042FF"/>
    <w:rsid w:val="00304690"/>
    <w:rsid w:val="003047EE"/>
    <w:rsid w:val="00304826"/>
    <w:rsid w:val="00304891"/>
    <w:rsid w:val="003048D2"/>
    <w:rsid w:val="00304D9D"/>
    <w:rsid w:val="0030511D"/>
    <w:rsid w:val="00305155"/>
    <w:rsid w:val="0030549D"/>
    <w:rsid w:val="00305629"/>
    <w:rsid w:val="00305BE4"/>
    <w:rsid w:val="00305D3D"/>
    <w:rsid w:val="003065D0"/>
    <w:rsid w:val="00306692"/>
    <w:rsid w:val="00306991"/>
    <w:rsid w:val="00306F43"/>
    <w:rsid w:val="003074BF"/>
    <w:rsid w:val="003078B3"/>
    <w:rsid w:val="00307E59"/>
    <w:rsid w:val="00307F45"/>
    <w:rsid w:val="003101A5"/>
    <w:rsid w:val="0031056A"/>
    <w:rsid w:val="0031072C"/>
    <w:rsid w:val="00310A27"/>
    <w:rsid w:val="00310B82"/>
    <w:rsid w:val="00310CF7"/>
    <w:rsid w:val="00310D7F"/>
    <w:rsid w:val="003113CE"/>
    <w:rsid w:val="00311409"/>
    <w:rsid w:val="0031156E"/>
    <w:rsid w:val="0031194F"/>
    <w:rsid w:val="00311BD9"/>
    <w:rsid w:val="00311C4E"/>
    <w:rsid w:val="00311F90"/>
    <w:rsid w:val="00312361"/>
    <w:rsid w:val="00312725"/>
    <w:rsid w:val="00312F59"/>
    <w:rsid w:val="00314887"/>
    <w:rsid w:val="00314ECD"/>
    <w:rsid w:val="00314FA4"/>
    <w:rsid w:val="003152E8"/>
    <w:rsid w:val="00315775"/>
    <w:rsid w:val="00315A0C"/>
    <w:rsid w:val="003163FB"/>
    <w:rsid w:val="00316605"/>
    <w:rsid w:val="003167AE"/>
    <w:rsid w:val="0031684C"/>
    <w:rsid w:val="00317014"/>
    <w:rsid w:val="003177A0"/>
    <w:rsid w:val="00317B06"/>
    <w:rsid w:val="003202BE"/>
    <w:rsid w:val="0032030D"/>
    <w:rsid w:val="00320320"/>
    <w:rsid w:val="003205D3"/>
    <w:rsid w:val="00320F10"/>
    <w:rsid w:val="003212EE"/>
    <w:rsid w:val="0032148D"/>
    <w:rsid w:val="00321635"/>
    <w:rsid w:val="00322111"/>
    <w:rsid w:val="00322177"/>
    <w:rsid w:val="0032263B"/>
    <w:rsid w:val="00322C4B"/>
    <w:rsid w:val="00322ECC"/>
    <w:rsid w:val="00323437"/>
    <w:rsid w:val="003236F8"/>
    <w:rsid w:val="00323907"/>
    <w:rsid w:val="00323B5E"/>
    <w:rsid w:val="00323C6A"/>
    <w:rsid w:val="00323C9C"/>
    <w:rsid w:val="00324ABE"/>
    <w:rsid w:val="00324B50"/>
    <w:rsid w:val="00324EFE"/>
    <w:rsid w:val="00324F67"/>
    <w:rsid w:val="003253D1"/>
    <w:rsid w:val="003255E4"/>
    <w:rsid w:val="0032579D"/>
    <w:rsid w:val="00326733"/>
    <w:rsid w:val="00326B9A"/>
    <w:rsid w:val="00326CAD"/>
    <w:rsid w:val="00326F37"/>
    <w:rsid w:val="00327EFF"/>
    <w:rsid w:val="00330383"/>
    <w:rsid w:val="00330C6F"/>
    <w:rsid w:val="00331540"/>
    <w:rsid w:val="00331D2C"/>
    <w:rsid w:val="00332410"/>
    <w:rsid w:val="00332F29"/>
    <w:rsid w:val="00332F9D"/>
    <w:rsid w:val="003335E4"/>
    <w:rsid w:val="00333ABE"/>
    <w:rsid w:val="00334456"/>
    <w:rsid w:val="00334E08"/>
    <w:rsid w:val="00334F60"/>
    <w:rsid w:val="0033547F"/>
    <w:rsid w:val="00335AFA"/>
    <w:rsid w:val="00335C64"/>
    <w:rsid w:val="00335D03"/>
    <w:rsid w:val="00336289"/>
    <w:rsid w:val="003363D8"/>
    <w:rsid w:val="00336414"/>
    <w:rsid w:val="003365EE"/>
    <w:rsid w:val="00336726"/>
    <w:rsid w:val="003368C4"/>
    <w:rsid w:val="00336ABF"/>
    <w:rsid w:val="00336EB7"/>
    <w:rsid w:val="00336FC9"/>
    <w:rsid w:val="003370EA"/>
    <w:rsid w:val="00337356"/>
    <w:rsid w:val="003374E8"/>
    <w:rsid w:val="0033752C"/>
    <w:rsid w:val="00340043"/>
    <w:rsid w:val="0034011D"/>
    <w:rsid w:val="003402EA"/>
    <w:rsid w:val="00340817"/>
    <w:rsid w:val="0034085E"/>
    <w:rsid w:val="00340E3D"/>
    <w:rsid w:val="00340EAC"/>
    <w:rsid w:val="00341069"/>
    <w:rsid w:val="0034138E"/>
    <w:rsid w:val="003417F5"/>
    <w:rsid w:val="00341B8A"/>
    <w:rsid w:val="00341BD8"/>
    <w:rsid w:val="00341EBD"/>
    <w:rsid w:val="0034253C"/>
    <w:rsid w:val="003428D8"/>
    <w:rsid w:val="0034293F"/>
    <w:rsid w:val="00342B98"/>
    <w:rsid w:val="00342ED0"/>
    <w:rsid w:val="00343277"/>
    <w:rsid w:val="003436D2"/>
    <w:rsid w:val="00343808"/>
    <w:rsid w:val="00343B36"/>
    <w:rsid w:val="00343B8E"/>
    <w:rsid w:val="00343D28"/>
    <w:rsid w:val="00343D7E"/>
    <w:rsid w:val="003440C5"/>
    <w:rsid w:val="003441AA"/>
    <w:rsid w:val="003443E2"/>
    <w:rsid w:val="00344ED8"/>
    <w:rsid w:val="00344F59"/>
    <w:rsid w:val="003463BE"/>
    <w:rsid w:val="00346695"/>
    <w:rsid w:val="003468DB"/>
    <w:rsid w:val="00346932"/>
    <w:rsid w:val="003473FC"/>
    <w:rsid w:val="003478C1"/>
    <w:rsid w:val="00347F0C"/>
    <w:rsid w:val="00347F6D"/>
    <w:rsid w:val="00350296"/>
    <w:rsid w:val="00350377"/>
    <w:rsid w:val="003506D4"/>
    <w:rsid w:val="003508F5"/>
    <w:rsid w:val="003511D4"/>
    <w:rsid w:val="003512DC"/>
    <w:rsid w:val="003518B7"/>
    <w:rsid w:val="00351FE3"/>
    <w:rsid w:val="003522DA"/>
    <w:rsid w:val="00352906"/>
    <w:rsid w:val="00352BF1"/>
    <w:rsid w:val="0035311F"/>
    <w:rsid w:val="003531C0"/>
    <w:rsid w:val="00353262"/>
    <w:rsid w:val="00353479"/>
    <w:rsid w:val="0035413C"/>
    <w:rsid w:val="00354338"/>
    <w:rsid w:val="003545A5"/>
    <w:rsid w:val="003548AF"/>
    <w:rsid w:val="00354A23"/>
    <w:rsid w:val="00354D49"/>
    <w:rsid w:val="00355161"/>
    <w:rsid w:val="00356335"/>
    <w:rsid w:val="0035686A"/>
    <w:rsid w:val="00356977"/>
    <w:rsid w:val="00357614"/>
    <w:rsid w:val="0035771C"/>
    <w:rsid w:val="00357CFF"/>
    <w:rsid w:val="00357DAB"/>
    <w:rsid w:val="00357F83"/>
    <w:rsid w:val="0036097B"/>
    <w:rsid w:val="00360B51"/>
    <w:rsid w:val="00360B71"/>
    <w:rsid w:val="0036114A"/>
    <w:rsid w:val="00361477"/>
    <w:rsid w:val="003614A1"/>
    <w:rsid w:val="00361747"/>
    <w:rsid w:val="00361916"/>
    <w:rsid w:val="00361A74"/>
    <w:rsid w:val="00361EB2"/>
    <w:rsid w:val="00362905"/>
    <w:rsid w:val="00362D2B"/>
    <w:rsid w:val="003634EC"/>
    <w:rsid w:val="003641CC"/>
    <w:rsid w:val="0036483F"/>
    <w:rsid w:val="00364C9D"/>
    <w:rsid w:val="00364EB7"/>
    <w:rsid w:val="00365144"/>
    <w:rsid w:val="0036563F"/>
    <w:rsid w:val="00365B9B"/>
    <w:rsid w:val="00365DB8"/>
    <w:rsid w:val="00366029"/>
    <w:rsid w:val="0036664B"/>
    <w:rsid w:val="00366A34"/>
    <w:rsid w:val="003675FB"/>
    <w:rsid w:val="0037000F"/>
    <w:rsid w:val="00370091"/>
    <w:rsid w:val="00370572"/>
    <w:rsid w:val="0037078A"/>
    <w:rsid w:val="003714E8"/>
    <w:rsid w:val="0037184B"/>
    <w:rsid w:val="003720F5"/>
    <w:rsid w:val="00372288"/>
    <w:rsid w:val="003725C7"/>
    <w:rsid w:val="00372ADE"/>
    <w:rsid w:val="00372B21"/>
    <w:rsid w:val="0037314A"/>
    <w:rsid w:val="003733C0"/>
    <w:rsid w:val="0037372C"/>
    <w:rsid w:val="00373875"/>
    <w:rsid w:val="0037394E"/>
    <w:rsid w:val="003739A9"/>
    <w:rsid w:val="00373D4F"/>
    <w:rsid w:val="00373F1A"/>
    <w:rsid w:val="00374583"/>
    <w:rsid w:val="0037481E"/>
    <w:rsid w:val="00374863"/>
    <w:rsid w:val="00374895"/>
    <w:rsid w:val="00374A1C"/>
    <w:rsid w:val="00374A29"/>
    <w:rsid w:val="00375007"/>
    <w:rsid w:val="00375057"/>
    <w:rsid w:val="0037505C"/>
    <w:rsid w:val="003753E4"/>
    <w:rsid w:val="003753EC"/>
    <w:rsid w:val="00375BF9"/>
    <w:rsid w:val="00376271"/>
    <w:rsid w:val="003764A5"/>
    <w:rsid w:val="0037664A"/>
    <w:rsid w:val="00376C09"/>
    <w:rsid w:val="00376EE1"/>
    <w:rsid w:val="00377471"/>
    <w:rsid w:val="0037773C"/>
    <w:rsid w:val="003807F9"/>
    <w:rsid w:val="00380BEC"/>
    <w:rsid w:val="00380EA8"/>
    <w:rsid w:val="00380EB7"/>
    <w:rsid w:val="0038107A"/>
    <w:rsid w:val="0038172D"/>
    <w:rsid w:val="0038183D"/>
    <w:rsid w:val="00381AA8"/>
    <w:rsid w:val="00381DDD"/>
    <w:rsid w:val="00381FE9"/>
    <w:rsid w:val="00382683"/>
    <w:rsid w:val="003829E1"/>
    <w:rsid w:val="00382C3B"/>
    <w:rsid w:val="00382E9C"/>
    <w:rsid w:val="0038348C"/>
    <w:rsid w:val="00383757"/>
    <w:rsid w:val="00383DDA"/>
    <w:rsid w:val="00383F47"/>
    <w:rsid w:val="00384473"/>
    <w:rsid w:val="003844DF"/>
    <w:rsid w:val="00384C26"/>
    <w:rsid w:val="003855B4"/>
    <w:rsid w:val="00385909"/>
    <w:rsid w:val="00385ED4"/>
    <w:rsid w:val="00386031"/>
    <w:rsid w:val="00386111"/>
    <w:rsid w:val="00386137"/>
    <w:rsid w:val="003861A9"/>
    <w:rsid w:val="00386CE7"/>
    <w:rsid w:val="00387219"/>
    <w:rsid w:val="00387256"/>
    <w:rsid w:val="00387362"/>
    <w:rsid w:val="0038744D"/>
    <w:rsid w:val="00387A79"/>
    <w:rsid w:val="00387E31"/>
    <w:rsid w:val="003903CD"/>
    <w:rsid w:val="003905AA"/>
    <w:rsid w:val="00390B85"/>
    <w:rsid w:val="00391BEA"/>
    <w:rsid w:val="00391F24"/>
    <w:rsid w:val="00392111"/>
    <w:rsid w:val="00392311"/>
    <w:rsid w:val="00392535"/>
    <w:rsid w:val="00392A8B"/>
    <w:rsid w:val="00392D4C"/>
    <w:rsid w:val="00393477"/>
    <w:rsid w:val="0039370A"/>
    <w:rsid w:val="00393B4D"/>
    <w:rsid w:val="00393FC5"/>
    <w:rsid w:val="003941FA"/>
    <w:rsid w:val="003944D9"/>
    <w:rsid w:val="00394759"/>
    <w:rsid w:val="00394A4C"/>
    <w:rsid w:val="00394C0D"/>
    <w:rsid w:val="00395105"/>
    <w:rsid w:val="0039526F"/>
    <w:rsid w:val="0039542D"/>
    <w:rsid w:val="0039572C"/>
    <w:rsid w:val="00395825"/>
    <w:rsid w:val="00395CC4"/>
    <w:rsid w:val="0039630B"/>
    <w:rsid w:val="0039638F"/>
    <w:rsid w:val="00396400"/>
    <w:rsid w:val="00396917"/>
    <w:rsid w:val="00397451"/>
    <w:rsid w:val="003974FB"/>
    <w:rsid w:val="00397575"/>
    <w:rsid w:val="00397A27"/>
    <w:rsid w:val="00397F2B"/>
    <w:rsid w:val="00397F2D"/>
    <w:rsid w:val="003A0152"/>
    <w:rsid w:val="003A08A6"/>
    <w:rsid w:val="003A0999"/>
    <w:rsid w:val="003A0A48"/>
    <w:rsid w:val="003A0AC1"/>
    <w:rsid w:val="003A1475"/>
    <w:rsid w:val="003A1A1F"/>
    <w:rsid w:val="003A1AF9"/>
    <w:rsid w:val="003A1BBA"/>
    <w:rsid w:val="003A1BF3"/>
    <w:rsid w:val="003A20C2"/>
    <w:rsid w:val="003A22FA"/>
    <w:rsid w:val="003A246B"/>
    <w:rsid w:val="003A2775"/>
    <w:rsid w:val="003A2BC0"/>
    <w:rsid w:val="003A2D49"/>
    <w:rsid w:val="003A3143"/>
    <w:rsid w:val="003A39C8"/>
    <w:rsid w:val="003A47AD"/>
    <w:rsid w:val="003A504F"/>
    <w:rsid w:val="003A57DE"/>
    <w:rsid w:val="003A597B"/>
    <w:rsid w:val="003A5E5E"/>
    <w:rsid w:val="003A6784"/>
    <w:rsid w:val="003A6B97"/>
    <w:rsid w:val="003A6EBE"/>
    <w:rsid w:val="003A6F8B"/>
    <w:rsid w:val="003A7446"/>
    <w:rsid w:val="003A7563"/>
    <w:rsid w:val="003A7835"/>
    <w:rsid w:val="003A7B79"/>
    <w:rsid w:val="003A7D7D"/>
    <w:rsid w:val="003B012E"/>
    <w:rsid w:val="003B0204"/>
    <w:rsid w:val="003B0B66"/>
    <w:rsid w:val="003B13E6"/>
    <w:rsid w:val="003B1447"/>
    <w:rsid w:val="003B1776"/>
    <w:rsid w:val="003B17EE"/>
    <w:rsid w:val="003B1E8F"/>
    <w:rsid w:val="003B23CE"/>
    <w:rsid w:val="003B2B25"/>
    <w:rsid w:val="003B3044"/>
    <w:rsid w:val="003B3217"/>
    <w:rsid w:val="003B3780"/>
    <w:rsid w:val="003B3802"/>
    <w:rsid w:val="003B38BC"/>
    <w:rsid w:val="003B39B1"/>
    <w:rsid w:val="003B3E52"/>
    <w:rsid w:val="003B3ED7"/>
    <w:rsid w:val="003B3FFF"/>
    <w:rsid w:val="003B42D5"/>
    <w:rsid w:val="003B459E"/>
    <w:rsid w:val="003B461D"/>
    <w:rsid w:val="003B4A7E"/>
    <w:rsid w:val="003B4BFA"/>
    <w:rsid w:val="003B4E10"/>
    <w:rsid w:val="003B5065"/>
    <w:rsid w:val="003B5091"/>
    <w:rsid w:val="003B5109"/>
    <w:rsid w:val="003B5142"/>
    <w:rsid w:val="003B54A9"/>
    <w:rsid w:val="003B56A6"/>
    <w:rsid w:val="003B5F08"/>
    <w:rsid w:val="003B613D"/>
    <w:rsid w:val="003B6781"/>
    <w:rsid w:val="003B67E8"/>
    <w:rsid w:val="003B684F"/>
    <w:rsid w:val="003B6C62"/>
    <w:rsid w:val="003B7113"/>
    <w:rsid w:val="003B7B72"/>
    <w:rsid w:val="003B7CC3"/>
    <w:rsid w:val="003B7FA5"/>
    <w:rsid w:val="003C0182"/>
    <w:rsid w:val="003C03F4"/>
    <w:rsid w:val="003C08B5"/>
    <w:rsid w:val="003C09EF"/>
    <w:rsid w:val="003C0A65"/>
    <w:rsid w:val="003C0D26"/>
    <w:rsid w:val="003C11BF"/>
    <w:rsid w:val="003C125D"/>
    <w:rsid w:val="003C1414"/>
    <w:rsid w:val="003C204A"/>
    <w:rsid w:val="003C27C3"/>
    <w:rsid w:val="003C289A"/>
    <w:rsid w:val="003C2C46"/>
    <w:rsid w:val="003C2CEC"/>
    <w:rsid w:val="003C325E"/>
    <w:rsid w:val="003C3321"/>
    <w:rsid w:val="003C3B85"/>
    <w:rsid w:val="003C3D9F"/>
    <w:rsid w:val="003C4641"/>
    <w:rsid w:val="003C470B"/>
    <w:rsid w:val="003C4D82"/>
    <w:rsid w:val="003C5006"/>
    <w:rsid w:val="003C5388"/>
    <w:rsid w:val="003C564B"/>
    <w:rsid w:val="003C5CEE"/>
    <w:rsid w:val="003C6052"/>
    <w:rsid w:val="003C62EB"/>
    <w:rsid w:val="003C64CB"/>
    <w:rsid w:val="003C6710"/>
    <w:rsid w:val="003C6D93"/>
    <w:rsid w:val="003C7C7E"/>
    <w:rsid w:val="003D0060"/>
    <w:rsid w:val="003D064C"/>
    <w:rsid w:val="003D08FF"/>
    <w:rsid w:val="003D0BEB"/>
    <w:rsid w:val="003D0F9E"/>
    <w:rsid w:val="003D1013"/>
    <w:rsid w:val="003D127B"/>
    <w:rsid w:val="003D176F"/>
    <w:rsid w:val="003D2194"/>
    <w:rsid w:val="003D27D1"/>
    <w:rsid w:val="003D325B"/>
    <w:rsid w:val="003D346F"/>
    <w:rsid w:val="003D34C4"/>
    <w:rsid w:val="003D3601"/>
    <w:rsid w:val="003D36DF"/>
    <w:rsid w:val="003D3890"/>
    <w:rsid w:val="003D452B"/>
    <w:rsid w:val="003D45B7"/>
    <w:rsid w:val="003D486C"/>
    <w:rsid w:val="003D4BE1"/>
    <w:rsid w:val="003D4CCF"/>
    <w:rsid w:val="003D4D08"/>
    <w:rsid w:val="003D4EF4"/>
    <w:rsid w:val="003D5590"/>
    <w:rsid w:val="003D5A53"/>
    <w:rsid w:val="003D5EE4"/>
    <w:rsid w:val="003D5FE4"/>
    <w:rsid w:val="003D6026"/>
    <w:rsid w:val="003D6181"/>
    <w:rsid w:val="003D6293"/>
    <w:rsid w:val="003D63AF"/>
    <w:rsid w:val="003D652C"/>
    <w:rsid w:val="003D67AF"/>
    <w:rsid w:val="003D6A01"/>
    <w:rsid w:val="003D70E6"/>
    <w:rsid w:val="003D70E8"/>
    <w:rsid w:val="003D7886"/>
    <w:rsid w:val="003D7ADB"/>
    <w:rsid w:val="003D7C94"/>
    <w:rsid w:val="003D7E7D"/>
    <w:rsid w:val="003D7E9F"/>
    <w:rsid w:val="003E04B5"/>
    <w:rsid w:val="003E0B04"/>
    <w:rsid w:val="003E0DB4"/>
    <w:rsid w:val="003E1465"/>
    <w:rsid w:val="003E1636"/>
    <w:rsid w:val="003E197F"/>
    <w:rsid w:val="003E1ECD"/>
    <w:rsid w:val="003E1F88"/>
    <w:rsid w:val="003E25CE"/>
    <w:rsid w:val="003E3914"/>
    <w:rsid w:val="003E3924"/>
    <w:rsid w:val="003E3BEF"/>
    <w:rsid w:val="003E3CC6"/>
    <w:rsid w:val="003E3D0C"/>
    <w:rsid w:val="003E4D34"/>
    <w:rsid w:val="003E57E8"/>
    <w:rsid w:val="003E6666"/>
    <w:rsid w:val="003E6DCE"/>
    <w:rsid w:val="003E7413"/>
    <w:rsid w:val="003E7703"/>
    <w:rsid w:val="003E781C"/>
    <w:rsid w:val="003E7AB4"/>
    <w:rsid w:val="003F02AB"/>
    <w:rsid w:val="003F0470"/>
    <w:rsid w:val="003F097E"/>
    <w:rsid w:val="003F1831"/>
    <w:rsid w:val="003F1DB7"/>
    <w:rsid w:val="003F1F64"/>
    <w:rsid w:val="003F1FE7"/>
    <w:rsid w:val="003F22C8"/>
    <w:rsid w:val="003F238D"/>
    <w:rsid w:val="003F2A23"/>
    <w:rsid w:val="003F2C42"/>
    <w:rsid w:val="003F2D17"/>
    <w:rsid w:val="003F2F95"/>
    <w:rsid w:val="003F3152"/>
    <w:rsid w:val="003F3316"/>
    <w:rsid w:val="003F331E"/>
    <w:rsid w:val="003F3377"/>
    <w:rsid w:val="003F34A7"/>
    <w:rsid w:val="003F3DFE"/>
    <w:rsid w:val="003F4414"/>
    <w:rsid w:val="003F465B"/>
    <w:rsid w:val="003F47B2"/>
    <w:rsid w:val="003F4962"/>
    <w:rsid w:val="003F4AF6"/>
    <w:rsid w:val="003F4C83"/>
    <w:rsid w:val="003F52D1"/>
    <w:rsid w:val="003F54E6"/>
    <w:rsid w:val="003F5735"/>
    <w:rsid w:val="003F5AE0"/>
    <w:rsid w:val="003F5DB8"/>
    <w:rsid w:val="003F6273"/>
    <w:rsid w:val="003F64EC"/>
    <w:rsid w:val="003F6606"/>
    <w:rsid w:val="003F6CE8"/>
    <w:rsid w:val="003F6D7A"/>
    <w:rsid w:val="003F6E75"/>
    <w:rsid w:val="003F753B"/>
    <w:rsid w:val="003F795B"/>
    <w:rsid w:val="003F7A33"/>
    <w:rsid w:val="003F7B05"/>
    <w:rsid w:val="003F7C35"/>
    <w:rsid w:val="00400695"/>
    <w:rsid w:val="00400F68"/>
    <w:rsid w:val="004012C4"/>
    <w:rsid w:val="00401D49"/>
    <w:rsid w:val="004022CB"/>
    <w:rsid w:val="004022FD"/>
    <w:rsid w:val="0040252A"/>
    <w:rsid w:val="004027C5"/>
    <w:rsid w:val="0040297C"/>
    <w:rsid w:val="004029F6"/>
    <w:rsid w:val="00402F78"/>
    <w:rsid w:val="00402FD4"/>
    <w:rsid w:val="004032F5"/>
    <w:rsid w:val="00403550"/>
    <w:rsid w:val="0040380B"/>
    <w:rsid w:val="00403B26"/>
    <w:rsid w:val="004042D3"/>
    <w:rsid w:val="00404440"/>
    <w:rsid w:val="0040447E"/>
    <w:rsid w:val="00404A53"/>
    <w:rsid w:val="00404B9C"/>
    <w:rsid w:val="00404CA1"/>
    <w:rsid w:val="00404D79"/>
    <w:rsid w:val="00404EE7"/>
    <w:rsid w:val="004058E9"/>
    <w:rsid w:val="00405A76"/>
    <w:rsid w:val="00405A8A"/>
    <w:rsid w:val="00406580"/>
    <w:rsid w:val="00406B16"/>
    <w:rsid w:val="00406F27"/>
    <w:rsid w:val="00406FC8"/>
    <w:rsid w:val="00407280"/>
    <w:rsid w:val="004075AC"/>
    <w:rsid w:val="00407A79"/>
    <w:rsid w:val="00407F05"/>
    <w:rsid w:val="0041005A"/>
    <w:rsid w:val="00410143"/>
    <w:rsid w:val="004101A5"/>
    <w:rsid w:val="004102BB"/>
    <w:rsid w:val="0041052E"/>
    <w:rsid w:val="004107A6"/>
    <w:rsid w:val="004107DB"/>
    <w:rsid w:val="00410938"/>
    <w:rsid w:val="00410A9C"/>
    <w:rsid w:val="00411020"/>
    <w:rsid w:val="00411080"/>
    <w:rsid w:val="00411099"/>
    <w:rsid w:val="004111B6"/>
    <w:rsid w:val="00411514"/>
    <w:rsid w:val="00411970"/>
    <w:rsid w:val="00411BA0"/>
    <w:rsid w:val="00411C87"/>
    <w:rsid w:val="0041221C"/>
    <w:rsid w:val="00412DA4"/>
    <w:rsid w:val="00412DBE"/>
    <w:rsid w:val="00412F7F"/>
    <w:rsid w:val="00413690"/>
    <w:rsid w:val="00413716"/>
    <w:rsid w:val="0041380B"/>
    <w:rsid w:val="004138AF"/>
    <w:rsid w:val="00414244"/>
    <w:rsid w:val="004148C4"/>
    <w:rsid w:val="00414A43"/>
    <w:rsid w:val="00414CBE"/>
    <w:rsid w:val="0041510E"/>
    <w:rsid w:val="00415218"/>
    <w:rsid w:val="0041545E"/>
    <w:rsid w:val="00415B59"/>
    <w:rsid w:val="00416193"/>
    <w:rsid w:val="0041621D"/>
    <w:rsid w:val="0041628B"/>
    <w:rsid w:val="004165E7"/>
    <w:rsid w:val="004167BB"/>
    <w:rsid w:val="00416DA0"/>
    <w:rsid w:val="00416E7E"/>
    <w:rsid w:val="004175EC"/>
    <w:rsid w:val="0042065D"/>
    <w:rsid w:val="004208D8"/>
    <w:rsid w:val="004211F6"/>
    <w:rsid w:val="004212B7"/>
    <w:rsid w:val="0042152B"/>
    <w:rsid w:val="004216A0"/>
    <w:rsid w:val="00421715"/>
    <w:rsid w:val="00421DB9"/>
    <w:rsid w:val="004222F2"/>
    <w:rsid w:val="00422307"/>
    <w:rsid w:val="00422365"/>
    <w:rsid w:val="0042298D"/>
    <w:rsid w:val="00422B51"/>
    <w:rsid w:val="00422F55"/>
    <w:rsid w:val="004236D4"/>
    <w:rsid w:val="00423BEC"/>
    <w:rsid w:val="00423DDF"/>
    <w:rsid w:val="00423E4E"/>
    <w:rsid w:val="00423F02"/>
    <w:rsid w:val="00424664"/>
    <w:rsid w:val="00424D58"/>
    <w:rsid w:val="0042536B"/>
    <w:rsid w:val="00425446"/>
    <w:rsid w:val="00425C7E"/>
    <w:rsid w:val="00425D48"/>
    <w:rsid w:val="0042627E"/>
    <w:rsid w:val="004262EE"/>
    <w:rsid w:val="00426375"/>
    <w:rsid w:val="00426751"/>
    <w:rsid w:val="00426784"/>
    <w:rsid w:val="00426A4A"/>
    <w:rsid w:val="00426AD0"/>
    <w:rsid w:val="00426E9E"/>
    <w:rsid w:val="00427215"/>
    <w:rsid w:val="0042738E"/>
    <w:rsid w:val="00427B9C"/>
    <w:rsid w:val="00427E01"/>
    <w:rsid w:val="0043028A"/>
    <w:rsid w:val="0043033F"/>
    <w:rsid w:val="00430695"/>
    <w:rsid w:val="0043075F"/>
    <w:rsid w:val="00430819"/>
    <w:rsid w:val="00430B42"/>
    <w:rsid w:val="00430BEF"/>
    <w:rsid w:val="00431206"/>
    <w:rsid w:val="00431278"/>
    <w:rsid w:val="004313A2"/>
    <w:rsid w:val="00431457"/>
    <w:rsid w:val="004314A7"/>
    <w:rsid w:val="00431D82"/>
    <w:rsid w:val="00431DAD"/>
    <w:rsid w:val="004324DE"/>
    <w:rsid w:val="004328BF"/>
    <w:rsid w:val="00432ECA"/>
    <w:rsid w:val="00432FB3"/>
    <w:rsid w:val="0043345D"/>
    <w:rsid w:val="004334B3"/>
    <w:rsid w:val="004336D0"/>
    <w:rsid w:val="00433EC7"/>
    <w:rsid w:val="00433F08"/>
    <w:rsid w:val="00434AC5"/>
    <w:rsid w:val="00434E74"/>
    <w:rsid w:val="00434F2B"/>
    <w:rsid w:val="00434F3F"/>
    <w:rsid w:val="00435473"/>
    <w:rsid w:val="00435D95"/>
    <w:rsid w:val="00435E12"/>
    <w:rsid w:val="0043603A"/>
    <w:rsid w:val="0043641A"/>
    <w:rsid w:val="004366D5"/>
    <w:rsid w:val="004368E4"/>
    <w:rsid w:val="00436B1C"/>
    <w:rsid w:val="00436D6F"/>
    <w:rsid w:val="0043742F"/>
    <w:rsid w:val="00437BD3"/>
    <w:rsid w:val="00437ED3"/>
    <w:rsid w:val="00437F12"/>
    <w:rsid w:val="00440AA8"/>
    <w:rsid w:val="00440D62"/>
    <w:rsid w:val="004410EC"/>
    <w:rsid w:val="0044114E"/>
    <w:rsid w:val="0044120E"/>
    <w:rsid w:val="004412CE"/>
    <w:rsid w:val="0044150E"/>
    <w:rsid w:val="004419B2"/>
    <w:rsid w:val="00442708"/>
    <w:rsid w:val="004428F8"/>
    <w:rsid w:val="0044291F"/>
    <w:rsid w:val="0044372A"/>
    <w:rsid w:val="00443C46"/>
    <w:rsid w:val="00443D39"/>
    <w:rsid w:val="004443E9"/>
    <w:rsid w:val="004443EF"/>
    <w:rsid w:val="00444C67"/>
    <w:rsid w:val="00445160"/>
    <w:rsid w:val="0044523F"/>
    <w:rsid w:val="004452FD"/>
    <w:rsid w:val="00445A19"/>
    <w:rsid w:val="00445B09"/>
    <w:rsid w:val="00445D8D"/>
    <w:rsid w:val="00445ECD"/>
    <w:rsid w:val="00446387"/>
    <w:rsid w:val="0044650D"/>
    <w:rsid w:val="0044691E"/>
    <w:rsid w:val="00446DAB"/>
    <w:rsid w:val="0044778C"/>
    <w:rsid w:val="004478B4"/>
    <w:rsid w:val="00447931"/>
    <w:rsid w:val="00447BEF"/>
    <w:rsid w:val="00447E4A"/>
    <w:rsid w:val="00447EFB"/>
    <w:rsid w:val="00447F03"/>
    <w:rsid w:val="00450477"/>
    <w:rsid w:val="00450B7E"/>
    <w:rsid w:val="00450C6E"/>
    <w:rsid w:val="00450E5F"/>
    <w:rsid w:val="00451D53"/>
    <w:rsid w:val="00451F7B"/>
    <w:rsid w:val="004527B4"/>
    <w:rsid w:val="00452EEF"/>
    <w:rsid w:val="00453165"/>
    <w:rsid w:val="00453662"/>
    <w:rsid w:val="0045389A"/>
    <w:rsid w:val="00453D86"/>
    <w:rsid w:val="00454159"/>
    <w:rsid w:val="00454274"/>
    <w:rsid w:val="004543CB"/>
    <w:rsid w:val="00454437"/>
    <w:rsid w:val="0045496F"/>
    <w:rsid w:val="004549C0"/>
    <w:rsid w:val="00454B11"/>
    <w:rsid w:val="00454B58"/>
    <w:rsid w:val="0045566A"/>
    <w:rsid w:val="004556E9"/>
    <w:rsid w:val="00455AE1"/>
    <w:rsid w:val="00456033"/>
    <w:rsid w:val="00456137"/>
    <w:rsid w:val="004561B8"/>
    <w:rsid w:val="00456224"/>
    <w:rsid w:val="00456EA8"/>
    <w:rsid w:val="00457473"/>
    <w:rsid w:val="00457512"/>
    <w:rsid w:val="00457895"/>
    <w:rsid w:val="004579B8"/>
    <w:rsid w:val="00457AAD"/>
    <w:rsid w:val="00457F05"/>
    <w:rsid w:val="0046037D"/>
    <w:rsid w:val="00460EF4"/>
    <w:rsid w:val="0046129C"/>
    <w:rsid w:val="00461E21"/>
    <w:rsid w:val="004625CB"/>
    <w:rsid w:val="00462EA8"/>
    <w:rsid w:val="00463784"/>
    <w:rsid w:val="00464137"/>
    <w:rsid w:val="004642F9"/>
    <w:rsid w:val="00465E77"/>
    <w:rsid w:val="004660B3"/>
    <w:rsid w:val="00466281"/>
    <w:rsid w:val="004662B0"/>
    <w:rsid w:val="00466B79"/>
    <w:rsid w:val="00466D94"/>
    <w:rsid w:val="00466F30"/>
    <w:rsid w:val="00466FE3"/>
    <w:rsid w:val="00467275"/>
    <w:rsid w:val="00467997"/>
    <w:rsid w:val="00467E05"/>
    <w:rsid w:val="00467E82"/>
    <w:rsid w:val="00467EE9"/>
    <w:rsid w:val="00467F8C"/>
    <w:rsid w:val="004700BE"/>
    <w:rsid w:val="00470561"/>
    <w:rsid w:val="004705CB"/>
    <w:rsid w:val="0047072B"/>
    <w:rsid w:val="0047075A"/>
    <w:rsid w:val="00470A37"/>
    <w:rsid w:val="00470EC9"/>
    <w:rsid w:val="00470FFA"/>
    <w:rsid w:val="004714CE"/>
    <w:rsid w:val="00471B04"/>
    <w:rsid w:val="00471BCF"/>
    <w:rsid w:val="0047248D"/>
    <w:rsid w:val="004725CA"/>
    <w:rsid w:val="0047291A"/>
    <w:rsid w:val="004729FB"/>
    <w:rsid w:val="00472AE5"/>
    <w:rsid w:val="00472EEE"/>
    <w:rsid w:val="00473248"/>
    <w:rsid w:val="0047333B"/>
    <w:rsid w:val="00474046"/>
    <w:rsid w:val="0047405F"/>
    <w:rsid w:val="00474B10"/>
    <w:rsid w:val="00474D98"/>
    <w:rsid w:val="00474DD4"/>
    <w:rsid w:val="00475283"/>
    <w:rsid w:val="004752DA"/>
    <w:rsid w:val="004758DD"/>
    <w:rsid w:val="00475AB3"/>
    <w:rsid w:val="00475B39"/>
    <w:rsid w:val="00475B53"/>
    <w:rsid w:val="00475B85"/>
    <w:rsid w:val="00475C10"/>
    <w:rsid w:val="00475C55"/>
    <w:rsid w:val="004766A5"/>
    <w:rsid w:val="00476AD2"/>
    <w:rsid w:val="0047759E"/>
    <w:rsid w:val="00477B6E"/>
    <w:rsid w:val="00477D48"/>
    <w:rsid w:val="00480649"/>
    <w:rsid w:val="004808CF"/>
    <w:rsid w:val="00480A5D"/>
    <w:rsid w:val="00480BE0"/>
    <w:rsid w:val="00480D3E"/>
    <w:rsid w:val="00480E4E"/>
    <w:rsid w:val="00481079"/>
    <w:rsid w:val="0048175E"/>
    <w:rsid w:val="00481951"/>
    <w:rsid w:val="00481C8F"/>
    <w:rsid w:val="00481E04"/>
    <w:rsid w:val="00481FF3"/>
    <w:rsid w:val="00482044"/>
    <w:rsid w:val="004822A1"/>
    <w:rsid w:val="0048247D"/>
    <w:rsid w:val="004829A8"/>
    <w:rsid w:val="00482AF7"/>
    <w:rsid w:val="00482E0C"/>
    <w:rsid w:val="00482E34"/>
    <w:rsid w:val="00483014"/>
    <w:rsid w:val="0048305B"/>
    <w:rsid w:val="00483121"/>
    <w:rsid w:val="004835F1"/>
    <w:rsid w:val="0048378A"/>
    <w:rsid w:val="004838DA"/>
    <w:rsid w:val="0048416A"/>
    <w:rsid w:val="0048433E"/>
    <w:rsid w:val="00484405"/>
    <w:rsid w:val="00484874"/>
    <w:rsid w:val="00485228"/>
    <w:rsid w:val="004856B8"/>
    <w:rsid w:val="00485901"/>
    <w:rsid w:val="004859D6"/>
    <w:rsid w:val="00486217"/>
    <w:rsid w:val="0048626D"/>
    <w:rsid w:val="00486318"/>
    <w:rsid w:val="004864D4"/>
    <w:rsid w:val="004865C2"/>
    <w:rsid w:val="00486962"/>
    <w:rsid w:val="00487434"/>
    <w:rsid w:val="004874E0"/>
    <w:rsid w:val="004874F7"/>
    <w:rsid w:val="004876EA"/>
    <w:rsid w:val="0048779C"/>
    <w:rsid w:val="00487DD9"/>
    <w:rsid w:val="00490374"/>
    <w:rsid w:val="004908C2"/>
    <w:rsid w:val="00490B63"/>
    <w:rsid w:val="0049167A"/>
    <w:rsid w:val="00491AC0"/>
    <w:rsid w:val="00491AE6"/>
    <w:rsid w:val="00492490"/>
    <w:rsid w:val="00492541"/>
    <w:rsid w:val="00492568"/>
    <w:rsid w:val="0049289B"/>
    <w:rsid w:val="00493162"/>
    <w:rsid w:val="00493466"/>
    <w:rsid w:val="004937F3"/>
    <w:rsid w:val="00494531"/>
    <w:rsid w:val="00494E3E"/>
    <w:rsid w:val="00495562"/>
    <w:rsid w:val="00495742"/>
    <w:rsid w:val="00495D5B"/>
    <w:rsid w:val="00496190"/>
    <w:rsid w:val="00496818"/>
    <w:rsid w:val="00496DD8"/>
    <w:rsid w:val="004971B7"/>
    <w:rsid w:val="004973D2"/>
    <w:rsid w:val="0049773D"/>
    <w:rsid w:val="00497A19"/>
    <w:rsid w:val="00497A39"/>
    <w:rsid w:val="00497AEA"/>
    <w:rsid w:val="00497B07"/>
    <w:rsid w:val="00497CBE"/>
    <w:rsid w:val="00497DEE"/>
    <w:rsid w:val="00497E66"/>
    <w:rsid w:val="004A021F"/>
    <w:rsid w:val="004A05ED"/>
    <w:rsid w:val="004A0617"/>
    <w:rsid w:val="004A0CAB"/>
    <w:rsid w:val="004A170F"/>
    <w:rsid w:val="004A1B69"/>
    <w:rsid w:val="004A1B99"/>
    <w:rsid w:val="004A219B"/>
    <w:rsid w:val="004A2481"/>
    <w:rsid w:val="004A25E3"/>
    <w:rsid w:val="004A2A1D"/>
    <w:rsid w:val="004A2C1B"/>
    <w:rsid w:val="004A2C4E"/>
    <w:rsid w:val="004A340D"/>
    <w:rsid w:val="004A3D46"/>
    <w:rsid w:val="004A3D6C"/>
    <w:rsid w:val="004A3FB4"/>
    <w:rsid w:val="004A40E9"/>
    <w:rsid w:val="004A4122"/>
    <w:rsid w:val="004A41A0"/>
    <w:rsid w:val="004A45F0"/>
    <w:rsid w:val="004A4927"/>
    <w:rsid w:val="004A4A5F"/>
    <w:rsid w:val="004A4C21"/>
    <w:rsid w:val="004A4CFC"/>
    <w:rsid w:val="004A53FC"/>
    <w:rsid w:val="004A5417"/>
    <w:rsid w:val="004A545F"/>
    <w:rsid w:val="004A55B8"/>
    <w:rsid w:val="004A5649"/>
    <w:rsid w:val="004A57EE"/>
    <w:rsid w:val="004A639B"/>
    <w:rsid w:val="004A6871"/>
    <w:rsid w:val="004A6AE4"/>
    <w:rsid w:val="004A6CC6"/>
    <w:rsid w:val="004A6E4E"/>
    <w:rsid w:val="004A6E7D"/>
    <w:rsid w:val="004A6F87"/>
    <w:rsid w:val="004A76A3"/>
    <w:rsid w:val="004A79B6"/>
    <w:rsid w:val="004A7A33"/>
    <w:rsid w:val="004A7FF4"/>
    <w:rsid w:val="004B09BB"/>
    <w:rsid w:val="004B0D8F"/>
    <w:rsid w:val="004B0DAE"/>
    <w:rsid w:val="004B1028"/>
    <w:rsid w:val="004B13D7"/>
    <w:rsid w:val="004B14C7"/>
    <w:rsid w:val="004B1BA8"/>
    <w:rsid w:val="004B1C42"/>
    <w:rsid w:val="004B1FA8"/>
    <w:rsid w:val="004B25CE"/>
    <w:rsid w:val="004B276A"/>
    <w:rsid w:val="004B28B1"/>
    <w:rsid w:val="004B2DEA"/>
    <w:rsid w:val="004B2F69"/>
    <w:rsid w:val="004B304E"/>
    <w:rsid w:val="004B364C"/>
    <w:rsid w:val="004B391B"/>
    <w:rsid w:val="004B4331"/>
    <w:rsid w:val="004B44BD"/>
    <w:rsid w:val="004B49A5"/>
    <w:rsid w:val="004B4A89"/>
    <w:rsid w:val="004B4D6A"/>
    <w:rsid w:val="004B4E1A"/>
    <w:rsid w:val="004B5272"/>
    <w:rsid w:val="004B54C7"/>
    <w:rsid w:val="004B553F"/>
    <w:rsid w:val="004B572D"/>
    <w:rsid w:val="004B589E"/>
    <w:rsid w:val="004B64B6"/>
    <w:rsid w:val="004B6555"/>
    <w:rsid w:val="004B6734"/>
    <w:rsid w:val="004B6FFC"/>
    <w:rsid w:val="004B7024"/>
    <w:rsid w:val="004B78E9"/>
    <w:rsid w:val="004B793E"/>
    <w:rsid w:val="004B7A5B"/>
    <w:rsid w:val="004B7D9A"/>
    <w:rsid w:val="004C03BB"/>
    <w:rsid w:val="004C0515"/>
    <w:rsid w:val="004C0521"/>
    <w:rsid w:val="004C08E2"/>
    <w:rsid w:val="004C09A6"/>
    <w:rsid w:val="004C0D93"/>
    <w:rsid w:val="004C0F7F"/>
    <w:rsid w:val="004C18DC"/>
    <w:rsid w:val="004C1A3C"/>
    <w:rsid w:val="004C1CF6"/>
    <w:rsid w:val="004C1D27"/>
    <w:rsid w:val="004C21FD"/>
    <w:rsid w:val="004C23F8"/>
    <w:rsid w:val="004C250A"/>
    <w:rsid w:val="004C2D36"/>
    <w:rsid w:val="004C2D55"/>
    <w:rsid w:val="004C3033"/>
    <w:rsid w:val="004C365D"/>
    <w:rsid w:val="004C4375"/>
    <w:rsid w:val="004C46F9"/>
    <w:rsid w:val="004C4AF7"/>
    <w:rsid w:val="004C54E3"/>
    <w:rsid w:val="004C5848"/>
    <w:rsid w:val="004C58DC"/>
    <w:rsid w:val="004C60F7"/>
    <w:rsid w:val="004C6314"/>
    <w:rsid w:val="004C685D"/>
    <w:rsid w:val="004C7150"/>
    <w:rsid w:val="004C7178"/>
    <w:rsid w:val="004C74AF"/>
    <w:rsid w:val="004C7770"/>
    <w:rsid w:val="004D05F0"/>
    <w:rsid w:val="004D07BF"/>
    <w:rsid w:val="004D0911"/>
    <w:rsid w:val="004D12B9"/>
    <w:rsid w:val="004D1765"/>
    <w:rsid w:val="004D18AD"/>
    <w:rsid w:val="004D1DD6"/>
    <w:rsid w:val="004D236A"/>
    <w:rsid w:val="004D2999"/>
    <w:rsid w:val="004D2B1F"/>
    <w:rsid w:val="004D336F"/>
    <w:rsid w:val="004D344F"/>
    <w:rsid w:val="004D3590"/>
    <w:rsid w:val="004D36B0"/>
    <w:rsid w:val="004D37C7"/>
    <w:rsid w:val="004D3931"/>
    <w:rsid w:val="004D3F62"/>
    <w:rsid w:val="004D42CE"/>
    <w:rsid w:val="004D432E"/>
    <w:rsid w:val="004D46F2"/>
    <w:rsid w:val="004D4BB9"/>
    <w:rsid w:val="004D4C5E"/>
    <w:rsid w:val="004D4ECF"/>
    <w:rsid w:val="004D5372"/>
    <w:rsid w:val="004D544A"/>
    <w:rsid w:val="004D59C4"/>
    <w:rsid w:val="004D60E6"/>
    <w:rsid w:val="004D61BC"/>
    <w:rsid w:val="004D61EB"/>
    <w:rsid w:val="004D672D"/>
    <w:rsid w:val="004D6836"/>
    <w:rsid w:val="004D6E1A"/>
    <w:rsid w:val="004D6FE1"/>
    <w:rsid w:val="004D7030"/>
    <w:rsid w:val="004D765B"/>
    <w:rsid w:val="004D78B5"/>
    <w:rsid w:val="004D79A8"/>
    <w:rsid w:val="004D7FA4"/>
    <w:rsid w:val="004E010C"/>
    <w:rsid w:val="004E021F"/>
    <w:rsid w:val="004E0370"/>
    <w:rsid w:val="004E0679"/>
    <w:rsid w:val="004E08DD"/>
    <w:rsid w:val="004E0A59"/>
    <w:rsid w:val="004E169F"/>
    <w:rsid w:val="004E1AE3"/>
    <w:rsid w:val="004E1D54"/>
    <w:rsid w:val="004E2032"/>
    <w:rsid w:val="004E2169"/>
    <w:rsid w:val="004E25BD"/>
    <w:rsid w:val="004E2793"/>
    <w:rsid w:val="004E2A6F"/>
    <w:rsid w:val="004E3238"/>
    <w:rsid w:val="004E334A"/>
    <w:rsid w:val="004E39E3"/>
    <w:rsid w:val="004E3C5D"/>
    <w:rsid w:val="004E3D5D"/>
    <w:rsid w:val="004E40E0"/>
    <w:rsid w:val="004E44CB"/>
    <w:rsid w:val="004E45CF"/>
    <w:rsid w:val="004E4646"/>
    <w:rsid w:val="004E49A2"/>
    <w:rsid w:val="004E4D47"/>
    <w:rsid w:val="004E5130"/>
    <w:rsid w:val="004E52B9"/>
    <w:rsid w:val="004E5396"/>
    <w:rsid w:val="004E5700"/>
    <w:rsid w:val="004E6151"/>
    <w:rsid w:val="004E77AC"/>
    <w:rsid w:val="004E795E"/>
    <w:rsid w:val="004E7D1A"/>
    <w:rsid w:val="004E7EF6"/>
    <w:rsid w:val="004F02C4"/>
    <w:rsid w:val="004F0566"/>
    <w:rsid w:val="004F0EBA"/>
    <w:rsid w:val="004F0EF9"/>
    <w:rsid w:val="004F0F5D"/>
    <w:rsid w:val="004F1511"/>
    <w:rsid w:val="004F15DF"/>
    <w:rsid w:val="004F1A92"/>
    <w:rsid w:val="004F1D25"/>
    <w:rsid w:val="004F1EB2"/>
    <w:rsid w:val="004F2246"/>
    <w:rsid w:val="004F2403"/>
    <w:rsid w:val="004F2470"/>
    <w:rsid w:val="004F297F"/>
    <w:rsid w:val="004F29EF"/>
    <w:rsid w:val="004F2CED"/>
    <w:rsid w:val="004F2E46"/>
    <w:rsid w:val="004F3229"/>
    <w:rsid w:val="004F3249"/>
    <w:rsid w:val="004F353B"/>
    <w:rsid w:val="004F3F92"/>
    <w:rsid w:val="004F42E4"/>
    <w:rsid w:val="004F4495"/>
    <w:rsid w:val="004F48C5"/>
    <w:rsid w:val="004F5BAD"/>
    <w:rsid w:val="004F5BF6"/>
    <w:rsid w:val="004F662B"/>
    <w:rsid w:val="004F6689"/>
    <w:rsid w:val="004F69C8"/>
    <w:rsid w:val="004F6D7F"/>
    <w:rsid w:val="004F6F2E"/>
    <w:rsid w:val="004F7422"/>
    <w:rsid w:val="004F7724"/>
    <w:rsid w:val="004F777B"/>
    <w:rsid w:val="004F7BD0"/>
    <w:rsid w:val="00500162"/>
    <w:rsid w:val="0050039E"/>
    <w:rsid w:val="0050045F"/>
    <w:rsid w:val="00500AA1"/>
    <w:rsid w:val="00500D4C"/>
    <w:rsid w:val="00500DBA"/>
    <w:rsid w:val="00500E78"/>
    <w:rsid w:val="00501000"/>
    <w:rsid w:val="005012F6"/>
    <w:rsid w:val="0050152A"/>
    <w:rsid w:val="0050212B"/>
    <w:rsid w:val="00502274"/>
    <w:rsid w:val="00502D6C"/>
    <w:rsid w:val="005030A2"/>
    <w:rsid w:val="00503791"/>
    <w:rsid w:val="00503F2B"/>
    <w:rsid w:val="00504367"/>
    <w:rsid w:val="00504582"/>
    <w:rsid w:val="005047DC"/>
    <w:rsid w:val="00504971"/>
    <w:rsid w:val="00504972"/>
    <w:rsid w:val="00505055"/>
    <w:rsid w:val="00505231"/>
    <w:rsid w:val="005053AB"/>
    <w:rsid w:val="0050594E"/>
    <w:rsid w:val="00505EFA"/>
    <w:rsid w:val="005063E0"/>
    <w:rsid w:val="00506DC7"/>
    <w:rsid w:val="00506DC8"/>
    <w:rsid w:val="00507603"/>
    <w:rsid w:val="005078E4"/>
    <w:rsid w:val="0051025C"/>
    <w:rsid w:val="0051033E"/>
    <w:rsid w:val="005104D3"/>
    <w:rsid w:val="00510617"/>
    <w:rsid w:val="00510CD6"/>
    <w:rsid w:val="00510CF9"/>
    <w:rsid w:val="005111D3"/>
    <w:rsid w:val="0051154E"/>
    <w:rsid w:val="0051184B"/>
    <w:rsid w:val="005119CA"/>
    <w:rsid w:val="00512061"/>
    <w:rsid w:val="005121B0"/>
    <w:rsid w:val="00512A3F"/>
    <w:rsid w:val="00512B79"/>
    <w:rsid w:val="005131EB"/>
    <w:rsid w:val="0051348F"/>
    <w:rsid w:val="00513F58"/>
    <w:rsid w:val="005141EF"/>
    <w:rsid w:val="005143D4"/>
    <w:rsid w:val="005144F1"/>
    <w:rsid w:val="00514AC2"/>
    <w:rsid w:val="00514C8A"/>
    <w:rsid w:val="0051515C"/>
    <w:rsid w:val="0051541F"/>
    <w:rsid w:val="00515750"/>
    <w:rsid w:val="00515B7C"/>
    <w:rsid w:val="00515EFD"/>
    <w:rsid w:val="005161AB"/>
    <w:rsid w:val="00516850"/>
    <w:rsid w:val="00516CD2"/>
    <w:rsid w:val="00516CED"/>
    <w:rsid w:val="00516F6A"/>
    <w:rsid w:val="00516F95"/>
    <w:rsid w:val="00517514"/>
    <w:rsid w:val="0051787F"/>
    <w:rsid w:val="00517917"/>
    <w:rsid w:val="00517A61"/>
    <w:rsid w:val="005201F6"/>
    <w:rsid w:val="00520C4E"/>
    <w:rsid w:val="00521179"/>
    <w:rsid w:val="00521A7C"/>
    <w:rsid w:val="00521EB6"/>
    <w:rsid w:val="00521EC7"/>
    <w:rsid w:val="005221F8"/>
    <w:rsid w:val="005223AA"/>
    <w:rsid w:val="0052245D"/>
    <w:rsid w:val="005224B2"/>
    <w:rsid w:val="0052277E"/>
    <w:rsid w:val="0052283C"/>
    <w:rsid w:val="005228F0"/>
    <w:rsid w:val="00522C64"/>
    <w:rsid w:val="00522F46"/>
    <w:rsid w:val="00523070"/>
    <w:rsid w:val="005231B1"/>
    <w:rsid w:val="00523431"/>
    <w:rsid w:val="005234A4"/>
    <w:rsid w:val="0052354F"/>
    <w:rsid w:val="005237D7"/>
    <w:rsid w:val="00523975"/>
    <w:rsid w:val="005239D5"/>
    <w:rsid w:val="005243D8"/>
    <w:rsid w:val="00524702"/>
    <w:rsid w:val="00524A4C"/>
    <w:rsid w:val="00524C5F"/>
    <w:rsid w:val="005259E5"/>
    <w:rsid w:val="00525CFA"/>
    <w:rsid w:val="005270E8"/>
    <w:rsid w:val="005270F0"/>
    <w:rsid w:val="00527267"/>
    <w:rsid w:val="00527CAD"/>
    <w:rsid w:val="005302FF"/>
    <w:rsid w:val="00530452"/>
    <w:rsid w:val="00530596"/>
    <w:rsid w:val="00530729"/>
    <w:rsid w:val="0053084E"/>
    <w:rsid w:val="00530E46"/>
    <w:rsid w:val="005311CF"/>
    <w:rsid w:val="00531391"/>
    <w:rsid w:val="005315E2"/>
    <w:rsid w:val="00531AEA"/>
    <w:rsid w:val="00532109"/>
    <w:rsid w:val="00532210"/>
    <w:rsid w:val="005322C7"/>
    <w:rsid w:val="005324C3"/>
    <w:rsid w:val="00532F8C"/>
    <w:rsid w:val="00533283"/>
    <w:rsid w:val="005332CC"/>
    <w:rsid w:val="005336D7"/>
    <w:rsid w:val="005336E8"/>
    <w:rsid w:val="00533B5E"/>
    <w:rsid w:val="00533E6F"/>
    <w:rsid w:val="005342F0"/>
    <w:rsid w:val="00534405"/>
    <w:rsid w:val="00534952"/>
    <w:rsid w:val="00534CC1"/>
    <w:rsid w:val="00535170"/>
    <w:rsid w:val="00535271"/>
    <w:rsid w:val="00535613"/>
    <w:rsid w:val="005357B1"/>
    <w:rsid w:val="00535939"/>
    <w:rsid w:val="00535DAA"/>
    <w:rsid w:val="005366A3"/>
    <w:rsid w:val="005366A7"/>
    <w:rsid w:val="005368DA"/>
    <w:rsid w:val="00536A59"/>
    <w:rsid w:val="00536EAD"/>
    <w:rsid w:val="0053735C"/>
    <w:rsid w:val="005374B1"/>
    <w:rsid w:val="005374EC"/>
    <w:rsid w:val="0053766E"/>
    <w:rsid w:val="005376B7"/>
    <w:rsid w:val="00537A38"/>
    <w:rsid w:val="00537E61"/>
    <w:rsid w:val="00540A6A"/>
    <w:rsid w:val="005414B4"/>
    <w:rsid w:val="005414C9"/>
    <w:rsid w:val="00541527"/>
    <w:rsid w:val="0054155C"/>
    <w:rsid w:val="0054175C"/>
    <w:rsid w:val="005418B4"/>
    <w:rsid w:val="005427DE"/>
    <w:rsid w:val="00542996"/>
    <w:rsid w:val="00543366"/>
    <w:rsid w:val="00543540"/>
    <w:rsid w:val="005435DC"/>
    <w:rsid w:val="00543F24"/>
    <w:rsid w:val="00544041"/>
    <w:rsid w:val="00544641"/>
    <w:rsid w:val="00544662"/>
    <w:rsid w:val="0054488D"/>
    <w:rsid w:val="005448E1"/>
    <w:rsid w:val="00544A0C"/>
    <w:rsid w:val="00544ABF"/>
    <w:rsid w:val="00544F1C"/>
    <w:rsid w:val="00544FAC"/>
    <w:rsid w:val="00544FB4"/>
    <w:rsid w:val="00545028"/>
    <w:rsid w:val="00545799"/>
    <w:rsid w:val="00545EBF"/>
    <w:rsid w:val="0054675B"/>
    <w:rsid w:val="00546BBF"/>
    <w:rsid w:val="00547456"/>
    <w:rsid w:val="005476FC"/>
    <w:rsid w:val="00547ABB"/>
    <w:rsid w:val="00547C48"/>
    <w:rsid w:val="00550473"/>
    <w:rsid w:val="00550942"/>
    <w:rsid w:val="00550AE4"/>
    <w:rsid w:val="00550CF2"/>
    <w:rsid w:val="005511E6"/>
    <w:rsid w:val="00551874"/>
    <w:rsid w:val="00551999"/>
    <w:rsid w:val="00551E20"/>
    <w:rsid w:val="005521B5"/>
    <w:rsid w:val="00552880"/>
    <w:rsid w:val="00553AC6"/>
    <w:rsid w:val="00553AFF"/>
    <w:rsid w:val="00553BCC"/>
    <w:rsid w:val="00553CB1"/>
    <w:rsid w:val="00554263"/>
    <w:rsid w:val="005542BB"/>
    <w:rsid w:val="005543B9"/>
    <w:rsid w:val="005544B8"/>
    <w:rsid w:val="005547BE"/>
    <w:rsid w:val="00554B54"/>
    <w:rsid w:val="00554F9C"/>
    <w:rsid w:val="00555401"/>
    <w:rsid w:val="005559A4"/>
    <w:rsid w:val="00555D7E"/>
    <w:rsid w:val="00555F1E"/>
    <w:rsid w:val="00555F39"/>
    <w:rsid w:val="00556388"/>
    <w:rsid w:val="0055669C"/>
    <w:rsid w:val="00556AD4"/>
    <w:rsid w:val="00556C46"/>
    <w:rsid w:val="005574CC"/>
    <w:rsid w:val="0055750B"/>
    <w:rsid w:val="005575E2"/>
    <w:rsid w:val="005576E0"/>
    <w:rsid w:val="005577ED"/>
    <w:rsid w:val="005579BA"/>
    <w:rsid w:val="00557BF2"/>
    <w:rsid w:val="005602A8"/>
    <w:rsid w:val="005607D7"/>
    <w:rsid w:val="00560BD8"/>
    <w:rsid w:val="00560C47"/>
    <w:rsid w:val="005610EC"/>
    <w:rsid w:val="00561EE6"/>
    <w:rsid w:val="00562219"/>
    <w:rsid w:val="00562266"/>
    <w:rsid w:val="00562400"/>
    <w:rsid w:val="0056254F"/>
    <w:rsid w:val="00562708"/>
    <w:rsid w:val="00562815"/>
    <w:rsid w:val="00562EBC"/>
    <w:rsid w:val="0056375E"/>
    <w:rsid w:val="005637E4"/>
    <w:rsid w:val="00563CD3"/>
    <w:rsid w:val="0056448F"/>
    <w:rsid w:val="00564E63"/>
    <w:rsid w:val="00564FB9"/>
    <w:rsid w:val="005651C9"/>
    <w:rsid w:val="005652BE"/>
    <w:rsid w:val="00565596"/>
    <w:rsid w:val="005656B2"/>
    <w:rsid w:val="005657E9"/>
    <w:rsid w:val="005659E5"/>
    <w:rsid w:val="00565C2C"/>
    <w:rsid w:val="00565E0C"/>
    <w:rsid w:val="005664FC"/>
    <w:rsid w:val="00566911"/>
    <w:rsid w:val="00566C79"/>
    <w:rsid w:val="005670FF"/>
    <w:rsid w:val="00567547"/>
    <w:rsid w:val="005675DF"/>
    <w:rsid w:val="00567ADE"/>
    <w:rsid w:val="00567DF7"/>
    <w:rsid w:val="005700ED"/>
    <w:rsid w:val="00570D78"/>
    <w:rsid w:val="00571148"/>
    <w:rsid w:val="00571552"/>
    <w:rsid w:val="00571BAA"/>
    <w:rsid w:val="00571EF1"/>
    <w:rsid w:val="005720C7"/>
    <w:rsid w:val="005723DB"/>
    <w:rsid w:val="00572B9D"/>
    <w:rsid w:val="00572FE4"/>
    <w:rsid w:val="00573366"/>
    <w:rsid w:val="005738DD"/>
    <w:rsid w:val="00573A17"/>
    <w:rsid w:val="00573CE8"/>
    <w:rsid w:val="00573F38"/>
    <w:rsid w:val="00573F4C"/>
    <w:rsid w:val="00573F7F"/>
    <w:rsid w:val="0057489B"/>
    <w:rsid w:val="005749D5"/>
    <w:rsid w:val="005749DA"/>
    <w:rsid w:val="00574C8E"/>
    <w:rsid w:val="0057570E"/>
    <w:rsid w:val="00575AFB"/>
    <w:rsid w:val="00576035"/>
    <w:rsid w:val="00576722"/>
    <w:rsid w:val="00576A13"/>
    <w:rsid w:val="00576AD2"/>
    <w:rsid w:val="00576D16"/>
    <w:rsid w:val="00576F14"/>
    <w:rsid w:val="0057700D"/>
    <w:rsid w:val="0057769A"/>
    <w:rsid w:val="00577AA7"/>
    <w:rsid w:val="00577B04"/>
    <w:rsid w:val="00577F69"/>
    <w:rsid w:val="005800AF"/>
    <w:rsid w:val="00580243"/>
    <w:rsid w:val="00580D48"/>
    <w:rsid w:val="00580D4B"/>
    <w:rsid w:val="00580E01"/>
    <w:rsid w:val="00580F0B"/>
    <w:rsid w:val="005813D4"/>
    <w:rsid w:val="00581455"/>
    <w:rsid w:val="00581595"/>
    <w:rsid w:val="00581A8B"/>
    <w:rsid w:val="00581DC3"/>
    <w:rsid w:val="005822AA"/>
    <w:rsid w:val="0058237B"/>
    <w:rsid w:val="00582591"/>
    <w:rsid w:val="00582F26"/>
    <w:rsid w:val="00583033"/>
    <w:rsid w:val="0058309F"/>
    <w:rsid w:val="00583D2A"/>
    <w:rsid w:val="00583F89"/>
    <w:rsid w:val="00584519"/>
    <w:rsid w:val="00584C6E"/>
    <w:rsid w:val="005850F3"/>
    <w:rsid w:val="00585289"/>
    <w:rsid w:val="00585432"/>
    <w:rsid w:val="00585574"/>
    <w:rsid w:val="005855D8"/>
    <w:rsid w:val="005856DF"/>
    <w:rsid w:val="005859A4"/>
    <w:rsid w:val="00585D5F"/>
    <w:rsid w:val="00585EE7"/>
    <w:rsid w:val="00585F9A"/>
    <w:rsid w:val="00585FE1"/>
    <w:rsid w:val="005861F0"/>
    <w:rsid w:val="0058626F"/>
    <w:rsid w:val="005865DE"/>
    <w:rsid w:val="00586B76"/>
    <w:rsid w:val="005871B3"/>
    <w:rsid w:val="0058723F"/>
    <w:rsid w:val="00587319"/>
    <w:rsid w:val="005875A4"/>
    <w:rsid w:val="00587700"/>
    <w:rsid w:val="00587732"/>
    <w:rsid w:val="005878B3"/>
    <w:rsid w:val="00587E06"/>
    <w:rsid w:val="00590235"/>
    <w:rsid w:val="005909E4"/>
    <w:rsid w:val="00590CB2"/>
    <w:rsid w:val="00590D80"/>
    <w:rsid w:val="00591C15"/>
    <w:rsid w:val="00591E86"/>
    <w:rsid w:val="005921F2"/>
    <w:rsid w:val="00592825"/>
    <w:rsid w:val="0059292A"/>
    <w:rsid w:val="005929BD"/>
    <w:rsid w:val="00592F07"/>
    <w:rsid w:val="00592FC5"/>
    <w:rsid w:val="0059349E"/>
    <w:rsid w:val="005937F9"/>
    <w:rsid w:val="005938D7"/>
    <w:rsid w:val="005939C6"/>
    <w:rsid w:val="0059412A"/>
    <w:rsid w:val="005943FA"/>
    <w:rsid w:val="00594775"/>
    <w:rsid w:val="00594ADB"/>
    <w:rsid w:val="00594BDB"/>
    <w:rsid w:val="00594D7A"/>
    <w:rsid w:val="005951B9"/>
    <w:rsid w:val="005952B5"/>
    <w:rsid w:val="005953C2"/>
    <w:rsid w:val="00595523"/>
    <w:rsid w:val="005956F5"/>
    <w:rsid w:val="00595E32"/>
    <w:rsid w:val="0059667A"/>
    <w:rsid w:val="0059699B"/>
    <w:rsid w:val="00596CFB"/>
    <w:rsid w:val="005973D2"/>
    <w:rsid w:val="00597812"/>
    <w:rsid w:val="00597873"/>
    <w:rsid w:val="00597BE4"/>
    <w:rsid w:val="00597BFC"/>
    <w:rsid w:val="00597D48"/>
    <w:rsid w:val="00597FF3"/>
    <w:rsid w:val="005A037B"/>
    <w:rsid w:val="005A08E1"/>
    <w:rsid w:val="005A0BED"/>
    <w:rsid w:val="005A0FCF"/>
    <w:rsid w:val="005A1ACB"/>
    <w:rsid w:val="005A1BF2"/>
    <w:rsid w:val="005A1DD4"/>
    <w:rsid w:val="005A1E3B"/>
    <w:rsid w:val="005A2C38"/>
    <w:rsid w:val="005A302E"/>
    <w:rsid w:val="005A31FB"/>
    <w:rsid w:val="005A3400"/>
    <w:rsid w:val="005A36B2"/>
    <w:rsid w:val="005A38F9"/>
    <w:rsid w:val="005A3F3C"/>
    <w:rsid w:val="005A47A2"/>
    <w:rsid w:val="005A47E7"/>
    <w:rsid w:val="005A492A"/>
    <w:rsid w:val="005A5484"/>
    <w:rsid w:val="005A55C3"/>
    <w:rsid w:val="005A5624"/>
    <w:rsid w:val="005A638E"/>
    <w:rsid w:val="005A6401"/>
    <w:rsid w:val="005A6C8D"/>
    <w:rsid w:val="005A6FCA"/>
    <w:rsid w:val="005A7960"/>
    <w:rsid w:val="005B0120"/>
    <w:rsid w:val="005B027B"/>
    <w:rsid w:val="005B06F9"/>
    <w:rsid w:val="005B17E0"/>
    <w:rsid w:val="005B1C43"/>
    <w:rsid w:val="005B2248"/>
    <w:rsid w:val="005B2483"/>
    <w:rsid w:val="005B24A1"/>
    <w:rsid w:val="005B24F0"/>
    <w:rsid w:val="005B2F85"/>
    <w:rsid w:val="005B32D6"/>
    <w:rsid w:val="005B3A24"/>
    <w:rsid w:val="005B4C04"/>
    <w:rsid w:val="005B51B7"/>
    <w:rsid w:val="005B5639"/>
    <w:rsid w:val="005B5AFC"/>
    <w:rsid w:val="005B5C0A"/>
    <w:rsid w:val="005B5C5B"/>
    <w:rsid w:val="005B5E98"/>
    <w:rsid w:val="005B605E"/>
    <w:rsid w:val="005B60EE"/>
    <w:rsid w:val="005B6458"/>
    <w:rsid w:val="005B648B"/>
    <w:rsid w:val="005B6704"/>
    <w:rsid w:val="005B686A"/>
    <w:rsid w:val="005B6B17"/>
    <w:rsid w:val="005B6CA3"/>
    <w:rsid w:val="005B7160"/>
    <w:rsid w:val="005B732E"/>
    <w:rsid w:val="005B77A6"/>
    <w:rsid w:val="005C03EC"/>
    <w:rsid w:val="005C0645"/>
    <w:rsid w:val="005C086C"/>
    <w:rsid w:val="005C0AC2"/>
    <w:rsid w:val="005C0BE7"/>
    <w:rsid w:val="005C14C4"/>
    <w:rsid w:val="005C1686"/>
    <w:rsid w:val="005C1696"/>
    <w:rsid w:val="005C175C"/>
    <w:rsid w:val="005C1978"/>
    <w:rsid w:val="005C1A91"/>
    <w:rsid w:val="005C1ABC"/>
    <w:rsid w:val="005C22BE"/>
    <w:rsid w:val="005C23D5"/>
    <w:rsid w:val="005C2477"/>
    <w:rsid w:val="005C27FD"/>
    <w:rsid w:val="005C2C21"/>
    <w:rsid w:val="005C2D49"/>
    <w:rsid w:val="005C2EAC"/>
    <w:rsid w:val="005C2EC2"/>
    <w:rsid w:val="005C3B72"/>
    <w:rsid w:val="005C40BB"/>
    <w:rsid w:val="005C4580"/>
    <w:rsid w:val="005C47AC"/>
    <w:rsid w:val="005C49AD"/>
    <w:rsid w:val="005C4CB3"/>
    <w:rsid w:val="005C4F96"/>
    <w:rsid w:val="005C53E0"/>
    <w:rsid w:val="005C579E"/>
    <w:rsid w:val="005C614D"/>
    <w:rsid w:val="005C619C"/>
    <w:rsid w:val="005C65EB"/>
    <w:rsid w:val="005C67D4"/>
    <w:rsid w:val="005C696A"/>
    <w:rsid w:val="005C6ABA"/>
    <w:rsid w:val="005C6E14"/>
    <w:rsid w:val="005C7683"/>
    <w:rsid w:val="005C76CD"/>
    <w:rsid w:val="005C7A33"/>
    <w:rsid w:val="005C7A7D"/>
    <w:rsid w:val="005C7B06"/>
    <w:rsid w:val="005C7B0C"/>
    <w:rsid w:val="005C7DF0"/>
    <w:rsid w:val="005D04E5"/>
    <w:rsid w:val="005D0A8A"/>
    <w:rsid w:val="005D0AC6"/>
    <w:rsid w:val="005D0AC7"/>
    <w:rsid w:val="005D0BB7"/>
    <w:rsid w:val="005D1501"/>
    <w:rsid w:val="005D15D9"/>
    <w:rsid w:val="005D170C"/>
    <w:rsid w:val="005D1A5B"/>
    <w:rsid w:val="005D2257"/>
    <w:rsid w:val="005D254F"/>
    <w:rsid w:val="005D2894"/>
    <w:rsid w:val="005D330B"/>
    <w:rsid w:val="005D3596"/>
    <w:rsid w:val="005D4218"/>
    <w:rsid w:val="005D4620"/>
    <w:rsid w:val="005D4ADC"/>
    <w:rsid w:val="005D4F73"/>
    <w:rsid w:val="005D5347"/>
    <w:rsid w:val="005D5B07"/>
    <w:rsid w:val="005D63C6"/>
    <w:rsid w:val="005D63F9"/>
    <w:rsid w:val="005D6402"/>
    <w:rsid w:val="005D6548"/>
    <w:rsid w:val="005D65A8"/>
    <w:rsid w:val="005D6645"/>
    <w:rsid w:val="005D66F5"/>
    <w:rsid w:val="005D6910"/>
    <w:rsid w:val="005D6A98"/>
    <w:rsid w:val="005D6B77"/>
    <w:rsid w:val="005D6C6A"/>
    <w:rsid w:val="005D6DCD"/>
    <w:rsid w:val="005D6E37"/>
    <w:rsid w:val="005D7152"/>
    <w:rsid w:val="005D71AA"/>
    <w:rsid w:val="005D726B"/>
    <w:rsid w:val="005D7594"/>
    <w:rsid w:val="005D7780"/>
    <w:rsid w:val="005D77B1"/>
    <w:rsid w:val="005D78A7"/>
    <w:rsid w:val="005D7A73"/>
    <w:rsid w:val="005D7B6D"/>
    <w:rsid w:val="005D7DD1"/>
    <w:rsid w:val="005E0151"/>
    <w:rsid w:val="005E016C"/>
    <w:rsid w:val="005E0599"/>
    <w:rsid w:val="005E0AF8"/>
    <w:rsid w:val="005E1047"/>
    <w:rsid w:val="005E1273"/>
    <w:rsid w:val="005E2870"/>
    <w:rsid w:val="005E28AE"/>
    <w:rsid w:val="005E2A38"/>
    <w:rsid w:val="005E2A79"/>
    <w:rsid w:val="005E2DCC"/>
    <w:rsid w:val="005E3408"/>
    <w:rsid w:val="005E3428"/>
    <w:rsid w:val="005E3690"/>
    <w:rsid w:val="005E3963"/>
    <w:rsid w:val="005E3A2E"/>
    <w:rsid w:val="005E3B44"/>
    <w:rsid w:val="005E4658"/>
    <w:rsid w:val="005E4A85"/>
    <w:rsid w:val="005E4BC9"/>
    <w:rsid w:val="005E4C96"/>
    <w:rsid w:val="005E50F4"/>
    <w:rsid w:val="005E55A2"/>
    <w:rsid w:val="005E5738"/>
    <w:rsid w:val="005E592B"/>
    <w:rsid w:val="005E5AAA"/>
    <w:rsid w:val="005E614C"/>
    <w:rsid w:val="005E694F"/>
    <w:rsid w:val="005E6A7C"/>
    <w:rsid w:val="005E7105"/>
    <w:rsid w:val="005E7164"/>
    <w:rsid w:val="005E753A"/>
    <w:rsid w:val="005E764D"/>
    <w:rsid w:val="005E7A8C"/>
    <w:rsid w:val="005E7EE5"/>
    <w:rsid w:val="005F02C1"/>
    <w:rsid w:val="005F061B"/>
    <w:rsid w:val="005F0AB6"/>
    <w:rsid w:val="005F0C64"/>
    <w:rsid w:val="005F0D9A"/>
    <w:rsid w:val="005F13C7"/>
    <w:rsid w:val="005F1530"/>
    <w:rsid w:val="005F212C"/>
    <w:rsid w:val="005F2BC6"/>
    <w:rsid w:val="005F2E56"/>
    <w:rsid w:val="005F3056"/>
    <w:rsid w:val="005F311D"/>
    <w:rsid w:val="005F3367"/>
    <w:rsid w:val="005F34FC"/>
    <w:rsid w:val="005F3A89"/>
    <w:rsid w:val="005F3D71"/>
    <w:rsid w:val="005F3EBA"/>
    <w:rsid w:val="005F4270"/>
    <w:rsid w:val="005F4279"/>
    <w:rsid w:val="005F438D"/>
    <w:rsid w:val="005F4392"/>
    <w:rsid w:val="005F4A23"/>
    <w:rsid w:val="005F4DDC"/>
    <w:rsid w:val="005F5040"/>
    <w:rsid w:val="005F5B90"/>
    <w:rsid w:val="005F5CE0"/>
    <w:rsid w:val="005F628E"/>
    <w:rsid w:val="005F6E2F"/>
    <w:rsid w:val="005F6E63"/>
    <w:rsid w:val="005F700B"/>
    <w:rsid w:val="005F755E"/>
    <w:rsid w:val="005F7727"/>
    <w:rsid w:val="006002A8"/>
    <w:rsid w:val="006004FB"/>
    <w:rsid w:val="00600E3C"/>
    <w:rsid w:val="006011DD"/>
    <w:rsid w:val="006016A7"/>
    <w:rsid w:val="006017E9"/>
    <w:rsid w:val="00601A80"/>
    <w:rsid w:val="00601BCF"/>
    <w:rsid w:val="00602011"/>
    <w:rsid w:val="00602039"/>
    <w:rsid w:val="006021E7"/>
    <w:rsid w:val="006023FC"/>
    <w:rsid w:val="006025DF"/>
    <w:rsid w:val="0060282F"/>
    <w:rsid w:val="0060287A"/>
    <w:rsid w:val="00602940"/>
    <w:rsid w:val="00602B6E"/>
    <w:rsid w:val="00602C05"/>
    <w:rsid w:val="00604057"/>
    <w:rsid w:val="00604359"/>
    <w:rsid w:val="00604D4B"/>
    <w:rsid w:val="00604F78"/>
    <w:rsid w:val="00605580"/>
    <w:rsid w:val="00606106"/>
    <w:rsid w:val="0060639E"/>
    <w:rsid w:val="0060781F"/>
    <w:rsid w:val="00610237"/>
    <w:rsid w:val="0061072E"/>
    <w:rsid w:val="00610C91"/>
    <w:rsid w:val="006112C4"/>
    <w:rsid w:val="006113B9"/>
    <w:rsid w:val="00611B08"/>
    <w:rsid w:val="00611D1C"/>
    <w:rsid w:val="00612AD8"/>
    <w:rsid w:val="0061312B"/>
    <w:rsid w:val="00613366"/>
    <w:rsid w:val="00613D2F"/>
    <w:rsid w:val="006140D5"/>
    <w:rsid w:val="0061415D"/>
    <w:rsid w:val="0061464D"/>
    <w:rsid w:val="00614A2D"/>
    <w:rsid w:val="006158B1"/>
    <w:rsid w:val="00615AFE"/>
    <w:rsid w:val="00615C4C"/>
    <w:rsid w:val="00615D5A"/>
    <w:rsid w:val="00615F28"/>
    <w:rsid w:val="00616067"/>
    <w:rsid w:val="006167CE"/>
    <w:rsid w:val="00616E76"/>
    <w:rsid w:val="00617043"/>
    <w:rsid w:val="00617264"/>
    <w:rsid w:val="006172CE"/>
    <w:rsid w:val="006179E3"/>
    <w:rsid w:val="00617A81"/>
    <w:rsid w:val="00617C18"/>
    <w:rsid w:val="00620087"/>
    <w:rsid w:val="00620143"/>
    <w:rsid w:val="00620316"/>
    <w:rsid w:val="006204CD"/>
    <w:rsid w:val="006206DE"/>
    <w:rsid w:val="006210ED"/>
    <w:rsid w:val="006211B0"/>
    <w:rsid w:val="006219B2"/>
    <w:rsid w:val="00621C38"/>
    <w:rsid w:val="00621CC7"/>
    <w:rsid w:val="00621D47"/>
    <w:rsid w:val="00621F97"/>
    <w:rsid w:val="006220E8"/>
    <w:rsid w:val="006226CF"/>
    <w:rsid w:val="00622842"/>
    <w:rsid w:val="00622E33"/>
    <w:rsid w:val="00623180"/>
    <w:rsid w:val="00623631"/>
    <w:rsid w:val="00623B42"/>
    <w:rsid w:val="00623B76"/>
    <w:rsid w:val="00623C9D"/>
    <w:rsid w:val="00623D92"/>
    <w:rsid w:val="006247E1"/>
    <w:rsid w:val="00624E18"/>
    <w:rsid w:val="00625003"/>
    <w:rsid w:val="00625252"/>
    <w:rsid w:val="00625700"/>
    <w:rsid w:val="006259C9"/>
    <w:rsid w:val="00625BEB"/>
    <w:rsid w:val="00626285"/>
    <w:rsid w:val="006262EC"/>
    <w:rsid w:val="006265F3"/>
    <w:rsid w:val="00626818"/>
    <w:rsid w:val="00626BBA"/>
    <w:rsid w:val="00626C0D"/>
    <w:rsid w:val="00626D95"/>
    <w:rsid w:val="00627152"/>
    <w:rsid w:val="00627213"/>
    <w:rsid w:val="006277E5"/>
    <w:rsid w:val="00627F6C"/>
    <w:rsid w:val="006301A0"/>
    <w:rsid w:val="00630468"/>
    <w:rsid w:val="00630472"/>
    <w:rsid w:val="00630BF0"/>
    <w:rsid w:val="00630C3F"/>
    <w:rsid w:val="00630FE7"/>
    <w:rsid w:val="00630FFE"/>
    <w:rsid w:val="00631AB9"/>
    <w:rsid w:val="00631ADA"/>
    <w:rsid w:val="00631C88"/>
    <w:rsid w:val="00631D83"/>
    <w:rsid w:val="0063208A"/>
    <w:rsid w:val="006321B5"/>
    <w:rsid w:val="0063269C"/>
    <w:rsid w:val="00632C14"/>
    <w:rsid w:val="0063327B"/>
    <w:rsid w:val="00633434"/>
    <w:rsid w:val="00633764"/>
    <w:rsid w:val="006340F1"/>
    <w:rsid w:val="00634299"/>
    <w:rsid w:val="0063438C"/>
    <w:rsid w:val="0063473D"/>
    <w:rsid w:val="00634779"/>
    <w:rsid w:val="00634882"/>
    <w:rsid w:val="00634B8E"/>
    <w:rsid w:val="00634DFC"/>
    <w:rsid w:val="0063514E"/>
    <w:rsid w:val="00635487"/>
    <w:rsid w:val="006356C2"/>
    <w:rsid w:val="00635999"/>
    <w:rsid w:val="006359F9"/>
    <w:rsid w:val="006361A4"/>
    <w:rsid w:val="006365E8"/>
    <w:rsid w:val="0063681C"/>
    <w:rsid w:val="006372E5"/>
    <w:rsid w:val="00637342"/>
    <w:rsid w:val="006373B5"/>
    <w:rsid w:val="0063779C"/>
    <w:rsid w:val="006378E7"/>
    <w:rsid w:val="0063790F"/>
    <w:rsid w:val="00640228"/>
    <w:rsid w:val="0064032E"/>
    <w:rsid w:val="00640BB6"/>
    <w:rsid w:val="00640E65"/>
    <w:rsid w:val="006410F3"/>
    <w:rsid w:val="006419E6"/>
    <w:rsid w:val="006421D7"/>
    <w:rsid w:val="006424E2"/>
    <w:rsid w:val="006427F1"/>
    <w:rsid w:val="00642881"/>
    <w:rsid w:val="00642EDE"/>
    <w:rsid w:val="00642FF2"/>
    <w:rsid w:val="00643023"/>
    <w:rsid w:val="0064332D"/>
    <w:rsid w:val="006435D1"/>
    <w:rsid w:val="00643836"/>
    <w:rsid w:val="006438BE"/>
    <w:rsid w:val="00643F12"/>
    <w:rsid w:val="00643F4D"/>
    <w:rsid w:val="006441D7"/>
    <w:rsid w:val="00644525"/>
    <w:rsid w:val="00644A1F"/>
    <w:rsid w:val="00644A79"/>
    <w:rsid w:val="00645727"/>
    <w:rsid w:val="00645969"/>
    <w:rsid w:val="00646088"/>
    <w:rsid w:val="0064631A"/>
    <w:rsid w:val="006467E0"/>
    <w:rsid w:val="0064697E"/>
    <w:rsid w:val="006471A3"/>
    <w:rsid w:val="006475F6"/>
    <w:rsid w:val="0064782C"/>
    <w:rsid w:val="006501A0"/>
    <w:rsid w:val="00650A62"/>
    <w:rsid w:val="00650CDA"/>
    <w:rsid w:val="00650F26"/>
    <w:rsid w:val="00650F4A"/>
    <w:rsid w:val="00651161"/>
    <w:rsid w:val="006511DA"/>
    <w:rsid w:val="00651274"/>
    <w:rsid w:val="006513AA"/>
    <w:rsid w:val="00651F32"/>
    <w:rsid w:val="0065304F"/>
    <w:rsid w:val="00654721"/>
    <w:rsid w:val="006548C0"/>
    <w:rsid w:val="0065516F"/>
    <w:rsid w:val="006551F8"/>
    <w:rsid w:val="006555BD"/>
    <w:rsid w:val="00655692"/>
    <w:rsid w:val="00655E34"/>
    <w:rsid w:val="0065617C"/>
    <w:rsid w:val="00656587"/>
    <w:rsid w:val="00656726"/>
    <w:rsid w:val="00656818"/>
    <w:rsid w:val="00656911"/>
    <w:rsid w:val="00656FF5"/>
    <w:rsid w:val="0065709F"/>
    <w:rsid w:val="0065720F"/>
    <w:rsid w:val="00657D53"/>
    <w:rsid w:val="00657FB3"/>
    <w:rsid w:val="00660009"/>
    <w:rsid w:val="00660415"/>
    <w:rsid w:val="006606C1"/>
    <w:rsid w:val="0066070B"/>
    <w:rsid w:val="0066087D"/>
    <w:rsid w:val="00660D93"/>
    <w:rsid w:val="00660E64"/>
    <w:rsid w:val="00661076"/>
    <w:rsid w:val="006611F2"/>
    <w:rsid w:val="00661454"/>
    <w:rsid w:val="00661539"/>
    <w:rsid w:val="00662A1F"/>
    <w:rsid w:val="00662BEA"/>
    <w:rsid w:val="00662C1C"/>
    <w:rsid w:val="00663736"/>
    <w:rsid w:val="00663C65"/>
    <w:rsid w:val="00664111"/>
    <w:rsid w:val="00664317"/>
    <w:rsid w:val="006643DB"/>
    <w:rsid w:val="006654E5"/>
    <w:rsid w:val="006655F9"/>
    <w:rsid w:val="0066570E"/>
    <w:rsid w:val="00665D98"/>
    <w:rsid w:val="00665EC3"/>
    <w:rsid w:val="0066631B"/>
    <w:rsid w:val="006664D8"/>
    <w:rsid w:val="00666895"/>
    <w:rsid w:val="00666EFA"/>
    <w:rsid w:val="006675DB"/>
    <w:rsid w:val="00667915"/>
    <w:rsid w:val="00667BAB"/>
    <w:rsid w:val="00667BB6"/>
    <w:rsid w:val="00667CF6"/>
    <w:rsid w:val="00667E10"/>
    <w:rsid w:val="006701C9"/>
    <w:rsid w:val="006708F3"/>
    <w:rsid w:val="00670B17"/>
    <w:rsid w:val="00670BB2"/>
    <w:rsid w:val="00671467"/>
    <w:rsid w:val="0067179F"/>
    <w:rsid w:val="00671AF7"/>
    <w:rsid w:val="00671BB4"/>
    <w:rsid w:val="00671EA0"/>
    <w:rsid w:val="00671F4B"/>
    <w:rsid w:val="0067225B"/>
    <w:rsid w:val="006722E2"/>
    <w:rsid w:val="00672314"/>
    <w:rsid w:val="00672BAD"/>
    <w:rsid w:val="00672C4F"/>
    <w:rsid w:val="00673278"/>
    <w:rsid w:val="006740C2"/>
    <w:rsid w:val="006745ED"/>
    <w:rsid w:val="0067485E"/>
    <w:rsid w:val="0067493D"/>
    <w:rsid w:val="00674AE5"/>
    <w:rsid w:val="00674E6A"/>
    <w:rsid w:val="00675249"/>
    <w:rsid w:val="006752E5"/>
    <w:rsid w:val="0067550B"/>
    <w:rsid w:val="00675BF5"/>
    <w:rsid w:val="00675E59"/>
    <w:rsid w:val="006761EB"/>
    <w:rsid w:val="00676463"/>
    <w:rsid w:val="00676692"/>
    <w:rsid w:val="0067680F"/>
    <w:rsid w:val="00676FA4"/>
    <w:rsid w:val="0067780A"/>
    <w:rsid w:val="0067785C"/>
    <w:rsid w:val="00677A9A"/>
    <w:rsid w:val="00677C51"/>
    <w:rsid w:val="00677ED9"/>
    <w:rsid w:val="006800B3"/>
    <w:rsid w:val="006800F9"/>
    <w:rsid w:val="0068012C"/>
    <w:rsid w:val="00680E8E"/>
    <w:rsid w:val="00680EC8"/>
    <w:rsid w:val="00681141"/>
    <w:rsid w:val="006815A5"/>
    <w:rsid w:val="006817C5"/>
    <w:rsid w:val="00681D0C"/>
    <w:rsid w:val="00682186"/>
    <w:rsid w:val="00682261"/>
    <w:rsid w:val="006826CC"/>
    <w:rsid w:val="00682D20"/>
    <w:rsid w:val="0068328F"/>
    <w:rsid w:val="00683457"/>
    <w:rsid w:val="006836C8"/>
    <w:rsid w:val="00683CDD"/>
    <w:rsid w:val="00684196"/>
    <w:rsid w:val="006842AB"/>
    <w:rsid w:val="006845BE"/>
    <w:rsid w:val="0068467B"/>
    <w:rsid w:val="0068490E"/>
    <w:rsid w:val="00684911"/>
    <w:rsid w:val="00684A77"/>
    <w:rsid w:val="00684F38"/>
    <w:rsid w:val="00684FBB"/>
    <w:rsid w:val="0068538D"/>
    <w:rsid w:val="0068597A"/>
    <w:rsid w:val="00685A04"/>
    <w:rsid w:val="00685A8C"/>
    <w:rsid w:val="00686294"/>
    <w:rsid w:val="006867CD"/>
    <w:rsid w:val="006868D5"/>
    <w:rsid w:val="00686927"/>
    <w:rsid w:val="00686C58"/>
    <w:rsid w:val="0068756E"/>
    <w:rsid w:val="00690090"/>
    <w:rsid w:val="006909F7"/>
    <w:rsid w:val="006914E7"/>
    <w:rsid w:val="006917AC"/>
    <w:rsid w:val="006917E5"/>
    <w:rsid w:val="00691E4E"/>
    <w:rsid w:val="00691FE6"/>
    <w:rsid w:val="006922CA"/>
    <w:rsid w:val="00692423"/>
    <w:rsid w:val="006925FD"/>
    <w:rsid w:val="00692EFD"/>
    <w:rsid w:val="00693476"/>
    <w:rsid w:val="00693D2D"/>
    <w:rsid w:val="0069437B"/>
    <w:rsid w:val="00694460"/>
    <w:rsid w:val="00694AC2"/>
    <w:rsid w:val="00694B99"/>
    <w:rsid w:val="006955A2"/>
    <w:rsid w:val="00695810"/>
    <w:rsid w:val="00695D13"/>
    <w:rsid w:val="00696034"/>
    <w:rsid w:val="0069659C"/>
    <w:rsid w:val="00696852"/>
    <w:rsid w:val="00697834"/>
    <w:rsid w:val="00697AA4"/>
    <w:rsid w:val="00697D04"/>
    <w:rsid w:val="006A000F"/>
    <w:rsid w:val="006A01EC"/>
    <w:rsid w:val="006A03B5"/>
    <w:rsid w:val="006A1079"/>
    <w:rsid w:val="006A14B2"/>
    <w:rsid w:val="006A1758"/>
    <w:rsid w:val="006A17CE"/>
    <w:rsid w:val="006A1912"/>
    <w:rsid w:val="006A1CBE"/>
    <w:rsid w:val="006A2170"/>
    <w:rsid w:val="006A2371"/>
    <w:rsid w:val="006A24AA"/>
    <w:rsid w:val="006A27A3"/>
    <w:rsid w:val="006A28D0"/>
    <w:rsid w:val="006A2A19"/>
    <w:rsid w:val="006A2F93"/>
    <w:rsid w:val="006A3891"/>
    <w:rsid w:val="006A3AD8"/>
    <w:rsid w:val="006A3F7B"/>
    <w:rsid w:val="006A40B5"/>
    <w:rsid w:val="006A4403"/>
    <w:rsid w:val="006A457A"/>
    <w:rsid w:val="006A475F"/>
    <w:rsid w:val="006A4A5F"/>
    <w:rsid w:val="006A509E"/>
    <w:rsid w:val="006A52C1"/>
    <w:rsid w:val="006A53C1"/>
    <w:rsid w:val="006A5500"/>
    <w:rsid w:val="006A562C"/>
    <w:rsid w:val="006A66FD"/>
    <w:rsid w:val="006A6B06"/>
    <w:rsid w:val="006A6E16"/>
    <w:rsid w:val="006A71F1"/>
    <w:rsid w:val="006A757E"/>
    <w:rsid w:val="006A7845"/>
    <w:rsid w:val="006A78A6"/>
    <w:rsid w:val="006A7F5C"/>
    <w:rsid w:val="006B02D4"/>
    <w:rsid w:val="006B0450"/>
    <w:rsid w:val="006B06A1"/>
    <w:rsid w:val="006B0DA1"/>
    <w:rsid w:val="006B1356"/>
    <w:rsid w:val="006B174D"/>
    <w:rsid w:val="006B2608"/>
    <w:rsid w:val="006B29E7"/>
    <w:rsid w:val="006B2C41"/>
    <w:rsid w:val="006B2EAF"/>
    <w:rsid w:val="006B3095"/>
    <w:rsid w:val="006B3302"/>
    <w:rsid w:val="006B3759"/>
    <w:rsid w:val="006B3876"/>
    <w:rsid w:val="006B3958"/>
    <w:rsid w:val="006B3BEC"/>
    <w:rsid w:val="006B436C"/>
    <w:rsid w:val="006B4843"/>
    <w:rsid w:val="006B554E"/>
    <w:rsid w:val="006B577A"/>
    <w:rsid w:val="006B5889"/>
    <w:rsid w:val="006B59C1"/>
    <w:rsid w:val="006B5AC8"/>
    <w:rsid w:val="006B5AFB"/>
    <w:rsid w:val="006B5DC7"/>
    <w:rsid w:val="006B5E5F"/>
    <w:rsid w:val="006B694B"/>
    <w:rsid w:val="006B6962"/>
    <w:rsid w:val="006B6AA6"/>
    <w:rsid w:val="006B7624"/>
    <w:rsid w:val="006B787E"/>
    <w:rsid w:val="006C0164"/>
    <w:rsid w:val="006C017A"/>
    <w:rsid w:val="006C0216"/>
    <w:rsid w:val="006C0E16"/>
    <w:rsid w:val="006C1CFA"/>
    <w:rsid w:val="006C2240"/>
    <w:rsid w:val="006C23EB"/>
    <w:rsid w:val="006C275C"/>
    <w:rsid w:val="006C2C62"/>
    <w:rsid w:val="006C349D"/>
    <w:rsid w:val="006C3F21"/>
    <w:rsid w:val="006C5476"/>
    <w:rsid w:val="006C674F"/>
    <w:rsid w:val="006C6A2D"/>
    <w:rsid w:val="006C6DF8"/>
    <w:rsid w:val="006C7705"/>
    <w:rsid w:val="006C7A07"/>
    <w:rsid w:val="006C7A31"/>
    <w:rsid w:val="006C7E7B"/>
    <w:rsid w:val="006D040E"/>
    <w:rsid w:val="006D05D6"/>
    <w:rsid w:val="006D05DF"/>
    <w:rsid w:val="006D0722"/>
    <w:rsid w:val="006D0DD9"/>
    <w:rsid w:val="006D17EC"/>
    <w:rsid w:val="006D1E25"/>
    <w:rsid w:val="006D1ED4"/>
    <w:rsid w:val="006D2225"/>
    <w:rsid w:val="006D2642"/>
    <w:rsid w:val="006D26DA"/>
    <w:rsid w:val="006D297F"/>
    <w:rsid w:val="006D29D7"/>
    <w:rsid w:val="006D2F73"/>
    <w:rsid w:val="006D314C"/>
    <w:rsid w:val="006D3242"/>
    <w:rsid w:val="006D3298"/>
    <w:rsid w:val="006D33A8"/>
    <w:rsid w:val="006D3A5E"/>
    <w:rsid w:val="006D3AAE"/>
    <w:rsid w:val="006D3D3B"/>
    <w:rsid w:val="006D3DA0"/>
    <w:rsid w:val="006D3EEA"/>
    <w:rsid w:val="006D4203"/>
    <w:rsid w:val="006D4997"/>
    <w:rsid w:val="006D5577"/>
    <w:rsid w:val="006D56A2"/>
    <w:rsid w:val="006D5A35"/>
    <w:rsid w:val="006D5B91"/>
    <w:rsid w:val="006D5F02"/>
    <w:rsid w:val="006D5F5D"/>
    <w:rsid w:val="006D610F"/>
    <w:rsid w:val="006D6161"/>
    <w:rsid w:val="006D6329"/>
    <w:rsid w:val="006D67B4"/>
    <w:rsid w:val="006D6C0D"/>
    <w:rsid w:val="006D7196"/>
    <w:rsid w:val="006D7301"/>
    <w:rsid w:val="006D79B4"/>
    <w:rsid w:val="006D7A68"/>
    <w:rsid w:val="006D7E9E"/>
    <w:rsid w:val="006E04C8"/>
    <w:rsid w:val="006E0DCB"/>
    <w:rsid w:val="006E0E54"/>
    <w:rsid w:val="006E127F"/>
    <w:rsid w:val="006E1B1D"/>
    <w:rsid w:val="006E1C7F"/>
    <w:rsid w:val="006E1EA0"/>
    <w:rsid w:val="006E213B"/>
    <w:rsid w:val="006E2251"/>
    <w:rsid w:val="006E2736"/>
    <w:rsid w:val="006E2C45"/>
    <w:rsid w:val="006E2C65"/>
    <w:rsid w:val="006E2F60"/>
    <w:rsid w:val="006E3731"/>
    <w:rsid w:val="006E40F1"/>
    <w:rsid w:val="006E43F2"/>
    <w:rsid w:val="006E44FE"/>
    <w:rsid w:val="006E46FE"/>
    <w:rsid w:val="006E489D"/>
    <w:rsid w:val="006E4AAD"/>
    <w:rsid w:val="006E4B8A"/>
    <w:rsid w:val="006E5D14"/>
    <w:rsid w:val="006E5DB7"/>
    <w:rsid w:val="006E5E7D"/>
    <w:rsid w:val="006E6353"/>
    <w:rsid w:val="006E6439"/>
    <w:rsid w:val="006E6634"/>
    <w:rsid w:val="006E664A"/>
    <w:rsid w:val="006E6721"/>
    <w:rsid w:val="006E6920"/>
    <w:rsid w:val="006E6F00"/>
    <w:rsid w:val="006E6FF5"/>
    <w:rsid w:val="006E7061"/>
    <w:rsid w:val="006E7B63"/>
    <w:rsid w:val="006E7BB2"/>
    <w:rsid w:val="006E7C8A"/>
    <w:rsid w:val="006F0250"/>
    <w:rsid w:val="006F0417"/>
    <w:rsid w:val="006F0523"/>
    <w:rsid w:val="006F0BCE"/>
    <w:rsid w:val="006F0CCC"/>
    <w:rsid w:val="006F1436"/>
    <w:rsid w:val="006F164A"/>
    <w:rsid w:val="006F263D"/>
    <w:rsid w:val="006F2725"/>
    <w:rsid w:val="006F2B27"/>
    <w:rsid w:val="006F3772"/>
    <w:rsid w:val="006F3AF5"/>
    <w:rsid w:val="006F40F9"/>
    <w:rsid w:val="006F45B0"/>
    <w:rsid w:val="006F48CB"/>
    <w:rsid w:val="006F4AE7"/>
    <w:rsid w:val="006F4D8C"/>
    <w:rsid w:val="006F557F"/>
    <w:rsid w:val="006F5B61"/>
    <w:rsid w:val="006F6664"/>
    <w:rsid w:val="006F678E"/>
    <w:rsid w:val="006F687E"/>
    <w:rsid w:val="006F6A9F"/>
    <w:rsid w:val="006F6AEF"/>
    <w:rsid w:val="006F6E2B"/>
    <w:rsid w:val="006F7017"/>
    <w:rsid w:val="006F724F"/>
    <w:rsid w:val="006F73EC"/>
    <w:rsid w:val="006F77E5"/>
    <w:rsid w:val="007004D6"/>
    <w:rsid w:val="007010FB"/>
    <w:rsid w:val="00701DE5"/>
    <w:rsid w:val="00701F7A"/>
    <w:rsid w:val="0070209A"/>
    <w:rsid w:val="00702354"/>
    <w:rsid w:val="00702372"/>
    <w:rsid w:val="007025D9"/>
    <w:rsid w:val="00702DE2"/>
    <w:rsid w:val="00702ECE"/>
    <w:rsid w:val="007030A2"/>
    <w:rsid w:val="007032AE"/>
    <w:rsid w:val="007033FC"/>
    <w:rsid w:val="0070362B"/>
    <w:rsid w:val="007038CF"/>
    <w:rsid w:val="00703B26"/>
    <w:rsid w:val="00703C7F"/>
    <w:rsid w:val="00703DCF"/>
    <w:rsid w:val="00704172"/>
    <w:rsid w:val="00704186"/>
    <w:rsid w:val="007043CB"/>
    <w:rsid w:val="00704550"/>
    <w:rsid w:val="007048A7"/>
    <w:rsid w:val="007052D8"/>
    <w:rsid w:val="0070548A"/>
    <w:rsid w:val="007054D5"/>
    <w:rsid w:val="00705950"/>
    <w:rsid w:val="007059FE"/>
    <w:rsid w:val="00705A17"/>
    <w:rsid w:val="00705BFA"/>
    <w:rsid w:val="00705F17"/>
    <w:rsid w:val="00706249"/>
    <w:rsid w:val="007064AA"/>
    <w:rsid w:val="00706576"/>
    <w:rsid w:val="00706622"/>
    <w:rsid w:val="00706765"/>
    <w:rsid w:val="00706BC4"/>
    <w:rsid w:val="00706E7F"/>
    <w:rsid w:val="00706FF2"/>
    <w:rsid w:val="00707026"/>
    <w:rsid w:val="00707099"/>
    <w:rsid w:val="007070CC"/>
    <w:rsid w:val="0070710B"/>
    <w:rsid w:val="007078EF"/>
    <w:rsid w:val="007101B9"/>
    <w:rsid w:val="007102A7"/>
    <w:rsid w:val="007107B9"/>
    <w:rsid w:val="00710807"/>
    <w:rsid w:val="00710850"/>
    <w:rsid w:val="007108EA"/>
    <w:rsid w:val="00710DA7"/>
    <w:rsid w:val="007111A0"/>
    <w:rsid w:val="00711341"/>
    <w:rsid w:val="007115A5"/>
    <w:rsid w:val="00711691"/>
    <w:rsid w:val="007119FD"/>
    <w:rsid w:val="00711A8B"/>
    <w:rsid w:val="00711B66"/>
    <w:rsid w:val="00711B90"/>
    <w:rsid w:val="00711F4E"/>
    <w:rsid w:val="00711FE0"/>
    <w:rsid w:val="00712410"/>
    <w:rsid w:val="0071246B"/>
    <w:rsid w:val="0071248A"/>
    <w:rsid w:val="007127F9"/>
    <w:rsid w:val="0071292E"/>
    <w:rsid w:val="00712969"/>
    <w:rsid w:val="00712A1B"/>
    <w:rsid w:val="00712A66"/>
    <w:rsid w:val="00712C51"/>
    <w:rsid w:val="00712CC5"/>
    <w:rsid w:val="00712E00"/>
    <w:rsid w:val="00712E6F"/>
    <w:rsid w:val="00712E9C"/>
    <w:rsid w:val="00713181"/>
    <w:rsid w:val="007131B1"/>
    <w:rsid w:val="00713ADA"/>
    <w:rsid w:val="00713EE8"/>
    <w:rsid w:val="00713EF2"/>
    <w:rsid w:val="007141C7"/>
    <w:rsid w:val="007142C4"/>
    <w:rsid w:val="00714764"/>
    <w:rsid w:val="00714BC9"/>
    <w:rsid w:val="00714D61"/>
    <w:rsid w:val="00714DA6"/>
    <w:rsid w:val="00714F22"/>
    <w:rsid w:val="007157EE"/>
    <w:rsid w:val="007158C2"/>
    <w:rsid w:val="00715CC4"/>
    <w:rsid w:val="00715E1C"/>
    <w:rsid w:val="007163C0"/>
    <w:rsid w:val="007164DD"/>
    <w:rsid w:val="00716545"/>
    <w:rsid w:val="0071699A"/>
    <w:rsid w:val="00716CC2"/>
    <w:rsid w:val="00716EAF"/>
    <w:rsid w:val="0071762C"/>
    <w:rsid w:val="0071791F"/>
    <w:rsid w:val="00717DF9"/>
    <w:rsid w:val="007209BA"/>
    <w:rsid w:val="00720F29"/>
    <w:rsid w:val="007210F4"/>
    <w:rsid w:val="00721126"/>
    <w:rsid w:val="00721646"/>
    <w:rsid w:val="00721B0F"/>
    <w:rsid w:val="00721F6D"/>
    <w:rsid w:val="00722066"/>
    <w:rsid w:val="007221B8"/>
    <w:rsid w:val="00722352"/>
    <w:rsid w:val="00722630"/>
    <w:rsid w:val="0072273D"/>
    <w:rsid w:val="0072288E"/>
    <w:rsid w:val="00722CCB"/>
    <w:rsid w:val="00723003"/>
    <w:rsid w:val="007231BD"/>
    <w:rsid w:val="00723722"/>
    <w:rsid w:val="00723AEC"/>
    <w:rsid w:val="00723E15"/>
    <w:rsid w:val="00724209"/>
    <w:rsid w:val="007243FF"/>
    <w:rsid w:val="007248C3"/>
    <w:rsid w:val="00724C7A"/>
    <w:rsid w:val="00724E4C"/>
    <w:rsid w:val="00725412"/>
    <w:rsid w:val="0072572C"/>
    <w:rsid w:val="00725962"/>
    <w:rsid w:val="00726025"/>
    <w:rsid w:val="007263FD"/>
    <w:rsid w:val="007269CB"/>
    <w:rsid w:val="00726B30"/>
    <w:rsid w:val="00726BB7"/>
    <w:rsid w:val="00726C0A"/>
    <w:rsid w:val="00726C38"/>
    <w:rsid w:val="007270DA"/>
    <w:rsid w:val="00727105"/>
    <w:rsid w:val="00727207"/>
    <w:rsid w:val="00727404"/>
    <w:rsid w:val="00727612"/>
    <w:rsid w:val="00727712"/>
    <w:rsid w:val="0072783C"/>
    <w:rsid w:val="0072784F"/>
    <w:rsid w:val="00727AE4"/>
    <w:rsid w:val="0073049E"/>
    <w:rsid w:val="00730BB3"/>
    <w:rsid w:val="0073130C"/>
    <w:rsid w:val="00731400"/>
    <w:rsid w:val="00731A50"/>
    <w:rsid w:val="00731DCB"/>
    <w:rsid w:val="0073216E"/>
    <w:rsid w:val="0073227F"/>
    <w:rsid w:val="007324BE"/>
    <w:rsid w:val="00733373"/>
    <w:rsid w:val="00733395"/>
    <w:rsid w:val="007334A8"/>
    <w:rsid w:val="007334D5"/>
    <w:rsid w:val="0073352B"/>
    <w:rsid w:val="00733890"/>
    <w:rsid w:val="00733BF1"/>
    <w:rsid w:val="007348B2"/>
    <w:rsid w:val="007354F0"/>
    <w:rsid w:val="00736614"/>
    <w:rsid w:val="007367D4"/>
    <w:rsid w:val="0073696B"/>
    <w:rsid w:val="00736B0D"/>
    <w:rsid w:val="0073708C"/>
    <w:rsid w:val="007372F6"/>
    <w:rsid w:val="00737478"/>
    <w:rsid w:val="007375B5"/>
    <w:rsid w:val="0074020F"/>
    <w:rsid w:val="007403AD"/>
    <w:rsid w:val="007403E4"/>
    <w:rsid w:val="00740B57"/>
    <w:rsid w:val="00740E04"/>
    <w:rsid w:val="00740FDB"/>
    <w:rsid w:val="00741212"/>
    <w:rsid w:val="00741722"/>
    <w:rsid w:val="0074175D"/>
    <w:rsid w:val="00741D50"/>
    <w:rsid w:val="00742024"/>
    <w:rsid w:val="0074258E"/>
    <w:rsid w:val="007426EE"/>
    <w:rsid w:val="00742A58"/>
    <w:rsid w:val="00742AA3"/>
    <w:rsid w:val="00743379"/>
    <w:rsid w:val="007438B5"/>
    <w:rsid w:val="00743D6B"/>
    <w:rsid w:val="00743DA4"/>
    <w:rsid w:val="00743EBD"/>
    <w:rsid w:val="0074425E"/>
    <w:rsid w:val="007443D8"/>
    <w:rsid w:val="00744672"/>
    <w:rsid w:val="007447BB"/>
    <w:rsid w:val="00744E92"/>
    <w:rsid w:val="00745031"/>
    <w:rsid w:val="00745134"/>
    <w:rsid w:val="00745222"/>
    <w:rsid w:val="00745AE4"/>
    <w:rsid w:val="00745C15"/>
    <w:rsid w:val="007460C2"/>
    <w:rsid w:val="0074633B"/>
    <w:rsid w:val="00746A76"/>
    <w:rsid w:val="00746E82"/>
    <w:rsid w:val="0074739A"/>
    <w:rsid w:val="007474BD"/>
    <w:rsid w:val="00747999"/>
    <w:rsid w:val="007479B4"/>
    <w:rsid w:val="00747C94"/>
    <w:rsid w:val="00747DA0"/>
    <w:rsid w:val="007507B5"/>
    <w:rsid w:val="00750CC8"/>
    <w:rsid w:val="00750EC2"/>
    <w:rsid w:val="007511C6"/>
    <w:rsid w:val="0075152B"/>
    <w:rsid w:val="007517D5"/>
    <w:rsid w:val="0075180D"/>
    <w:rsid w:val="00751B77"/>
    <w:rsid w:val="00751CAD"/>
    <w:rsid w:val="00751D08"/>
    <w:rsid w:val="00751FDE"/>
    <w:rsid w:val="00752217"/>
    <w:rsid w:val="00752BBE"/>
    <w:rsid w:val="00753374"/>
    <w:rsid w:val="0075349C"/>
    <w:rsid w:val="00753AFC"/>
    <w:rsid w:val="00753CCE"/>
    <w:rsid w:val="00753CDC"/>
    <w:rsid w:val="00753E4B"/>
    <w:rsid w:val="00753F0D"/>
    <w:rsid w:val="0075407F"/>
    <w:rsid w:val="0075408C"/>
    <w:rsid w:val="0075459F"/>
    <w:rsid w:val="00754B16"/>
    <w:rsid w:val="00754BA2"/>
    <w:rsid w:val="007550B7"/>
    <w:rsid w:val="007550CC"/>
    <w:rsid w:val="00755781"/>
    <w:rsid w:val="00756178"/>
    <w:rsid w:val="00756598"/>
    <w:rsid w:val="00756DA3"/>
    <w:rsid w:val="007573B9"/>
    <w:rsid w:val="007575DA"/>
    <w:rsid w:val="0075795F"/>
    <w:rsid w:val="00757B5D"/>
    <w:rsid w:val="00757CEC"/>
    <w:rsid w:val="00760106"/>
    <w:rsid w:val="0076085E"/>
    <w:rsid w:val="00760E5F"/>
    <w:rsid w:val="00760EC7"/>
    <w:rsid w:val="00761141"/>
    <w:rsid w:val="007611DE"/>
    <w:rsid w:val="007616CD"/>
    <w:rsid w:val="00761DB9"/>
    <w:rsid w:val="007624AD"/>
    <w:rsid w:val="007627D9"/>
    <w:rsid w:val="00762ADB"/>
    <w:rsid w:val="007634C4"/>
    <w:rsid w:val="007634E7"/>
    <w:rsid w:val="0076362D"/>
    <w:rsid w:val="00763E82"/>
    <w:rsid w:val="007640E5"/>
    <w:rsid w:val="00764131"/>
    <w:rsid w:val="00764675"/>
    <w:rsid w:val="0076471B"/>
    <w:rsid w:val="00764878"/>
    <w:rsid w:val="0076506F"/>
    <w:rsid w:val="00765319"/>
    <w:rsid w:val="00765988"/>
    <w:rsid w:val="00765B39"/>
    <w:rsid w:val="00765E8D"/>
    <w:rsid w:val="0076674B"/>
    <w:rsid w:val="00766EBD"/>
    <w:rsid w:val="00767512"/>
    <w:rsid w:val="007675B5"/>
    <w:rsid w:val="0076761B"/>
    <w:rsid w:val="0077017C"/>
    <w:rsid w:val="0077032F"/>
    <w:rsid w:val="0077049F"/>
    <w:rsid w:val="007704D8"/>
    <w:rsid w:val="00770553"/>
    <w:rsid w:val="0077065A"/>
    <w:rsid w:val="0077086C"/>
    <w:rsid w:val="00770E00"/>
    <w:rsid w:val="00770F97"/>
    <w:rsid w:val="00771854"/>
    <w:rsid w:val="00772040"/>
    <w:rsid w:val="0077248B"/>
    <w:rsid w:val="00772C2C"/>
    <w:rsid w:val="00772EF4"/>
    <w:rsid w:val="00773147"/>
    <w:rsid w:val="007733AA"/>
    <w:rsid w:val="007734E0"/>
    <w:rsid w:val="007738BE"/>
    <w:rsid w:val="007738E0"/>
    <w:rsid w:val="0077393C"/>
    <w:rsid w:val="00773B37"/>
    <w:rsid w:val="00773B43"/>
    <w:rsid w:val="007742D1"/>
    <w:rsid w:val="00774470"/>
    <w:rsid w:val="00774486"/>
    <w:rsid w:val="00774928"/>
    <w:rsid w:val="00774EA9"/>
    <w:rsid w:val="00774F5A"/>
    <w:rsid w:val="00775106"/>
    <w:rsid w:val="00775179"/>
    <w:rsid w:val="00775B71"/>
    <w:rsid w:val="00776294"/>
    <w:rsid w:val="0077630C"/>
    <w:rsid w:val="00776520"/>
    <w:rsid w:val="00777019"/>
    <w:rsid w:val="007770B8"/>
    <w:rsid w:val="0077740A"/>
    <w:rsid w:val="00777BDA"/>
    <w:rsid w:val="00777CE9"/>
    <w:rsid w:val="00777EDF"/>
    <w:rsid w:val="007802A5"/>
    <w:rsid w:val="00780868"/>
    <w:rsid w:val="0078093B"/>
    <w:rsid w:val="00780EC6"/>
    <w:rsid w:val="007814AB"/>
    <w:rsid w:val="00781D74"/>
    <w:rsid w:val="00782CE1"/>
    <w:rsid w:val="00782D12"/>
    <w:rsid w:val="00782F27"/>
    <w:rsid w:val="00783485"/>
    <w:rsid w:val="00783C2C"/>
    <w:rsid w:val="00783E78"/>
    <w:rsid w:val="00783FFC"/>
    <w:rsid w:val="0078489F"/>
    <w:rsid w:val="007849E6"/>
    <w:rsid w:val="00784BAD"/>
    <w:rsid w:val="00784FAB"/>
    <w:rsid w:val="007856FF"/>
    <w:rsid w:val="007859B0"/>
    <w:rsid w:val="00785D3F"/>
    <w:rsid w:val="00785DE2"/>
    <w:rsid w:val="00785FBA"/>
    <w:rsid w:val="0078604A"/>
    <w:rsid w:val="0078607D"/>
    <w:rsid w:val="00786337"/>
    <w:rsid w:val="00786ABF"/>
    <w:rsid w:val="00786D48"/>
    <w:rsid w:val="0078723C"/>
    <w:rsid w:val="007874D5"/>
    <w:rsid w:val="00787ABC"/>
    <w:rsid w:val="00787D3F"/>
    <w:rsid w:val="00787E07"/>
    <w:rsid w:val="00790398"/>
    <w:rsid w:val="007904CE"/>
    <w:rsid w:val="007908A5"/>
    <w:rsid w:val="00790A65"/>
    <w:rsid w:val="00790F89"/>
    <w:rsid w:val="0079115C"/>
    <w:rsid w:val="007914B1"/>
    <w:rsid w:val="007919F8"/>
    <w:rsid w:val="00791DEA"/>
    <w:rsid w:val="00791E21"/>
    <w:rsid w:val="00791E4C"/>
    <w:rsid w:val="00791E97"/>
    <w:rsid w:val="0079271F"/>
    <w:rsid w:val="007929C1"/>
    <w:rsid w:val="00792F15"/>
    <w:rsid w:val="00792F78"/>
    <w:rsid w:val="00793110"/>
    <w:rsid w:val="0079315F"/>
    <w:rsid w:val="007937B9"/>
    <w:rsid w:val="00793E15"/>
    <w:rsid w:val="00793E94"/>
    <w:rsid w:val="00793F29"/>
    <w:rsid w:val="00794015"/>
    <w:rsid w:val="00794103"/>
    <w:rsid w:val="007941E5"/>
    <w:rsid w:val="00794329"/>
    <w:rsid w:val="007944A2"/>
    <w:rsid w:val="00794512"/>
    <w:rsid w:val="00794787"/>
    <w:rsid w:val="007948A2"/>
    <w:rsid w:val="00794B9A"/>
    <w:rsid w:val="00795125"/>
    <w:rsid w:val="00795297"/>
    <w:rsid w:val="00795300"/>
    <w:rsid w:val="007953FF"/>
    <w:rsid w:val="0079639C"/>
    <w:rsid w:val="007964A4"/>
    <w:rsid w:val="00796A89"/>
    <w:rsid w:val="00796E4C"/>
    <w:rsid w:val="0079746E"/>
    <w:rsid w:val="0079779B"/>
    <w:rsid w:val="00797EAD"/>
    <w:rsid w:val="007A023D"/>
    <w:rsid w:val="007A0588"/>
    <w:rsid w:val="007A087B"/>
    <w:rsid w:val="007A0B6A"/>
    <w:rsid w:val="007A186D"/>
    <w:rsid w:val="007A1904"/>
    <w:rsid w:val="007A1CB7"/>
    <w:rsid w:val="007A22F9"/>
    <w:rsid w:val="007A23D3"/>
    <w:rsid w:val="007A24A9"/>
    <w:rsid w:val="007A2BAD"/>
    <w:rsid w:val="007A3016"/>
    <w:rsid w:val="007A30A2"/>
    <w:rsid w:val="007A3365"/>
    <w:rsid w:val="007A3C67"/>
    <w:rsid w:val="007A3FB5"/>
    <w:rsid w:val="007A3FC2"/>
    <w:rsid w:val="007A40A9"/>
    <w:rsid w:val="007A40DC"/>
    <w:rsid w:val="007A41F7"/>
    <w:rsid w:val="007A4321"/>
    <w:rsid w:val="007A4AF8"/>
    <w:rsid w:val="007A4D57"/>
    <w:rsid w:val="007A4E4B"/>
    <w:rsid w:val="007A4FBA"/>
    <w:rsid w:val="007A502E"/>
    <w:rsid w:val="007A5339"/>
    <w:rsid w:val="007A533D"/>
    <w:rsid w:val="007A56A4"/>
    <w:rsid w:val="007A5897"/>
    <w:rsid w:val="007A5960"/>
    <w:rsid w:val="007A5A88"/>
    <w:rsid w:val="007A5D05"/>
    <w:rsid w:val="007A5F52"/>
    <w:rsid w:val="007A60BA"/>
    <w:rsid w:val="007A60DC"/>
    <w:rsid w:val="007A61CE"/>
    <w:rsid w:val="007A624C"/>
    <w:rsid w:val="007A6C8D"/>
    <w:rsid w:val="007A6DFA"/>
    <w:rsid w:val="007A6E4A"/>
    <w:rsid w:val="007A6E4D"/>
    <w:rsid w:val="007A727A"/>
    <w:rsid w:val="007A771C"/>
    <w:rsid w:val="007A77C3"/>
    <w:rsid w:val="007A7B49"/>
    <w:rsid w:val="007B00E2"/>
    <w:rsid w:val="007B0189"/>
    <w:rsid w:val="007B0A87"/>
    <w:rsid w:val="007B0B24"/>
    <w:rsid w:val="007B0C16"/>
    <w:rsid w:val="007B0C89"/>
    <w:rsid w:val="007B12BD"/>
    <w:rsid w:val="007B14F1"/>
    <w:rsid w:val="007B15C5"/>
    <w:rsid w:val="007B1A9D"/>
    <w:rsid w:val="007B1C60"/>
    <w:rsid w:val="007B20C9"/>
    <w:rsid w:val="007B220A"/>
    <w:rsid w:val="007B222E"/>
    <w:rsid w:val="007B22BD"/>
    <w:rsid w:val="007B2463"/>
    <w:rsid w:val="007B2D61"/>
    <w:rsid w:val="007B2E7D"/>
    <w:rsid w:val="007B3186"/>
    <w:rsid w:val="007B3A05"/>
    <w:rsid w:val="007B3CC1"/>
    <w:rsid w:val="007B3E44"/>
    <w:rsid w:val="007B3F86"/>
    <w:rsid w:val="007B4390"/>
    <w:rsid w:val="007B4446"/>
    <w:rsid w:val="007B4D37"/>
    <w:rsid w:val="007B50E7"/>
    <w:rsid w:val="007B588A"/>
    <w:rsid w:val="007B596C"/>
    <w:rsid w:val="007B59D1"/>
    <w:rsid w:val="007B5F76"/>
    <w:rsid w:val="007B6056"/>
    <w:rsid w:val="007B66C0"/>
    <w:rsid w:val="007B66D4"/>
    <w:rsid w:val="007B67AE"/>
    <w:rsid w:val="007B681A"/>
    <w:rsid w:val="007B6915"/>
    <w:rsid w:val="007B7443"/>
    <w:rsid w:val="007B7727"/>
    <w:rsid w:val="007B7950"/>
    <w:rsid w:val="007B79F1"/>
    <w:rsid w:val="007B7AFC"/>
    <w:rsid w:val="007B7BA0"/>
    <w:rsid w:val="007B7D4A"/>
    <w:rsid w:val="007B7F60"/>
    <w:rsid w:val="007C046E"/>
    <w:rsid w:val="007C0755"/>
    <w:rsid w:val="007C0D34"/>
    <w:rsid w:val="007C0DF1"/>
    <w:rsid w:val="007C117C"/>
    <w:rsid w:val="007C1691"/>
    <w:rsid w:val="007C18ED"/>
    <w:rsid w:val="007C1A61"/>
    <w:rsid w:val="007C1AC9"/>
    <w:rsid w:val="007C1C55"/>
    <w:rsid w:val="007C21F2"/>
    <w:rsid w:val="007C221E"/>
    <w:rsid w:val="007C2875"/>
    <w:rsid w:val="007C290F"/>
    <w:rsid w:val="007C2EF5"/>
    <w:rsid w:val="007C3263"/>
    <w:rsid w:val="007C33D8"/>
    <w:rsid w:val="007C3650"/>
    <w:rsid w:val="007C3673"/>
    <w:rsid w:val="007C38F1"/>
    <w:rsid w:val="007C3A75"/>
    <w:rsid w:val="007C441F"/>
    <w:rsid w:val="007C492F"/>
    <w:rsid w:val="007C4D9E"/>
    <w:rsid w:val="007C56A7"/>
    <w:rsid w:val="007C58C2"/>
    <w:rsid w:val="007C59D4"/>
    <w:rsid w:val="007C5A05"/>
    <w:rsid w:val="007C5BCD"/>
    <w:rsid w:val="007C5BEB"/>
    <w:rsid w:val="007C5BF8"/>
    <w:rsid w:val="007C5D32"/>
    <w:rsid w:val="007C683A"/>
    <w:rsid w:val="007C684F"/>
    <w:rsid w:val="007C695E"/>
    <w:rsid w:val="007C6B6F"/>
    <w:rsid w:val="007C731C"/>
    <w:rsid w:val="007C7E6F"/>
    <w:rsid w:val="007D0116"/>
    <w:rsid w:val="007D0259"/>
    <w:rsid w:val="007D02C1"/>
    <w:rsid w:val="007D02CD"/>
    <w:rsid w:val="007D040C"/>
    <w:rsid w:val="007D0468"/>
    <w:rsid w:val="007D0701"/>
    <w:rsid w:val="007D0979"/>
    <w:rsid w:val="007D177F"/>
    <w:rsid w:val="007D1954"/>
    <w:rsid w:val="007D20BA"/>
    <w:rsid w:val="007D2617"/>
    <w:rsid w:val="007D2727"/>
    <w:rsid w:val="007D2AF4"/>
    <w:rsid w:val="007D2B47"/>
    <w:rsid w:val="007D2C73"/>
    <w:rsid w:val="007D2E4D"/>
    <w:rsid w:val="007D2F5A"/>
    <w:rsid w:val="007D382A"/>
    <w:rsid w:val="007D39E4"/>
    <w:rsid w:val="007D3B90"/>
    <w:rsid w:val="007D406A"/>
    <w:rsid w:val="007D435A"/>
    <w:rsid w:val="007D43D3"/>
    <w:rsid w:val="007D44F7"/>
    <w:rsid w:val="007D4B1A"/>
    <w:rsid w:val="007D4E7B"/>
    <w:rsid w:val="007D4EBF"/>
    <w:rsid w:val="007D5B83"/>
    <w:rsid w:val="007D5EB7"/>
    <w:rsid w:val="007D6086"/>
    <w:rsid w:val="007D629D"/>
    <w:rsid w:val="007D66DD"/>
    <w:rsid w:val="007D6730"/>
    <w:rsid w:val="007D6881"/>
    <w:rsid w:val="007D6EA4"/>
    <w:rsid w:val="007D70A5"/>
    <w:rsid w:val="007D70A6"/>
    <w:rsid w:val="007D717D"/>
    <w:rsid w:val="007D7447"/>
    <w:rsid w:val="007D74E7"/>
    <w:rsid w:val="007D773E"/>
    <w:rsid w:val="007D7B67"/>
    <w:rsid w:val="007D7C13"/>
    <w:rsid w:val="007D7E3B"/>
    <w:rsid w:val="007E01B5"/>
    <w:rsid w:val="007E05FF"/>
    <w:rsid w:val="007E1827"/>
    <w:rsid w:val="007E1C14"/>
    <w:rsid w:val="007E1CD7"/>
    <w:rsid w:val="007E2054"/>
    <w:rsid w:val="007E265C"/>
    <w:rsid w:val="007E2E65"/>
    <w:rsid w:val="007E2EA6"/>
    <w:rsid w:val="007E3069"/>
    <w:rsid w:val="007E32A5"/>
    <w:rsid w:val="007E3360"/>
    <w:rsid w:val="007E35AF"/>
    <w:rsid w:val="007E38A7"/>
    <w:rsid w:val="007E3E7A"/>
    <w:rsid w:val="007E40BE"/>
    <w:rsid w:val="007E41F0"/>
    <w:rsid w:val="007E5009"/>
    <w:rsid w:val="007E5028"/>
    <w:rsid w:val="007E55A1"/>
    <w:rsid w:val="007E57AE"/>
    <w:rsid w:val="007E6079"/>
    <w:rsid w:val="007E6108"/>
    <w:rsid w:val="007E646C"/>
    <w:rsid w:val="007E65DC"/>
    <w:rsid w:val="007E68D1"/>
    <w:rsid w:val="007E6920"/>
    <w:rsid w:val="007E702B"/>
    <w:rsid w:val="007E7061"/>
    <w:rsid w:val="007E7183"/>
    <w:rsid w:val="007E726F"/>
    <w:rsid w:val="007E7B11"/>
    <w:rsid w:val="007E7CD9"/>
    <w:rsid w:val="007E7F97"/>
    <w:rsid w:val="007F0312"/>
    <w:rsid w:val="007F037B"/>
    <w:rsid w:val="007F069D"/>
    <w:rsid w:val="007F1881"/>
    <w:rsid w:val="007F1EC9"/>
    <w:rsid w:val="007F261C"/>
    <w:rsid w:val="007F307B"/>
    <w:rsid w:val="007F33B1"/>
    <w:rsid w:val="007F33E4"/>
    <w:rsid w:val="007F35E2"/>
    <w:rsid w:val="007F35FA"/>
    <w:rsid w:val="007F3F02"/>
    <w:rsid w:val="007F3F52"/>
    <w:rsid w:val="007F4202"/>
    <w:rsid w:val="007F4471"/>
    <w:rsid w:val="007F4792"/>
    <w:rsid w:val="007F4D0C"/>
    <w:rsid w:val="007F4FA8"/>
    <w:rsid w:val="007F568A"/>
    <w:rsid w:val="007F59C5"/>
    <w:rsid w:val="007F5A12"/>
    <w:rsid w:val="007F5E09"/>
    <w:rsid w:val="007F5F0B"/>
    <w:rsid w:val="007F630B"/>
    <w:rsid w:val="007F642B"/>
    <w:rsid w:val="007F6856"/>
    <w:rsid w:val="007F6CC7"/>
    <w:rsid w:val="007F741E"/>
    <w:rsid w:val="007F7938"/>
    <w:rsid w:val="00800378"/>
    <w:rsid w:val="008006B8"/>
    <w:rsid w:val="008006BA"/>
    <w:rsid w:val="008009DE"/>
    <w:rsid w:val="00800BBC"/>
    <w:rsid w:val="00800C79"/>
    <w:rsid w:val="00800F58"/>
    <w:rsid w:val="00801134"/>
    <w:rsid w:val="008013E5"/>
    <w:rsid w:val="008019E2"/>
    <w:rsid w:val="008019E8"/>
    <w:rsid w:val="00801B4A"/>
    <w:rsid w:val="00801C41"/>
    <w:rsid w:val="008021B4"/>
    <w:rsid w:val="00802990"/>
    <w:rsid w:val="00802A5B"/>
    <w:rsid w:val="00802A6F"/>
    <w:rsid w:val="00802AC8"/>
    <w:rsid w:val="00802E9D"/>
    <w:rsid w:val="008033C0"/>
    <w:rsid w:val="0080346C"/>
    <w:rsid w:val="008036ED"/>
    <w:rsid w:val="00803787"/>
    <w:rsid w:val="00803886"/>
    <w:rsid w:val="00804008"/>
    <w:rsid w:val="008041A3"/>
    <w:rsid w:val="008046C2"/>
    <w:rsid w:val="00804714"/>
    <w:rsid w:val="00804A8D"/>
    <w:rsid w:val="00804B2F"/>
    <w:rsid w:val="00805585"/>
    <w:rsid w:val="00805ADC"/>
    <w:rsid w:val="00805E60"/>
    <w:rsid w:val="00805E95"/>
    <w:rsid w:val="00805FEB"/>
    <w:rsid w:val="008060CF"/>
    <w:rsid w:val="008063EE"/>
    <w:rsid w:val="00806E1F"/>
    <w:rsid w:val="00806EA6"/>
    <w:rsid w:val="00810C43"/>
    <w:rsid w:val="00810C6E"/>
    <w:rsid w:val="00810FA1"/>
    <w:rsid w:val="00811253"/>
    <w:rsid w:val="00811862"/>
    <w:rsid w:val="008119DD"/>
    <w:rsid w:val="00811AB7"/>
    <w:rsid w:val="00811C77"/>
    <w:rsid w:val="0081246C"/>
    <w:rsid w:val="0081257D"/>
    <w:rsid w:val="00812CE6"/>
    <w:rsid w:val="008132A0"/>
    <w:rsid w:val="008132B7"/>
    <w:rsid w:val="008132E1"/>
    <w:rsid w:val="00813372"/>
    <w:rsid w:val="00813731"/>
    <w:rsid w:val="00813A70"/>
    <w:rsid w:val="00813C4C"/>
    <w:rsid w:val="00813C9A"/>
    <w:rsid w:val="00813F9A"/>
    <w:rsid w:val="008144FB"/>
    <w:rsid w:val="0081456E"/>
    <w:rsid w:val="00814A51"/>
    <w:rsid w:val="00814D31"/>
    <w:rsid w:val="00814FBD"/>
    <w:rsid w:val="008151DC"/>
    <w:rsid w:val="00815546"/>
    <w:rsid w:val="0081557B"/>
    <w:rsid w:val="008156B3"/>
    <w:rsid w:val="008158DD"/>
    <w:rsid w:val="0081609B"/>
    <w:rsid w:val="0081651F"/>
    <w:rsid w:val="008166F3"/>
    <w:rsid w:val="00816956"/>
    <w:rsid w:val="00817A50"/>
    <w:rsid w:val="00817BB0"/>
    <w:rsid w:val="00817E98"/>
    <w:rsid w:val="00817F7B"/>
    <w:rsid w:val="00817FFA"/>
    <w:rsid w:val="00820048"/>
    <w:rsid w:val="008206BE"/>
    <w:rsid w:val="00820A4F"/>
    <w:rsid w:val="00820FDE"/>
    <w:rsid w:val="00821869"/>
    <w:rsid w:val="008220B1"/>
    <w:rsid w:val="008224BB"/>
    <w:rsid w:val="008228B9"/>
    <w:rsid w:val="0082298D"/>
    <w:rsid w:val="00822A76"/>
    <w:rsid w:val="0082308B"/>
    <w:rsid w:val="008233C9"/>
    <w:rsid w:val="008238FE"/>
    <w:rsid w:val="008239D3"/>
    <w:rsid w:val="00823A11"/>
    <w:rsid w:val="00823B60"/>
    <w:rsid w:val="00823BD5"/>
    <w:rsid w:val="00823E82"/>
    <w:rsid w:val="0082402A"/>
    <w:rsid w:val="00824636"/>
    <w:rsid w:val="008246DA"/>
    <w:rsid w:val="008253BD"/>
    <w:rsid w:val="00825442"/>
    <w:rsid w:val="008255E1"/>
    <w:rsid w:val="008255F9"/>
    <w:rsid w:val="00825FBF"/>
    <w:rsid w:val="00826054"/>
    <w:rsid w:val="008260C8"/>
    <w:rsid w:val="008260E6"/>
    <w:rsid w:val="0082642F"/>
    <w:rsid w:val="00826613"/>
    <w:rsid w:val="00826715"/>
    <w:rsid w:val="008267EE"/>
    <w:rsid w:val="00826AF7"/>
    <w:rsid w:val="00826B8C"/>
    <w:rsid w:val="008271CC"/>
    <w:rsid w:val="0082721F"/>
    <w:rsid w:val="0082725B"/>
    <w:rsid w:val="00827638"/>
    <w:rsid w:val="0082786B"/>
    <w:rsid w:val="00827D76"/>
    <w:rsid w:val="008303C3"/>
    <w:rsid w:val="0083063C"/>
    <w:rsid w:val="00830808"/>
    <w:rsid w:val="00830BAB"/>
    <w:rsid w:val="00830CDC"/>
    <w:rsid w:val="00830E1A"/>
    <w:rsid w:val="00830F55"/>
    <w:rsid w:val="00830FA7"/>
    <w:rsid w:val="00831AA3"/>
    <w:rsid w:val="008322C8"/>
    <w:rsid w:val="00832744"/>
    <w:rsid w:val="00832B31"/>
    <w:rsid w:val="00832BBA"/>
    <w:rsid w:val="00833110"/>
    <w:rsid w:val="0083317A"/>
    <w:rsid w:val="00833772"/>
    <w:rsid w:val="00833C61"/>
    <w:rsid w:val="00834021"/>
    <w:rsid w:val="008344F0"/>
    <w:rsid w:val="008348B4"/>
    <w:rsid w:val="00834B3C"/>
    <w:rsid w:val="00834CD1"/>
    <w:rsid w:val="00834E60"/>
    <w:rsid w:val="00836032"/>
    <w:rsid w:val="008362D2"/>
    <w:rsid w:val="00836831"/>
    <w:rsid w:val="008368C8"/>
    <w:rsid w:val="00836C10"/>
    <w:rsid w:val="008373B8"/>
    <w:rsid w:val="00837465"/>
    <w:rsid w:val="00840276"/>
    <w:rsid w:val="008403B2"/>
    <w:rsid w:val="00840840"/>
    <w:rsid w:val="00840D1B"/>
    <w:rsid w:val="00840D4F"/>
    <w:rsid w:val="00840F91"/>
    <w:rsid w:val="008411D6"/>
    <w:rsid w:val="00841A56"/>
    <w:rsid w:val="00841C4F"/>
    <w:rsid w:val="00841D5D"/>
    <w:rsid w:val="008426C0"/>
    <w:rsid w:val="00842968"/>
    <w:rsid w:val="0084381C"/>
    <w:rsid w:val="00843A23"/>
    <w:rsid w:val="00843AB5"/>
    <w:rsid w:val="00843BF7"/>
    <w:rsid w:val="00843D75"/>
    <w:rsid w:val="00843EDE"/>
    <w:rsid w:val="0084421B"/>
    <w:rsid w:val="0084425C"/>
    <w:rsid w:val="0084454F"/>
    <w:rsid w:val="008448F0"/>
    <w:rsid w:val="00844CB6"/>
    <w:rsid w:val="008452AD"/>
    <w:rsid w:val="00845879"/>
    <w:rsid w:val="00845A71"/>
    <w:rsid w:val="00845C1E"/>
    <w:rsid w:val="00846405"/>
    <w:rsid w:val="00846727"/>
    <w:rsid w:val="00846DB5"/>
    <w:rsid w:val="00846FDB"/>
    <w:rsid w:val="00847354"/>
    <w:rsid w:val="00847839"/>
    <w:rsid w:val="00847B25"/>
    <w:rsid w:val="00847B46"/>
    <w:rsid w:val="00847BA2"/>
    <w:rsid w:val="00847ED3"/>
    <w:rsid w:val="008500C7"/>
    <w:rsid w:val="00850893"/>
    <w:rsid w:val="0085093A"/>
    <w:rsid w:val="008509E1"/>
    <w:rsid w:val="00850CAA"/>
    <w:rsid w:val="00850DCD"/>
    <w:rsid w:val="00850E78"/>
    <w:rsid w:val="00851100"/>
    <w:rsid w:val="008514DF"/>
    <w:rsid w:val="008515EF"/>
    <w:rsid w:val="0085198A"/>
    <w:rsid w:val="00851AE3"/>
    <w:rsid w:val="00851B26"/>
    <w:rsid w:val="00852128"/>
    <w:rsid w:val="0085264F"/>
    <w:rsid w:val="00852867"/>
    <w:rsid w:val="00853741"/>
    <w:rsid w:val="0085396A"/>
    <w:rsid w:val="00853FD6"/>
    <w:rsid w:val="008549D5"/>
    <w:rsid w:val="0085509E"/>
    <w:rsid w:val="00855328"/>
    <w:rsid w:val="00855837"/>
    <w:rsid w:val="00855AA9"/>
    <w:rsid w:val="00855F20"/>
    <w:rsid w:val="00855FFB"/>
    <w:rsid w:val="00856021"/>
    <w:rsid w:val="00856126"/>
    <w:rsid w:val="008561DC"/>
    <w:rsid w:val="00856439"/>
    <w:rsid w:val="0085688D"/>
    <w:rsid w:val="00856DD4"/>
    <w:rsid w:val="00856FE9"/>
    <w:rsid w:val="00857269"/>
    <w:rsid w:val="00857366"/>
    <w:rsid w:val="00857B4E"/>
    <w:rsid w:val="00857E1E"/>
    <w:rsid w:val="00857F49"/>
    <w:rsid w:val="00860230"/>
    <w:rsid w:val="00860B09"/>
    <w:rsid w:val="00860CB6"/>
    <w:rsid w:val="00860F54"/>
    <w:rsid w:val="008616EC"/>
    <w:rsid w:val="0086180C"/>
    <w:rsid w:val="008618A9"/>
    <w:rsid w:val="00861987"/>
    <w:rsid w:val="00861AFC"/>
    <w:rsid w:val="00861B44"/>
    <w:rsid w:val="00861FBE"/>
    <w:rsid w:val="008621E9"/>
    <w:rsid w:val="00862220"/>
    <w:rsid w:val="008627A9"/>
    <w:rsid w:val="00862EE4"/>
    <w:rsid w:val="00863768"/>
    <w:rsid w:val="0086380B"/>
    <w:rsid w:val="008639B8"/>
    <w:rsid w:val="00863F95"/>
    <w:rsid w:val="0086415B"/>
    <w:rsid w:val="0086434A"/>
    <w:rsid w:val="0086454E"/>
    <w:rsid w:val="00864570"/>
    <w:rsid w:val="008647ED"/>
    <w:rsid w:val="008656DF"/>
    <w:rsid w:val="00865844"/>
    <w:rsid w:val="00865A22"/>
    <w:rsid w:val="008662AA"/>
    <w:rsid w:val="00866434"/>
    <w:rsid w:val="008665F4"/>
    <w:rsid w:val="0086691D"/>
    <w:rsid w:val="00866D2D"/>
    <w:rsid w:val="008670DC"/>
    <w:rsid w:val="0086786B"/>
    <w:rsid w:val="00867AE8"/>
    <w:rsid w:val="00870719"/>
    <w:rsid w:val="008707EB"/>
    <w:rsid w:val="00871E01"/>
    <w:rsid w:val="00871E70"/>
    <w:rsid w:val="00871EFF"/>
    <w:rsid w:val="0087201E"/>
    <w:rsid w:val="008721A7"/>
    <w:rsid w:val="00872614"/>
    <w:rsid w:val="00872B0E"/>
    <w:rsid w:val="00872C7B"/>
    <w:rsid w:val="00872EC7"/>
    <w:rsid w:val="0087301B"/>
    <w:rsid w:val="008732B0"/>
    <w:rsid w:val="00873576"/>
    <w:rsid w:val="00873763"/>
    <w:rsid w:val="008738DF"/>
    <w:rsid w:val="00873E00"/>
    <w:rsid w:val="00873E1C"/>
    <w:rsid w:val="00874415"/>
    <w:rsid w:val="008748CF"/>
    <w:rsid w:val="00874C14"/>
    <w:rsid w:val="00874E5E"/>
    <w:rsid w:val="00874F6B"/>
    <w:rsid w:val="008750BD"/>
    <w:rsid w:val="00875160"/>
    <w:rsid w:val="00875355"/>
    <w:rsid w:val="008757BB"/>
    <w:rsid w:val="00875A34"/>
    <w:rsid w:val="00875B05"/>
    <w:rsid w:val="00875B71"/>
    <w:rsid w:val="00876129"/>
    <w:rsid w:val="00876390"/>
    <w:rsid w:val="00876549"/>
    <w:rsid w:val="00876884"/>
    <w:rsid w:val="00876B99"/>
    <w:rsid w:val="008772D4"/>
    <w:rsid w:val="0087739F"/>
    <w:rsid w:val="00877467"/>
    <w:rsid w:val="0087776E"/>
    <w:rsid w:val="008778DE"/>
    <w:rsid w:val="00877961"/>
    <w:rsid w:val="008779FA"/>
    <w:rsid w:val="00877B41"/>
    <w:rsid w:val="008808B4"/>
    <w:rsid w:val="00880DC4"/>
    <w:rsid w:val="008815E9"/>
    <w:rsid w:val="0088169F"/>
    <w:rsid w:val="00881795"/>
    <w:rsid w:val="00881F53"/>
    <w:rsid w:val="008824FF"/>
    <w:rsid w:val="00882655"/>
    <w:rsid w:val="008827B6"/>
    <w:rsid w:val="00883160"/>
    <w:rsid w:val="00884A91"/>
    <w:rsid w:val="00884BB8"/>
    <w:rsid w:val="00884CDF"/>
    <w:rsid w:val="00884E00"/>
    <w:rsid w:val="0088545B"/>
    <w:rsid w:val="00885B9E"/>
    <w:rsid w:val="00885C53"/>
    <w:rsid w:val="00885DDD"/>
    <w:rsid w:val="00886192"/>
    <w:rsid w:val="008864FF"/>
    <w:rsid w:val="00886C56"/>
    <w:rsid w:val="00886DB9"/>
    <w:rsid w:val="008873B5"/>
    <w:rsid w:val="00887BE8"/>
    <w:rsid w:val="008900A8"/>
    <w:rsid w:val="008904AD"/>
    <w:rsid w:val="00890525"/>
    <w:rsid w:val="008905E6"/>
    <w:rsid w:val="00890708"/>
    <w:rsid w:val="0089080F"/>
    <w:rsid w:val="00890C10"/>
    <w:rsid w:val="008912F8"/>
    <w:rsid w:val="00891484"/>
    <w:rsid w:val="008919CF"/>
    <w:rsid w:val="00891BD0"/>
    <w:rsid w:val="00892390"/>
    <w:rsid w:val="008923C3"/>
    <w:rsid w:val="00892863"/>
    <w:rsid w:val="00893197"/>
    <w:rsid w:val="0089326B"/>
    <w:rsid w:val="0089366B"/>
    <w:rsid w:val="008936E9"/>
    <w:rsid w:val="008939E7"/>
    <w:rsid w:val="00893BB4"/>
    <w:rsid w:val="00893BE1"/>
    <w:rsid w:val="00893FC6"/>
    <w:rsid w:val="0089439F"/>
    <w:rsid w:val="008943C2"/>
    <w:rsid w:val="00894506"/>
    <w:rsid w:val="008945EC"/>
    <w:rsid w:val="00894603"/>
    <w:rsid w:val="00894639"/>
    <w:rsid w:val="00894AED"/>
    <w:rsid w:val="00894F37"/>
    <w:rsid w:val="008950A1"/>
    <w:rsid w:val="008953BD"/>
    <w:rsid w:val="008956B4"/>
    <w:rsid w:val="00895793"/>
    <w:rsid w:val="008958BC"/>
    <w:rsid w:val="0089639C"/>
    <w:rsid w:val="00896815"/>
    <w:rsid w:val="00896824"/>
    <w:rsid w:val="00896833"/>
    <w:rsid w:val="00896935"/>
    <w:rsid w:val="00896EAB"/>
    <w:rsid w:val="0089718D"/>
    <w:rsid w:val="008974D0"/>
    <w:rsid w:val="00897969"/>
    <w:rsid w:val="00897CDA"/>
    <w:rsid w:val="00897DFB"/>
    <w:rsid w:val="00897FDD"/>
    <w:rsid w:val="008A05F6"/>
    <w:rsid w:val="008A0707"/>
    <w:rsid w:val="008A0AFF"/>
    <w:rsid w:val="008A0CE0"/>
    <w:rsid w:val="008A115E"/>
    <w:rsid w:val="008A1339"/>
    <w:rsid w:val="008A18EB"/>
    <w:rsid w:val="008A191A"/>
    <w:rsid w:val="008A256B"/>
    <w:rsid w:val="008A262E"/>
    <w:rsid w:val="008A3031"/>
    <w:rsid w:val="008A3402"/>
    <w:rsid w:val="008A3BB7"/>
    <w:rsid w:val="008A3EA4"/>
    <w:rsid w:val="008A42CE"/>
    <w:rsid w:val="008A4BCF"/>
    <w:rsid w:val="008A5B07"/>
    <w:rsid w:val="008A5B6A"/>
    <w:rsid w:val="008A6B3F"/>
    <w:rsid w:val="008A7507"/>
    <w:rsid w:val="008A775C"/>
    <w:rsid w:val="008A7ABB"/>
    <w:rsid w:val="008A7BE9"/>
    <w:rsid w:val="008A7DF7"/>
    <w:rsid w:val="008B04C8"/>
    <w:rsid w:val="008B07F5"/>
    <w:rsid w:val="008B1001"/>
    <w:rsid w:val="008B11BA"/>
    <w:rsid w:val="008B1501"/>
    <w:rsid w:val="008B1634"/>
    <w:rsid w:val="008B1B9D"/>
    <w:rsid w:val="008B22F9"/>
    <w:rsid w:val="008B26A4"/>
    <w:rsid w:val="008B26EC"/>
    <w:rsid w:val="008B2C77"/>
    <w:rsid w:val="008B2F30"/>
    <w:rsid w:val="008B39EE"/>
    <w:rsid w:val="008B3E80"/>
    <w:rsid w:val="008B43DE"/>
    <w:rsid w:val="008B5096"/>
    <w:rsid w:val="008B5108"/>
    <w:rsid w:val="008B55D7"/>
    <w:rsid w:val="008B5A52"/>
    <w:rsid w:val="008B5C92"/>
    <w:rsid w:val="008B5CCA"/>
    <w:rsid w:val="008B5D34"/>
    <w:rsid w:val="008B5F29"/>
    <w:rsid w:val="008B60E1"/>
    <w:rsid w:val="008B6539"/>
    <w:rsid w:val="008B6ACE"/>
    <w:rsid w:val="008B6C3D"/>
    <w:rsid w:val="008B709B"/>
    <w:rsid w:val="008B77B3"/>
    <w:rsid w:val="008B78B3"/>
    <w:rsid w:val="008B7A39"/>
    <w:rsid w:val="008B7CD2"/>
    <w:rsid w:val="008C00B1"/>
    <w:rsid w:val="008C01A3"/>
    <w:rsid w:val="008C09D5"/>
    <w:rsid w:val="008C0FA2"/>
    <w:rsid w:val="008C1494"/>
    <w:rsid w:val="008C17A0"/>
    <w:rsid w:val="008C19B1"/>
    <w:rsid w:val="008C1D79"/>
    <w:rsid w:val="008C2212"/>
    <w:rsid w:val="008C2552"/>
    <w:rsid w:val="008C26CA"/>
    <w:rsid w:val="008C2B29"/>
    <w:rsid w:val="008C2DEB"/>
    <w:rsid w:val="008C3038"/>
    <w:rsid w:val="008C333D"/>
    <w:rsid w:val="008C3416"/>
    <w:rsid w:val="008C352C"/>
    <w:rsid w:val="008C3A27"/>
    <w:rsid w:val="008C3F5B"/>
    <w:rsid w:val="008C4344"/>
    <w:rsid w:val="008C4385"/>
    <w:rsid w:val="008C45F3"/>
    <w:rsid w:val="008C4711"/>
    <w:rsid w:val="008C48FD"/>
    <w:rsid w:val="008C494D"/>
    <w:rsid w:val="008C5498"/>
    <w:rsid w:val="008C559D"/>
    <w:rsid w:val="008C56E2"/>
    <w:rsid w:val="008C585F"/>
    <w:rsid w:val="008C586D"/>
    <w:rsid w:val="008C6137"/>
    <w:rsid w:val="008C67C4"/>
    <w:rsid w:val="008C6847"/>
    <w:rsid w:val="008C756F"/>
    <w:rsid w:val="008C7806"/>
    <w:rsid w:val="008C78CA"/>
    <w:rsid w:val="008C7C70"/>
    <w:rsid w:val="008C7DE8"/>
    <w:rsid w:val="008D018D"/>
    <w:rsid w:val="008D0A6B"/>
    <w:rsid w:val="008D0ABE"/>
    <w:rsid w:val="008D0F22"/>
    <w:rsid w:val="008D1076"/>
    <w:rsid w:val="008D161D"/>
    <w:rsid w:val="008D18DE"/>
    <w:rsid w:val="008D1D6A"/>
    <w:rsid w:val="008D1F87"/>
    <w:rsid w:val="008D232A"/>
    <w:rsid w:val="008D2667"/>
    <w:rsid w:val="008D2696"/>
    <w:rsid w:val="008D2D18"/>
    <w:rsid w:val="008D2E0A"/>
    <w:rsid w:val="008D2FFB"/>
    <w:rsid w:val="008D34B1"/>
    <w:rsid w:val="008D3EAE"/>
    <w:rsid w:val="008D41EE"/>
    <w:rsid w:val="008D46FB"/>
    <w:rsid w:val="008D47B5"/>
    <w:rsid w:val="008D4C48"/>
    <w:rsid w:val="008D4EA9"/>
    <w:rsid w:val="008D4EEB"/>
    <w:rsid w:val="008D55DF"/>
    <w:rsid w:val="008D5688"/>
    <w:rsid w:val="008D585E"/>
    <w:rsid w:val="008D5CA3"/>
    <w:rsid w:val="008D6080"/>
    <w:rsid w:val="008D6086"/>
    <w:rsid w:val="008D6466"/>
    <w:rsid w:val="008D6521"/>
    <w:rsid w:val="008D68C1"/>
    <w:rsid w:val="008D6B49"/>
    <w:rsid w:val="008D6EF6"/>
    <w:rsid w:val="008D7467"/>
    <w:rsid w:val="008D748F"/>
    <w:rsid w:val="008D75B6"/>
    <w:rsid w:val="008D7683"/>
    <w:rsid w:val="008D76DA"/>
    <w:rsid w:val="008D771A"/>
    <w:rsid w:val="008D7E4A"/>
    <w:rsid w:val="008E0778"/>
    <w:rsid w:val="008E0A76"/>
    <w:rsid w:val="008E0ADF"/>
    <w:rsid w:val="008E0B06"/>
    <w:rsid w:val="008E1102"/>
    <w:rsid w:val="008E11E7"/>
    <w:rsid w:val="008E1346"/>
    <w:rsid w:val="008E1B06"/>
    <w:rsid w:val="008E1B15"/>
    <w:rsid w:val="008E1EE6"/>
    <w:rsid w:val="008E1F6E"/>
    <w:rsid w:val="008E1FAD"/>
    <w:rsid w:val="008E24C7"/>
    <w:rsid w:val="008E273A"/>
    <w:rsid w:val="008E294A"/>
    <w:rsid w:val="008E2B9B"/>
    <w:rsid w:val="008E2CF5"/>
    <w:rsid w:val="008E34A9"/>
    <w:rsid w:val="008E36EF"/>
    <w:rsid w:val="008E36F6"/>
    <w:rsid w:val="008E3951"/>
    <w:rsid w:val="008E3C3B"/>
    <w:rsid w:val="008E4345"/>
    <w:rsid w:val="008E44F7"/>
    <w:rsid w:val="008E4728"/>
    <w:rsid w:val="008E493A"/>
    <w:rsid w:val="008E4AD5"/>
    <w:rsid w:val="008E4E18"/>
    <w:rsid w:val="008E4F6E"/>
    <w:rsid w:val="008E4FE1"/>
    <w:rsid w:val="008E554A"/>
    <w:rsid w:val="008E5BA5"/>
    <w:rsid w:val="008E5DBE"/>
    <w:rsid w:val="008E60EB"/>
    <w:rsid w:val="008E611A"/>
    <w:rsid w:val="008E655A"/>
    <w:rsid w:val="008E6F57"/>
    <w:rsid w:val="008F0A50"/>
    <w:rsid w:val="008F0B1D"/>
    <w:rsid w:val="008F0D69"/>
    <w:rsid w:val="008F1385"/>
    <w:rsid w:val="008F1CFF"/>
    <w:rsid w:val="008F2AA3"/>
    <w:rsid w:val="008F2BD7"/>
    <w:rsid w:val="008F30C9"/>
    <w:rsid w:val="008F38CB"/>
    <w:rsid w:val="008F3F55"/>
    <w:rsid w:val="008F4566"/>
    <w:rsid w:val="008F496D"/>
    <w:rsid w:val="008F4CBC"/>
    <w:rsid w:val="008F4FB2"/>
    <w:rsid w:val="008F52D5"/>
    <w:rsid w:val="008F60F9"/>
    <w:rsid w:val="008F629D"/>
    <w:rsid w:val="008F64EB"/>
    <w:rsid w:val="008F6AC8"/>
    <w:rsid w:val="008F71ED"/>
    <w:rsid w:val="008F7774"/>
    <w:rsid w:val="008F777C"/>
    <w:rsid w:val="008F7844"/>
    <w:rsid w:val="008F7B00"/>
    <w:rsid w:val="0090007D"/>
    <w:rsid w:val="009000EC"/>
    <w:rsid w:val="00900242"/>
    <w:rsid w:val="00900337"/>
    <w:rsid w:val="009003F1"/>
    <w:rsid w:val="009004D5"/>
    <w:rsid w:val="00900692"/>
    <w:rsid w:val="009008CB"/>
    <w:rsid w:val="00900BBE"/>
    <w:rsid w:val="00901095"/>
    <w:rsid w:val="00901310"/>
    <w:rsid w:val="0090133E"/>
    <w:rsid w:val="009013C9"/>
    <w:rsid w:val="0090160F"/>
    <w:rsid w:val="00901C30"/>
    <w:rsid w:val="00901D4F"/>
    <w:rsid w:val="00902459"/>
    <w:rsid w:val="009024C2"/>
    <w:rsid w:val="0090261A"/>
    <w:rsid w:val="00902A15"/>
    <w:rsid w:val="00902A58"/>
    <w:rsid w:val="009032AB"/>
    <w:rsid w:val="009039D5"/>
    <w:rsid w:val="00903FAF"/>
    <w:rsid w:val="009040FE"/>
    <w:rsid w:val="009041FF"/>
    <w:rsid w:val="00904246"/>
    <w:rsid w:val="009044C4"/>
    <w:rsid w:val="009048EB"/>
    <w:rsid w:val="00904950"/>
    <w:rsid w:val="00904A59"/>
    <w:rsid w:val="00904F80"/>
    <w:rsid w:val="0090521C"/>
    <w:rsid w:val="00905A61"/>
    <w:rsid w:val="00905DE4"/>
    <w:rsid w:val="00905E4F"/>
    <w:rsid w:val="00905EB7"/>
    <w:rsid w:val="009063B6"/>
    <w:rsid w:val="00906E58"/>
    <w:rsid w:val="00907116"/>
    <w:rsid w:val="0090739A"/>
    <w:rsid w:val="009075F7"/>
    <w:rsid w:val="0090782D"/>
    <w:rsid w:val="00910144"/>
    <w:rsid w:val="009104B5"/>
    <w:rsid w:val="009109BC"/>
    <w:rsid w:val="00910A6F"/>
    <w:rsid w:val="00910E74"/>
    <w:rsid w:val="009110E5"/>
    <w:rsid w:val="00911168"/>
    <w:rsid w:val="009111A3"/>
    <w:rsid w:val="0091155E"/>
    <w:rsid w:val="00911CFD"/>
    <w:rsid w:val="00911E48"/>
    <w:rsid w:val="00911F1C"/>
    <w:rsid w:val="00912485"/>
    <w:rsid w:val="009125CC"/>
    <w:rsid w:val="00912A5B"/>
    <w:rsid w:val="00912CD3"/>
    <w:rsid w:val="00913227"/>
    <w:rsid w:val="00913636"/>
    <w:rsid w:val="009137AC"/>
    <w:rsid w:val="009141D7"/>
    <w:rsid w:val="00914671"/>
    <w:rsid w:val="00914856"/>
    <w:rsid w:val="00914A47"/>
    <w:rsid w:val="00914C20"/>
    <w:rsid w:val="009152D4"/>
    <w:rsid w:val="009154C4"/>
    <w:rsid w:val="00915767"/>
    <w:rsid w:val="00915905"/>
    <w:rsid w:val="00915DAF"/>
    <w:rsid w:val="0091653D"/>
    <w:rsid w:val="0091659E"/>
    <w:rsid w:val="00916BA8"/>
    <w:rsid w:val="00917262"/>
    <w:rsid w:val="009173B1"/>
    <w:rsid w:val="00917621"/>
    <w:rsid w:val="00917DFB"/>
    <w:rsid w:val="00920010"/>
    <w:rsid w:val="009201B9"/>
    <w:rsid w:val="00920789"/>
    <w:rsid w:val="00920C87"/>
    <w:rsid w:val="0092149A"/>
    <w:rsid w:val="00921F9C"/>
    <w:rsid w:val="00921FA7"/>
    <w:rsid w:val="009220E5"/>
    <w:rsid w:val="0092270F"/>
    <w:rsid w:val="009228F9"/>
    <w:rsid w:val="00922C03"/>
    <w:rsid w:val="00922F1D"/>
    <w:rsid w:val="0092327C"/>
    <w:rsid w:val="009238F3"/>
    <w:rsid w:val="00923C95"/>
    <w:rsid w:val="00923E6C"/>
    <w:rsid w:val="00924575"/>
    <w:rsid w:val="0092458E"/>
    <w:rsid w:val="0092464B"/>
    <w:rsid w:val="00924E1E"/>
    <w:rsid w:val="0092520F"/>
    <w:rsid w:val="00925673"/>
    <w:rsid w:val="00925D49"/>
    <w:rsid w:val="00925E31"/>
    <w:rsid w:val="00925FA1"/>
    <w:rsid w:val="00926112"/>
    <w:rsid w:val="009264A8"/>
    <w:rsid w:val="00926615"/>
    <w:rsid w:val="00927378"/>
    <w:rsid w:val="00927479"/>
    <w:rsid w:val="009274DC"/>
    <w:rsid w:val="00930169"/>
    <w:rsid w:val="00930CF4"/>
    <w:rsid w:val="00931798"/>
    <w:rsid w:val="0093181A"/>
    <w:rsid w:val="00931B00"/>
    <w:rsid w:val="009321AE"/>
    <w:rsid w:val="00932521"/>
    <w:rsid w:val="00932812"/>
    <w:rsid w:val="0093283B"/>
    <w:rsid w:val="009329C7"/>
    <w:rsid w:val="00932EEE"/>
    <w:rsid w:val="00932F6C"/>
    <w:rsid w:val="009330A4"/>
    <w:rsid w:val="00933214"/>
    <w:rsid w:val="0093324B"/>
    <w:rsid w:val="009337C6"/>
    <w:rsid w:val="009339D7"/>
    <w:rsid w:val="00933DCC"/>
    <w:rsid w:val="00933E7B"/>
    <w:rsid w:val="00934136"/>
    <w:rsid w:val="009342EA"/>
    <w:rsid w:val="00934480"/>
    <w:rsid w:val="009345FF"/>
    <w:rsid w:val="00934627"/>
    <w:rsid w:val="009348BA"/>
    <w:rsid w:val="00935300"/>
    <w:rsid w:val="00935559"/>
    <w:rsid w:val="009356FE"/>
    <w:rsid w:val="00935E7F"/>
    <w:rsid w:val="0093671C"/>
    <w:rsid w:val="00936BE4"/>
    <w:rsid w:val="00936D84"/>
    <w:rsid w:val="00936E39"/>
    <w:rsid w:val="0093716A"/>
    <w:rsid w:val="0093737C"/>
    <w:rsid w:val="00937673"/>
    <w:rsid w:val="00937AA2"/>
    <w:rsid w:val="00937BB1"/>
    <w:rsid w:val="00937C5D"/>
    <w:rsid w:val="00940314"/>
    <w:rsid w:val="00940524"/>
    <w:rsid w:val="00940599"/>
    <w:rsid w:val="009406F5"/>
    <w:rsid w:val="00940884"/>
    <w:rsid w:val="00940955"/>
    <w:rsid w:val="00940DF2"/>
    <w:rsid w:val="00940EBA"/>
    <w:rsid w:val="009411A9"/>
    <w:rsid w:val="00941339"/>
    <w:rsid w:val="009416E0"/>
    <w:rsid w:val="00941E05"/>
    <w:rsid w:val="009421B1"/>
    <w:rsid w:val="00942280"/>
    <w:rsid w:val="009423FD"/>
    <w:rsid w:val="00942455"/>
    <w:rsid w:val="009424CD"/>
    <w:rsid w:val="00942F78"/>
    <w:rsid w:val="00943808"/>
    <w:rsid w:val="00943C0E"/>
    <w:rsid w:val="00943C97"/>
    <w:rsid w:val="00945548"/>
    <w:rsid w:val="00946276"/>
    <w:rsid w:val="0094646C"/>
    <w:rsid w:val="00946538"/>
    <w:rsid w:val="0094688B"/>
    <w:rsid w:val="00946A5B"/>
    <w:rsid w:val="00947101"/>
    <w:rsid w:val="00947A85"/>
    <w:rsid w:val="00950067"/>
    <w:rsid w:val="00950076"/>
    <w:rsid w:val="0095019B"/>
    <w:rsid w:val="009504F4"/>
    <w:rsid w:val="00950505"/>
    <w:rsid w:val="00950A12"/>
    <w:rsid w:val="00950C8F"/>
    <w:rsid w:val="00951112"/>
    <w:rsid w:val="0095176B"/>
    <w:rsid w:val="00951811"/>
    <w:rsid w:val="00951E2F"/>
    <w:rsid w:val="009520FE"/>
    <w:rsid w:val="00952EA3"/>
    <w:rsid w:val="00952FD6"/>
    <w:rsid w:val="00953248"/>
    <w:rsid w:val="00953587"/>
    <w:rsid w:val="00953AFD"/>
    <w:rsid w:val="00953B0C"/>
    <w:rsid w:val="0095526A"/>
    <w:rsid w:val="009555C4"/>
    <w:rsid w:val="0095569B"/>
    <w:rsid w:val="00956046"/>
    <w:rsid w:val="00956898"/>
    <w:rsid w:val="00956C77"/>
    <w:rsid w:val="00957055"/>
    <w:rsid w:val="009572F3"/>
    <w:rsid w:val="00957443"/>
    <w:rsid w:val="009575E8"/>
    <w:rsid w:val="009577ED"/>
    <w:rsid w:val="00957EBC"/>
    <w:rsid w:val="0096029D"/>
    <w:rsid w:val="0096065F"/>
    <w:rsid w:val="009606B3"/>
    <w:rsid w:val="0096078F"/>
    <w:rsid w:val="00960D34"/>
    <w:rsid w:val="0096114A"/>
    <w:rsid w:val="0096116D"/>
    <w:rsid w:val="009616A5"/>
    <w:rsid w:val="009618EA"/>
    <w:rsid w:val="00961AB7"/>
    <w:rsid w:val="00961B93"/>
    <w:rsid w:val="00961EBB"/>
    <w:rsid w:val="00961F9E"/>
    <w:rsid w:val="00961FD6"/>
    <w:rsid w:val="00962157"/>
    <w:rsid w:val="009623D8"/>
    <w:rsid w:val="009626EB"/>
    <w:rsid w:val="00962745"/>
    <w:rsid w:val="00962FD5"/>
    <w:rsid w:val="00963186"/>
    <w:rsid w:val="00963350"/>
    <w:rsid w:val="009637E3"/>
    <w:rsid w:val="009639C5"/>
    <w:rsid w:val="00963B7E"/>
    <w:rsid w:val="00963D1A"/>
    <w:rsid w:val="009641C7"/>
    <w:rsid w:val="0096467D"/>
    <w:rsid w:val="00964715"/>
    <w:rsid w:val="009647CB"/>
    <w:rsid w:val="00964A6C"/>
    <w:rsid w:val="00964B32"/>
    <w:rsid w:val="00964BF7"/>
    <w:rsid w:val="00964BFA"/>
    <w:rsid w:val="00964D52"/>
    <w:rsid w:val="009650EF"/>
    <w:rsid w:val="00965273"/>
    <w:rsid w:val="009652E3"/>
    <w:rsid w:val="00965498"/>
    <w:rsid w:val="009654D6"/>
    <w:rsid w:val="00965583"/>
    <w:rsid w:val="0096573A"/>
    <w:rsid w:val="00966592"/>
    <w:rsid w:val="009665B5"/>
    <w:rsid w:val="00966B14"/>
    <w:rsid w:val="009678FF"/>
    <w:rsid w:val="00970056"/>
    <w:rsid w:val="009701FE"/>
    <w:rsid w:val="00970434"/>
    <w:rsid w:val="0097048E"/>
    <w:rsid w:val="009704D4"/>
    <w:rsid w:val="00970758"/>
    <w:rsid w:val="009708E4"/>
    <w:rsid w:val="00970AF4"/>
    <w:rsid w:val="00970C6A"/>
    <w:rsid w:val="00970DD1"/>
    <w:rsid w:val="00970F7E"/>
    <w:rsid w:val="009718FA"/>
    <w:rsid w:val="00971F68"/>
    <w:rsid w:val="00971F73"/>
    <w:rsid w:val="00972431"/>
    <w:rsid w:val="00972546"/>
    <w:rsid w:val="009725A8"/>
    <w:rsid w:val="009728CA"/>
    <w:rsid w:val="00972955"/>
    <w:rsid w:val="00972DC9"/>
    <w:rsid w:val="00973073"/>
    <w:rsid w:val="00973A8C"/>
    <w:rsid w:val="00973B0E"/>
    <w:rsid w:val="00973C40"/>
    <w:rsid w:val="00973DC6"/>
    <w:rsid w:val="00973E44"/>
    <w:rsid w:val="00973FC8"/>
    <w:rsid w:val="009747A3"/>
    <w:rsid w:val="00974EF3"/>
    <w:rsid w:val="0097522D"/>
    <w:rsid w:val="00975AB5"/>
    <w:rsid w:val="00975CE2"/>
    <w:rsid w:val="009761BC"/>
    <w:rsid w:val="009761C1"/>
    <w:rsid w:val="00976438"/>
    <w:rsid w:val="0097681E"/>
    <w:rsid w:val="00976CFF"/>
    <w:rsid w:val="00976DD7"/>
    <w:rsid w:val="00976F37"/>
    <w:rsid w:val="00977915"/>
    <w:rsid w:val="00977CBA"/>
    <w:rsid w:val="00977CD6"/>
    <w:rsid w:val="00977ED2"/>
    <w:rsid w:val="00980152"/>
    <w:rsid w:val="00980316"/>
    <w:rsid w:val="0098090F"/>
    <w:rsid w:val="00980AEB"/>
    <w:rsid w:val="0098114F"/>
    <w:rsid w:val="009812B6"/>
    <w:rsid w:val="009814A2"/>
    <w:rsid w:val="009814A7"/>
    <w:rsid w:val="009815B8"/>
    <w:rsid w:val="00981975"/>
    <w:rsid w:val="00981BBF"/>
    <w:rsid w:val="0098236C"/>
    <w:rsid w:val="009827EA"/>
    <w:rsid w:val="00982969"/>
    <w:rsid w:val="009829FB"/>
    <w:rsid w:val="00982F11"/>
    <w:rsid w:val="009832B0"/>
    <w:rsid w:val="00983AB8"/>
    <w:rsid w:val="00983CF6"/>
    <w:rsid w:val="00983F27"/>
    <w:rsid w:val="009841FD"/>
    <w:rsid w:val="00984F5C"/>
    <w:rsid w:val="00985977"/>
    <w:rsid w:val="00985C38"/>
    <w:rsid w:val="00986387"/>
    <w:rsid w:val="009867F2"/>
    <w:rsid w:val="00986A59"/>
    <w:rsid w:val="00986F70"/>
    <w:rsid w:val="009872FB"/>
    <w:rsid w:val="009875AC"/>
    <w:rsid w:val="0099003C"/>
    <w:rsid w:val="009909C4"/>
    <w:rsid w:val="00990FC2"/>
    <w:rsid w:val="00991104"/>
    <w:rsid w:val="009918E5"/>
    <w:rsid w:val="009927C7"/>
    <w:rsid w:val="00993163"/>
    <w:rsid w:val="00993848"/>
    <w:rsid w:val="00994ECE"/>
    <w:rsid w:val="00994F2F"/>
    <w:rsid w:val="00995B54"/>
    <w:rsid w:val="00995D86"/>
    <w:rsid w:val="00995E77"/>
    <w:rsid w:val="00995F09"/>
    <w:rsid w:val="00996375"/>
    <w:rsid w:val="0099678C"/>
    <w:rsid w:val="0099682C"/>
    <w:rsid w:val="00996A61"/>
    <w:rsid w:val="00996C6F"/>
    <w:rsid w:val="00996DCF"/>
    <w:rsid w:val="0099703D"/>
    <w:rsid w:val="00997109"/>
    <w:rsid w:val="00997559"/>
    <w:rsid w:val="00997716"/>
    <w:rsid w:val="00997809"/>
    <w:rsid w:val="00997A75"/>
    <w:rsid w:val="009A00FE"/>
    <w:rsid w:val="009A0386"/>
    <w:rsid w:val="009A0396"/>
    <w:rsid w:val="009A0A2E"/>
    <w:rsid w:val="009A0DF3"/>
    <w:rsid w:val="009A1D68"/>
    <w:rsid w:val="009A1DCB"/>
    <w:rsid w:val="009A2098"/>
    <w:rsid w:val="009A2455"/>
    <w:rsid w:val="009A2727"/>
    <w:rsid w:val="009A2826"/>
    <w:rsid w:val="009A2EDB"/>
    <w:rsid w:val="009A2F92"/>
    <w:rsid w:val="009A302E"/>
    <w:rsid w:val="009A31F4"/>
    <w:rsid w:val="009A35C8"/>
    <w:rsid w:val="009A3B45"/>
    <w:rsid w:val="009A3BAD"/>
    <w:rsid w:val="009A436D"/>
    <w:rsid w:val="009A4A4E"/>
    <w:rsid w:val="009A51C7"/>
    <w:rsid w:val="009A5207"/>
    <w:rsid w:val="009A53B6"/>
    <w:rsid w:val="009A5680"/>
    <w:rsid w:val="009A5CEF"/>
    <w:rsid w:val="009A600D"/>
    <w:rsid w:val="009A61B2"/>
    <w:rsid w:val="009A63CB"/>
    <w:rsid w:val="009A660E"/>
    <w:rsid w:val="009A6B70"/>
    <w:rsid w:val="009A707C"/>
    <w:rsid w:val="009A722A"/>
    <w:rsid w:val="009A745C"/>
    <w:rsid w:val="009A7AD3"/>
    <w:rsid w:val="009A7CF3"/>
    <w:rsid w:val="009A7F31"/>
    <w:rsid w:val="009A7F38"/>
    <w:rsid w:val="009B075A"/>
    <w:rsid w:val="009B1265"/>
    <w:rsid w:val="009B14FC"/>
    <w:rsid w:val="009B1934"/>
    <w:rsid w:val="009B1A06"/>
    <w:rsid w:val="009B1AF3"/>
    <w:rsid w:val="009B2006"/>
    <w:rsid w:val="009B22A9"/>
    <w:rsid w:val="009B2C06"/>
    <w:rsid w:val="009B3740"/>
    <w:rsid w:val="009B3AD3"/>
    <w:rsid w:val="009B3B64"/>
    <w:rsid w:val="009B3CDC"/>
    <w:rsid w:val="009B402D"/>
    <w:rsid w:val="009B4401"/>
    <w:rsid w:val="009B4838"/>
    <w:rsid w:val="009B5436"/>
    <w:rsid w:val="009B54E1"/>
    <w:rsid w:val="009B5A21"/>
    <w:rsid w:val="009B629A"/>
    <w:rsid w:val="009B6CE3"/>
    <w:rsid w:val="009B76E5"/>
    <w:rsid w:val="009B785E"/>
    <w:rsid w:val="009B7967"/>
    <w:rsid w:val="009B7A74"/>
    <w:rsid w:val="009B7D5E"/>
    <w:rsid w:val="009C0261"/>
    <w:rsid w:val="009C0285"/>
    <w:rsid w:val="009C088C"/>
    <w:rsid w:val="009C0FF8"/>
    <w:rsid w:val="009C1311"/>
    <w:rsid w:val="009C1368"/>
    <w:rsid w:val="009C15CC"/>
    <w:rsid w:val="009C18E1"/>
    <w:rsid w:val="009C1E3B"/>
    <w:rsid w:val="009C2214"/>
    <w:rsid w:val="009C2405"/>
    <w:rsid w:val="009C2427"/>
    <w:rsid w:val="009C273D"/>
    <w:rsid w:val="009C2842"/>
    <w:rsid w:val="009C2B8A"/>
    <w:rsid w:val="009C2C5B"/>
    <w:rsid w:val="009C30C8"/>
    <w:rsid w:val="009C31D6"/>
    <w:rsid w:val="009C3456"/>
    <w:rsid w:val="009C3865"/>
    <w:rsid w:val="009C3C8C"/>
    <w:rsid w:val="009C3CFA"/>
    <w:rsid w:val="009C42D0"/>
    <w:rsid w:val="009C46A0"/>
    <w:rsid w:val="009C471A"/>
    <w:rsid w:val="009C492E"/>
    <w:rsid w:val="009C4988"/>
    <w:rsid w:val="009C4B33"/>
    <w:rsid w:val="009C50A8"/>
    <w:rsid w:val="009C5B6E"/>
    <w:rsid w:val="009C5D68"/>
    <w:rsid w:val="009C5FAF"/>
    <w:rsid w:val="009C60B3"/>
    <w:rsid w:val="009C642F"/>
    <w:rsid w:val="009C6579"/>
    <w:rsid w:val="009C6625"/>
    <w:rsid w:val="009C6EEA"/>
    <w:rsid w:val="009C77BC"/>
    <w:rsid w:val="009C7DB6"/>
    <w:rsid w:val="009C7DCD"/>
    <w:rsid w:val="009D0951"/>
    <w:rsid w:val="009D0B51"/>
    <w:rsid w:val="009D0BE5"/>
    <w:rsid w:val="009D1133"/>
    <w:rsid w:val="009D15CA"/>
    <w:rsid w:val="009D16AA"/>
    <w:rsid w:val="009D1F3E"/>
    <w:rsid w:val="009D233B"/>
    <w:rsid w:val="009D23E1"/>
    <w:rsid w:val="009D2A98"/>
    <w:rsid w:val="009D2D74"/>
    <w:rsid w:val="009D338B"/>
    <w:rsid w:val="009D363C"/>
    <w:rsid w:val="009D3B60"/>
    <w:rsid w:val="009D3B72"/>
    <w:rsid w:val="009D3F74"/>
    <w:rsid w:val="009D4167"/>
    <w:rsid w:val="009D45C5"/>
    <w:rsid w:val="009D4B14"/>
    <w:rsid w:val="009D4CAE"/>
    <w:rsid w:val="009D4FF1"/>
    <w:rsid w:val="009D5193"/>
    <w:rsid w:val="009D5637"/>
    <w:rsid w:val="009D56DE"/>
    <w:rsid w:val="009D5AC7"/>
    <w:rsid w:val="009D5BC1"/>
    <w:rsid w:val="009D5BCD"/>
    <w:rsid w:val="009D5EA2"/>
    <w:rsid w:val="009D66A1"/>
    <w:rsid w:val="009D675B"/>
    <w:rsid w:val="009D745C"/>
    <w:rsid w:val="009D75B0"/>
    <w:rsid w:val="009E04DE"/>
    <w:rsid w:val="009E0AF9"/>
    <w:rsid w:val="009E0F79"/>
    <w:rsid w:val="009E0FB8"/>
    <w:rsid w:val="009E137B"/>
    <w:rsid w:val="009E176D"/>
    <w:rsid w:val="009E2884"/>
    <w:rsid w:val="009E2F5E"/>
    <w:rsid w:val="009E2FF3"/>
    <w:rsid w:val="009E35D8"/>
    <w:rsid w:val="009E38E5"/>
    <w:rsid w:val="009E41EC"/>
    <w:rsid w:val="009E429E"/>
    <w:rsid w:val="009E43C8"/>
    <w:rsid w:val="009E45B8"/>
    <w:rsid w:val="009E4601"/>
    <w:rsid w:val="009E461A"/>
    <w:rsid w:val="009E481F"/>
    <w:rsid w:val="009E4ABE"/>
    <w:rsid w:val="009E4D16"/>
    <w:rsid w:val="009E4E12"/>
    <w:rsid w:val="009E4E88"/>
    <w:rsid w:val="009E4ED9"/>
    <w:rsid w:val="009E51C9"/>
    <w:rsid w:val="009E5A38"/>
    <w:rsid w:val="009E5C07"/>
    <w:rsid w:val="009E5F6E"/>
    <w:rsid w:val="009E62AD"/>
    <w:rsid w:val="009E62CA"/>
    <w:rsid w:val="009E6392"/>
    <w:rsid w:val="009E6A86"/>
    <w:rsid w:val="009E6B65"/>
    <w:rsid w:val="009E6DB5"/>
    <w:rsid w:val="009E725F"/>
    <w:rsid w:val="009E72BE"/>
    <w:rsid w:val="009E75B0"/>
    <w:rsid w:val="009E79E3"/>
    <w:rsid w:val="009E7C3D"/>
    <w:rsid w:val="009F02DB"/>
    <w:rsid w:val="009F0892"/>
    <w:rsid w:val="009F0E84"/>
    <w:rsid w:val="009F0ED8"/>
    <w:rsid w:val="009F1635"/>
    <w:rsid w:val="009F17AD"/>
    <w:rsid w:val="009F1EC8"/>
    <w:rsid w:val="009F219F"/>
    <w:rsid w:val="009F2FB3"/>
    <w:rsid w:val="009F384E"/>
    <w:rsid w:val="009F3939"/>
    <w:rsid w:val="009F3CD0"/>
    <w:rsid w:val="009F3D2D"/>
    <w:rsid w:val="009F3D72"/>
    <w:rsid w:val="009F43A3"/>
    <w:rsid w:val="009F447C"/>
    <w:rsid w:val="009F49C1"/>
    <w:rsid w:val="009F4BB9"/>
    <w:rsid w:val="009F4DE5"/>
    <w:rsid w:val="009F528A"/>
    <w:rsid w:val="009F533C"/>
    <w:rsid w:val="009F53A9"/>
    <w:rsid w:val="009F5FE3"/>
    <w:rsid w:val="009F6262"/>
    <w:rsid w:val="009F62FD"/>
    <w:rsid w:val="009F6A84"/>
    <w:rsid w:val="009F6DA2"/>
    <w:rsid w:val="009F6F8E"/>
    <w:rsid w:val="009F7F4D"/>
    <w:rsid w:val="00A0009A"/>
    <w:rsid w:val="00A00263"/>
    <w:rsid w:val="00A00396"/>
    <w:rsid w:val="00A012FC"/>
    <w:rsid w:val="00A015CF"/>
    <w:rsid w:val="00A01A8D"/>
    <w:rsid w:val="00A02403"/>
    <w:rsid w:val="00A02C62"/>
    <w:rsid w:val="00A02E25"/>
    <w:rsid w:val="00A0318F"/>
    <w:rsid w:val="00A034F3"/>
    <w:rsid w:val="00A035AF"/>
    <w:rsid w:val="00A035DE"/>
    <w:rsid w:val="00A03668"/>
    <w:rsid w:val="00A03823"/>
    <w:rsid w:val="00A0401B"/>
    <w:rsid w:val="00A047EF"/>
    <w:rsid w:val="00A04D6E"/>
    <w:rsid w:val="00A04FB1"/>
    <w:rsid w:val="00A0532B"/>
    <w:rsid w:val="00A0553F"/>
    <w:rsid w:val="00A05702"/>
    <w:rsid w:val="00A05A78"/>
    <w:rsid w:val="00A05FF6"/>
    <w:rsid w:val="00A06049"/>
    <w:rsid w:val="00A060ED"/>
    <w:rsid w:val="00A061C7"/>
    <w:rsid w:val="00A06763"/>
    <w:rsid w:val="00A06868"/>
    <w:rsid w:val="00A068A6"/>
    <w:rsid w:val="00A06A45"/>
    <w:rsid w:val="00A0706B"/>
    <w:rsid w:val="00A071C6"/>
    <w:rsid w:val="00A0773A"/>
    <w:rsid w:val="00A07B66"/>
    <w:rsid w:val="00A07E35"/>
    <w:rsid w:val="00A10814"/>
    <w:rsid w:val="00A1090D"/>
    <w:rsid w:val="00A1094D"/>
    <w:rsid w:val="00A10C99"/>
    <w:rsid w:val="00A112D6"/>
    <w:rsid w:val="00A11504"/>
    <w:rsid w:val="00A11B65"/>
    <w:rsid w:val="00A11DD1"/>
    <w:rsid w:val="00A11EC7"/>
    <w:rsid w:val="00A12050"/>
    <w:rsid w:val="00A123C3"/>
    <w:rsid w:val="00A1240F"/>
    <w:rsid w:val="00A124E4"/>
    <w:rsid w:val="00A128EE"/>
    <w:rsid w:val="00A13C29"/>
    <w:rsid w:val="00A13C42"/>
    <w:rsid w:val="00A13D13"/>
    <w:rsid w:val="00A141F0"/>
    <w:rsid w:val="00A1432A"/>
    <w:rsid w:val="00A14551"/>
    <w:rsid w:val="00A1487C"/>
    <w:rsid w:val="00A14A21"/>
    <w:rsid w:val="00A14E32"/>
    <w:rsid w:val="00A1517E"/>
    <w:rsid w:val="00A15487"/>
    <w:rsid w:val="00A1549E"/>
    <w:rsid w:val="00A15BFA"/>
    <w:rsid w:val="00A15D57"/>
    <w:rsid w:val="00A162EB"/>
    <w:rsid w:val="00A164E8"/>
    <w:rsid w:val="00A16884"/>
    <w:rsid w:val="00A16A22"/>
    <w:rsid w:val="00A16FB7"/>
    <w:rsid w:val="00A177D2"/>
    <w:rsid w:val="00A17890"/>
    <w:rsid w:val="00A179E2"/>
    <w:rsid w:val="00A17A59"/>
    <w:rsid w:val="00A20011"/>
    <w:rsid w:val="00A20A40"/>
    <w:rsid w:val="00A20A45"/>
    <w:rsid w:val="00A215C0"/>
    <w:rsid w:val="00A21986"/>
    <w:rsid w:val="00A219F0"/>
    <w:rsid w:val="00A21D19"/>
    <w:rsid w:val="00A21DC6"/>
    <w:rsid w:val="00A22059"/>
    <w:rsid w:val="00A222F7"/>
    <w:rsid w:val="00A2232F"/>
    <w:rsid w:val="00A2240C"/>
    <w:rsid w:val="00A22574"/>
    <w:rsid w:val="00A225D0"/>
    <w:rsid w:val="00A22C1A"/>
    <w:rsid w:val="00A22D8D"/>
    <w:rsid w:val="00A230C6"/>
    <w:rsid w:val="00A23339"/>
    <w:rsid w:val="00A23354"/>
    <w:rsid w:val="00A23477"/>
    <w:rsid w:val="00A237C1"/>
    <w:rsid w:val="00A2392E"/>
    <w:rsid w:val="00A2394D"/>
    <w:rsid w:val="00A23EB3"/>
    <w:rsid w:val="00A2474E"/>
    <w:rsid w:val="00A24B7C"/>
    <w:rsid w:val="00A24C87"/>
    <w:rsid w:val="00A24D2D"/>
    <w:rsid w:val="00A24E5F"/>
    <w:rsid w:val="00A24F5C"/>
    <w:rsid w:val="00A25109"/>
    <w:rsid w:val="00A256AD"/>
    <w:rsid w:val="00A262F7"/>
    <w:rsid w:val="00A263BA"/>
    <w:rsid w:val="00A26604"/>
    <w:rsid w:val="00A267A6"/>
    <w:rsid w:val="00A26A7C"/>
    <w:rsid w:val="00A2733E"/>
    <w:rsid w:val="00A27567"/>
    <w:rsid w:val="00A276AA"/>
    <w:rsid w:val="00A27CF5"/>
    <w:rsid w:val="00A27EFE"/>
    <w:rsid w:val="00A27FB2"/>
    <w:rsid w:val="00A300C4"/>
    <w:rsid w:val="00A30C5F"/>
    <w:rsid w:val="00A30E3E"/>
    <w:rsid w:val="00A30FB6"/>
    <w:rsid w:val="00A31E0E"/>
    <w:rsid w:val="00A32001"/>
    <w:rsid w:val="00A321F0"/>
    <w:rsid w:val="00A3225D"/>
    <w:rsid w:val="00A32AEB"/>
    <w:rsid w:val="00A3341E"/>
    <w:rsid w:val="00A33AEE"/>
    <w:rsid w:val="00A33C08"/>
    <w:rsid w:val="00A33C2D"/>
    <w:rsid w:val="00A33D23"/>
    <w:rsid w:val="00A341EB"/>
    <w:rsid w:val="00A3482C"/>
    <w:rsid w:val="00A34C78"/>
    <w:rsid w:val="00A34F17"/>
    <w:rsid w:val="00A34FBB"/>
    <w:rsid w:val="00A351DB"/>
    <w:rsid w:val="00A3520A"/>
    <w:rsid w:val="00A35240"/>
    <w:rsid w:val="00A352AC"/>
    <w:rsid w:val="00A35550"/>
    <w:rsid w:val="00A355A0"/>
    <w:rsid w:val="00A35827"/>
    <w:rsid w:val="00A35D01"/>
    <w:rsid w:val="00A36358"/>
    <w:rsid w:val="00A36AAD"/>
    <w:rsid w:val="00A36BBE"/>
    <w:rsid w:val="00A36EB2"/>
    <w:rsid w:val="00A37389"/>
    <w:rsid w:val="00A3777D"/>
    <w:rsid w:val="00A40066"/>
    <w:rsid w:val="00A403C5"/>
    <w:rsid w:val="00A408D4"/>
    <w:rsid w:val="00A40948"/>
    <w:rsid w:val="00A40F4C"/>
    <w:rsid w:val="00A41233"/>
    <w:rsid w:val="00A4178F"/>
    <w:rsid w:val="00A417C1"/>
    <w:rsid w:val="00A41AB4"/>
    <w:rsid w:val="00A42050"/>
    <w:rsid w:val="00A420C1"/>
    <w:rsid w:val="00A42665"/>
    <w:rsid w:val="00A4267C"/>
    <w:rsid w:val="00A42A05"/>
    <w:rsid w:val="00A42A50"/>
    <w:rsid w:val="00A42BF3"/>
    <w:rsid w:val="00A431B0"/>
    <w:rsid w:val="00A43398"/>
    <w:rsid w:val="00A436E4"/>
    <w:rsid w:val="00A43C68"/>
    <w:rsid w:val="00A43E7F"/>
    <w:rsid w:val="00A43FDE"/>
    <w:rsid w:val="00A4418E"/>
    <w:rsid w:val="00A44340"/>
    <w:rsid w:val="00A44778"/>
    <w:rsid w:val="00A44834"/>
    <w:rsid w:val="00A44B0D"/>
    <w:rsid w:val="00A44BAD"/>
    <w:rsid w:val="00A45133"/>
    <w:rsid w:val="00A453C0"/>
    <w:rsid w:val="00A45742"/>
    <w:rsid w:val="00A45EB5"/>
    <w:rsid w:val="00A46192"/>
    <w:rsid w:val="00A467FE"/>
    <w:rsid w:val="00A47706"/>
    <w:rsid w:val="00A47DC8"/>
    <w:rsid w:val="00A47FB7"/>
    <w:rsid w:val="00A50045"/>
    <w:rsid w:val="00A5026C"/>
    <w:rsid w:val="00A50279"/>
    <w:rsid w:val="00A502FD"/>
    <w:rsid w:val="00A503AB"/>
    <w:rsid w:val="00A507A9"/>
    <w:rsid w:val="00A50A71"/>
    <w:rsid w:val="00A5133B"/>
    <w:rsid w:val="00A51659"/>
    <w:rsid w:val="00A51E83"/>
    <w:rsid w:val="00A52265"/>
    <w:rsid w:val="00A52326"/>
    <w:rsid w:val="00A524EA"/>
    <w:rsid w:val="00A52749"/>
    <w:rsid w:val="00A52AED"/>
    <w:rsid w:val="00A5300F"/>
    <w:rsid w:val="00A53194"/>
    <w:rsid w:val="00A533F5"/>
    <w:rsid w:val="00A534AC"/>
    <w:rsid w:val="00A53A86"/>
    <w:rsid w:val="00A53E9C"/>
    <w:rsid w:val="00A54197"/>
    <w:rsid w:val="00A5446F"/>
    <w:rsid w:val="00A546DF"/>
    <w:rsid w:val="00A54B32"/>
    <w:rsid w:val="00A54FCA"/>
    <w:rsid w:val="00A553EF"/>
    <w:rsid w:val="00A553FB"/>
    <w:rsid w:val="00A554D4"/>
    <w:rsid w:val="00A55C66"/>
    <w:rsid w:val="00A55F82"/>
    <w:rsid w:val="00A564D1"/>
    <w:rsid w:val="00A56698"/>
    <w:rsid w:val="00A56F2C"/>
    <w:rsid w:val="00A574B7"/>
    <w:rsid w:val="00A5753F"/>
    <w:rsid w:val="00A577B9"/>
    <w:rsid w:val="00A57823"/>
    <w:rsid w:val="00A60062"/>
    <w:rsid w:val="00A604A9"/>
    <w:rsid w:val="00A60794"/>
    <w:rsid w:val="00A611AE"/>
    <w:rsid w:val="00A61486"/>
    <w:rsid w:val="00A61649"/>
    <w:rsid w:val="00A61926"/>
    <w:rsid w:val="00A61F5A"/>
    <w:rsid w:val="00A6207F"/>
    <w:rsid w:val="00A62245"/>
    <w:rsid w:val="00A62399"/>
    <w:rsid w:val="00A623B0"/>
    <w:rsid w:val="00A624AC"/>
    <w:rsid w:val="00A62798"/>
    <w:rsid w:val="00A62C7D"/>
    <w:rsid w:val="00A6328C"/>
    <w:rsid w:val="00A6351F"/>
    <w:rsid w:val="00A6365D"/>
    <w:rsid w:val="00A6375B"/>
    <w:rsid w:val="00A63A7A"/>
    <w:rsid w:val="00A63B08"/>
    <w:rsid w:val="00A64AFA"/>
    <w:rsid w:val="00A64BCE"/>
    <w:rsid w:val="00A64EFB"/>
    <w:rsid w:val="00A64FB6"/>
    <w:rsid w:val="00A65960"/>
    <w:rsid w:val="00A65CBE"/>
    <w:rsid w:val="00A65DE1"/>
    <w:rsid w:val="00A65E98"/>
    <w:rsid w:val="00A6655E"/>
    <w:rsid w:val="00A66F67"/>
    <w:rsid w:val="00A671E0"/>
    <w:rsid w:val="00A67629"/>
    <w:rsid w:val="00A67AA9"/>
    <w:rsid w:val="00A67ABA"/>
    <w:rsid w:val="00A67B2A"/>
    <w:rsid w:val="00A67C49"/>
    <w:rsid w:val="00A67FA3"/>
    <w:rsid w:val="00A7023A"/>
    <w:rsid w:val="00A70454"/>
    <w:rsid w:val="00A70C5B"/>
    <w:rsid w:val="00A71269"/>
    <w:rsid w:val="00A715A5"/>
    <w:rsid w:val="00A717EF"/>
    <w:rsid w:val="00A71B6D"/>
    <w:rsid w:val="00A724C9"/>
    <w:rsid w:val="00A726C3"/>
    <w:rsid w:val="00A72754"/>
    <w:rsid w:val="00A72A10"/>
    <w:rsid w:val="00A72BDB"/>
    <w:rsid w:val="00A72C0F"/>
    <w:rsid w:val="00A72E03"/>
    <w:rsid w:val="00A73101"/>
    <w:rsid w:val="00A73165"/>
    <w:rsid w:val="00A734C6"/>
    <w:rsid w:val="00A73531"/>
    <w:rsid w:val="00A735C4"/>
    <w:rsid w:val="00A73F03"/>
    <w:rsid w:val="00A7462C"/>
    <w:rsid w:val="00A747D5"/>
    <w:rsid w:val="00A75225"/>
    <w:rsid w:val="00A7536E"/>
    <w:rsid w:val="00A75428"/>
    <w:rsid w:val="00A759C3"/>
    <w:rsid w:val="00A75ACE"/>
    <w:rsid w:val="00A75CF1"/>
    <w:rsid w:val="00A75F0D"/>
    <w:rsid w:val="00A75F6F"/>
    <w:rsid w:val="00A76077"/>
    <w:rsid w:val="00A7620B"/>
    <w:rsid w:val="00A76231"/>
    <w:rsid w:val="00A76824"/>
    <w:rsid w:val="00A769D9"/>
    <w:rsid w:val="00A769EF"/>
    <w:rsid w:val="00A76A9A"/>
    <w:rsid w:val="00A76C21"/>
    <w:rsid w:val="00A76D8F"/>
    <w:rsid w:val="00A77481"/>
    <w:rsid w:val="00A8022D"/>
    <w:rsid w:val="00A805AC"/>
    <w:rsid w:val="00A8062F"/>
    <w:rsid w:val="00A80671"/>
    <w:rsid w:val="00A80885"/>
    <w:rsid w:val="00A809E9"/>
    <w:rsid w:val="00A80F41"/>
    <w:rsid w:val="00A812A6"/>
    <w:rsid w:val="00A81592"/>
    <w:rsid w:val="00A815B4"/>
    <w:rsid w:val="00A816D9"/>
    <w:rsid w:val="00A81762"/>
    <w:rsid w:val="00A81BFE"/>
    <w:rsid w:val="00A820C6"/>
    <w:rsid w:val="00A823BF"/>
    <w:rsid w:val="00A8247D"/>
    <w:rsid w:val="00A825F9"/>
    <w:rsid w:val="00A82CB7"/>
    <w:rsid w:val="00A82DDE"/>
    <w:rsid w:val="00A844FA"/>
    <w:rsid w:val="00A84EB2"/>
    <w:rsid w:val="00A8505C"/>
    <w:rsid w:val="00A850FE"/>
    <w:rsid w:val="00A852B2"/>
    <w:rsid w:val="00A85D5E"/>
    <w:rsid w:val="00A85EE8"/>
    <w:rsid w:val="00A861BC"/>
    <w:rsid w:val="00A8648A"/>
    <w:rsid w:val="00A868A8"/>
    <w:rsid w:val="00A86CA6"/>
    <w:rsid w:val="00A86EE5"/>
    <w:rsid w:val="00A872B0"/>
    <w:rsid w:val="00A8747B"/>
    <w:rsid w:val="00A87633"/>
    <w:rsid w:val="00A876F0"/>
    <w:rsid w:val="00A878D6"/>
    <w:rsid w:val="00A87AC7"/>
    <w:rsid w:val="00A87D53"/>
    <w:rsid w:val="00A90034"/>
    <w:rsid w:val="00A90F52"/>
    <w:rsid w:val="00A910E8"/>
    <w:rsid w:val="00A91552"/>
    <w:rsid w:val="00A917B1"/>
    <w:rsid w:val="00A91F1E"/>
    <w:rsid w:val="00A9208C"/>
    <w:rsid w:val="00A92129"/>
    <w:rsid w:val="00A922B4"/>
    <w:rsid w:val="00A922D5"/>
    <w:rsid w:val="00A92659"/>
    <w:rsid w:val="00A92838"/>
    <w:rsid w:val="00A928D9"/>
    <w:rsid w:val="00A92E9A"/>
    <w:rsid w:val="00A93054"/>
    <w:rsid w:val="00A9316A"/>
    <w:rsid w:val="00A931DF"/>
    <w:rsid w:val="00A932A9"/>
    <w:rsid w:val="00A932F4"/>
    <w:rsid w:val="00A93770"/>
    <w:rsid w:val="00A93854"/>
    <w:rsid w:val="00A93B5D"/>
    <w:rsid w:val="00A9403A"/>
    <w:rsid w:val="00A942EF"/>
    <w:rsid w:val="00A9431C"/>
    <w:rsid w:val="00A94A1D"/>
    <w:rsid w:val="00A94B73"/>
    <w:rsid w:val="00A94C00"/>
    <w:rsid w:val="00A94F18"/>
    <w:rsid w:val="00A952EA"/>
    <w:rsid w:val="00A95457"/>
    <w:rsid w:val="00A95BEA"/>
    <w:rsid w:val="00A95C23"/>
    <w:rsid w:val="00A96299"/>
    <w:rsid w:val="00A96366"/>
    <w:rsid w:val="00A96406"/>
    <w:rsid w:val="00A96607"/>
    <w:rsid w:val="00A968B4"/>
    <w:rsid w:val="00A9691F"/>
    <w:rsid w:val="00A96D2B"/>
    <w:rsid w:val="00A96F08"/>
    <w:rsid w:val="00A976D4"/>
    <w:rsid w:val="00A97AED"/>
    <w:rsid w:val="00A97AFC"/>
    <w:rsid w:val="00A97DDF"/>
    <w:rsid w:val="00A97E42"/>
    <w:rsid w:val="00AA0833"/>
    <w:rsid w:val="00AA0D72"/>
    <w:rsid w:val="00AA0E88"/>
    <w:rsid w:val="00AA1367"/>
    <w:rsid w:val="00AA152C"/>
    <w:rsid w:val="00AA16A4"/>
    <w:rsid w:val="00AA216A"/>
    <w:rsid w:val="00AA25DD"/>
    <w:rsid w:val="00AA267D"/>
    <w:rsid w:val="00AA282F"/>
    <w:rsid w:val="00AA3A31"/>
    <w:rsid w:val="00AA3AE8"/>
    <w:rsid w:val="00AA3CA7"/>
    <w:rsid w:val="00AA3CF4"/>
    <w:rsid w:val="00AA3E24"/>
    <w:rsid w:val="00AA3FCE"/>
    <w:rsid w:val="00AA4122"/>
    <w:rsid w:val="00AA42AC"/>
    <w:rsid w:val="00AA4582"/>
    <w:rsid w:val="00AA4906"/>
    <w:rsid w:val="00AA4A2E"/>
    <w:rsid w:val="00AA4A4E"/>
    <w:rsid w:val="00AA4B1B"/>
    <w:rsid w:val="00AA50B0"/>
    <w:rsid w:val="00AA5521"/>
    <w:rsid w:val="00AA5980"/>
    <w:rsid w:val="00AA6080"/>
    <w:rsid w:val="00AA6AC3"/>
    <w:rsid w:val="00AA70FF"/>
    <w:rsid w:val="00AA728D"/>
    <w:rsid w:val="00AA7B12"/>
    <w:rsid w:val="00AB00AC"/>
    <w:rsid w:val="00AB0100"/>
    <w:rsid w:val="00AB011C"/>
    <w:rsid w:val="00AB0501"/>
    <w:rsid w:val="00AB0D75"/>
    <w:rsid w:val="00AB0DC9"/>
    <w:rsid w:val="00AB0FA4"/>
    <w:rsid w:val="00AB14A0"/>
    <w:rsid w:val="00AB17C4"/>
    <w:rsid w:val="00AB1948"/>
    <w:rsid w:val="00AB1FC3"/>
    <w:rsid w:val="00AB1FE6"/>
    <w:rsid w:val="00AB2275"/>
    <w:rsid w:val="00AB25CD"/>
    <w:rsid w:val="00AB274B"/>
    <w:rsid w:val="00AB2866"/>
    <w:rsid w:val="00AB2BA2"/>
    <w:rsid w:val="00AB2D59"/>
    <w:rsid w:val="00AB3200"/>
    <w:rsid w:val="00AB342D"/>
    <w:rsid w:val="00AB3A64"/>
    <w:rsid w:val="00AB3C3E"/>
    <w:rsid w:val="00AB3D43"/>
    <w:rsid w:val="00AB3DFD"/>
    <w:rsid w:val="00AB40BA"/>
    <w:rsid w:val="00AB4477"/>
    <w:rsid w:val="00AB495A"/>
    <w:rsid w:val="00AB4B2D"/>
    <w:rsid w:val="00AB4B42"/>
    <w:rsid w:val="00AB4BBF"/>
    <w:rsid w:val="00AB4CF1"/>
    <w:rsid w:val="00AB4DA7"/>
    <w:rsid w:val="00AB4E54"/>
    <w:rsid w:val="00AB4EA3"/>
    <w:rsid w:val="00AB4EAB"/>
    <w:rsid w:val="00AB4EC2"/>
    <w:rsid w:val="00AB4FD8"/>
    <w:rsid w:val="00AB4FE6"/>
    <w:rsid w:val="00AB527C"/>
    <w:rsid w:val="00AB5685"/>
    <w:rsid w:val="00AB5738"/>
    <w:rsid w:val="00AB5878"/>
    <w:rsid w:val="00AB67DC"/>
    <w:rsid w:val="00AB6826"/>
    <w:rsid w:val="00AB7217"/>
    <w:rsid w:val="00AB7657"/>
    <w:rsid w:val="00AB7F49"/>
    <w:rsid w:val="00AC0169"/>
    <w:rsid w:val="00AC0509"/>
    <w:rsid w:val="00AC0AA3"/>
    <w:rsid w:val="00AC1802"/>
    <w:rsid w:val="00AC1BE0"/>
    <w:rsid w:val="00AC1FBD"/>
    <w:rsid w:val="00AC211D"/>
    <w:rsid w:val="00AC2498"/>
    <w:rsid w:val="00AC29A8"/>
    <w:rsid w:val="00AC2BC1"/>
    <w:rsid w:val="00AC2E6D"/>
    <w:rsid w:val="00AC31B1"/>
    <w:rsid w:val="00AC348B"/>
    <w:rsid w:val="00AC35AB"/>
    <w:rsid w:val="00AC367F"/>
    <w:rsid w:val="00AC3AA3"/>
    <w:rsid w:val="00AC3C97"/>
    <w:rsid w:val="00AC4128"/>
    <w:rsid w:val="00AC43C2"/>
    <w:rsid w:val="00AC4EC2"/>
    <w:rsid w:val="00AC5345"/>
    <w:rsid w:val="00AC5458"/>
    <w:rsid w:val="00AC5E20"/>
    <w:rsid w:val="00AC61DD"/>
    <w:rsid w:val="00AC6764"/>
    <w:rsid w:val="00AC68A8"/>
    <w:rsid w:val="00AC748F"/>
    <w:rsid w:val="00AC762A"/>
    <w:rsid w:val="00AC7E6A"/>
    <w:rsid w:val="00AC7EC3"/>
    <w:rsid w:val="00AD015A"/>
    <w:rsid w:val="00AD0420"/>
    <w:rsid w:val="00AD09DC"/>
    <w:rsid w:val="00AD0D4C"/>
    <w:rsid w:val="00AD11C1"/>
    <w:rsid w:val="00AD18D2"/>
    <w:rsid w:val="00AD1991"/>
    <w:rsid w:val="00AD1B4F"/>
    <w:rsid w:val="00AD1C04"/>
    <w:rsid w:val="00AD2151"/>
    <w:rsid w:val="00AD237A"/>
    <w:rsid w:val="00AD2A6F"/>
    <w:rsid w:val="00AD2E45"/>
    <w:rsid w:val="00AD2F89"/>
    <w:rsid w:val="00AD301A"/>
    <w:rsid w:val="00AD3764"/>
    <w:rsid w:val="00AD3E81"/>
    <w:rsid w:val="00AD4F01"/>
    <w:rsid w:val="00AD4F26"/>
    <w:rsid w:val="00AD5007"/>
    <w:rsid w:val="00AD5471"/>
    <w:rsid w:val="00AD5493"/>
    <w:rsid w:val="00AD56B0"/>
    <w:rsid w:val="00AD5F86"/>
    <w:rsid w:val="00AD61BE"/>
    <w:rsid w:val="00AD68B3"/>
    <w:rsid w:val="00AD6992"/>
    <w:rsid w:val="00AD6ECF"/>
    <w:rsid w:val="00AD71AC"/>
    <w:rsid w:val="00AD7492"/>
    <w:rsid w:val="00AD768B"/>
    <w:rsid w:val="00AD784B"/>
    <w:rsid w:val="00AD7980"/>
    <w:rsid w:val="00AD7C0A"/>
    <w:rsid w:val="00AE024D"/>
    <w:rsid w:val="00AE026C"/>
    <w:rsid w:val="00AE0605"/>
    <w:rsid w:val="00AE099F"/>
    <w:rsid w:val="00AE09BB"/>
    <w:rsid w:val="00AE09F8"/>
    <w:rsid w:val="00AE0DB7"/>
    <w:rsid w:val="00AE1058"/>
    <w:rsid w:val="00AE1547"/>
    <w:rsid w:val="00AE1A05"/>
    <w:rsid w:val="00AE1AE4"/>
    <w:rsid w:val="00AE1CC8"/>
    <w:rsid w:val="00AE23B1"/>
    <w:rsid w:val="00AE247C"/>
    <w:rsid w:val="00AE2AE4"/>
    <w:rsid w:val="00AE2EA7"/>
    <w:rsid w:val="00AE3369"/>
    <w:rsid w:val="00AE458B"/>
    <w:rsid w:val="00AE49FE"/>
    <w:rsid w:val="00AE4C76"/>
    <w:rsid w:val="00AE4F80"/>
    <w:rsid w:val="00AE4FB6"/>
    <w:rsid w:val="00AE5FBB"/>
    <w:rsid w:val="00AE6368"/>
    <w:rsid w:val="00AE669A"/>
    <w:rsid w:val="00AE68FC"/>
    <w:rsid w:val="00AE6F0E"/>
    <w:rsid w:val="00AE7250"/>
    <w:rsid w:val="00AE7834"/>
    <w:rsid w:val="00AE7957"/>
    <w:rsid w:val="00AE7A19"/>
    <w:rsid w:val="00AE7DC4"/>
    <w:rsid w:val="00AE7EC2"/>
    <w:rsid w:val="00AF0042"/>
    <w:rsid w:val="00AF03AE"/>
    <w:rsid w:val="00AF08FA"/>
    <w:rsid w:val="00AF0A49"/>
    <w:rsid w:val="00AF0A50"/>
    <w:rsid w:val="00AF0F2D"/>
    <w:rsid w:val="00AF104F"/>
    <w:rsid w:val="00AF1171"/>
    <w:rsid w:val="00AF13EE"/>
    <w:rsid w:val="00AF1785"/>
    <w:rsid w:val="00AF1861"/>
    <w:rsid w:val="00AF1A8B"/>
    <w:rsid w:val="00AF1CC3"/>
    <w:rsid w:val="00AF2E5E"/>
    <w:rsid w:val="00AF3364"/>
    <w:rsid w:val="00AF341D"/>
    <w:rsid w:val="00AF367B"/>
    <w:rsid w:val="00AF37B1"/>
    <w:rsid w:val="00AF3B1B"/>
    <w:rsid w:val="00AF3D4B"/>
    <w:rsid w:val="00AF40CE"/>
    <w:rsid w:val="00AF45D8"/>
    <w:rsid w:val="00AF4B2E"/>
    <w:rsid w:val="00AF4BC0"/>
    <w:rsid w:val="00AF4DF3"/>
    <w:rsid w:val="00AF52B2"/>
    <w:rsid w:val="00AF53D9"/>
    <w:rsid w:val="00AF545E"/>
    <w:rsid w:val="00AF558B"/>
    <w:rsid w:val="00AF59F4"/>
    <w:rsid w:val="00AF5BF4"/>
    <w:rsid w:val="00AF5CCA"/>
    <w:rsid w:val="00AF5D74"/>
    <w:rsid w:val="00AF63A8"/>
    <w:rsid w:val="00AF645C"/>
    <w:rsid w:val="00AF6929"/>
    <w:rsid w:val="00AF6BC6"/>
    <w:rsid w:val="00AF6EA5"/>
    <w:rsid w:val="00AF73AE"/>
    <w:rsid w:val="00AF74FC"/>
    <w:rsid w:val="00AF7617"/>
    <w:rsid w:val="00AF7678"/>
    <w:rsid w:val="00AF786E"/>
    <w:rsid w:val="00AF7A24"/>
    <w:rsid w:val="00AF7AAB"/>
    <w:rsid w:val="00AF7FC3"/>
    <w:rsid w:val="00B000C3"/>
    <w:rsid w:val="00B000D9"/>
    <w:rsid w:val="00B002A7"/>
    <w:rsid w:val="00B01088"/>
    <w:rsid w:val="00B01126"/>
    <w:rsid w:val="00B0145C"/>
    <w:rsid w:val="00B01ABA"/>
    <w:rsid w:val="00B01ECB"/>
    <w:rsid w:val="00B0216E"/>
    <w:rsid w:val="00B02664"/>
    <w:rsid w:val="00B03178"/>
    <w:rsid w:val="00B03349"/>
    <w:rsid w:val="00B0365C"/>
    <w:rsid w:val="00B03E07"/>
    <w:rsid w:val="00B045DF"/>
    <w:rsid w:val="00B0483E"/>
    <w:rsid w:val="00B04C47"/>
    <w:rsid w:val="00B04F7E"/>
    <w:rsid w:val="00B050A0"/>
    <w:rsid w:val="00B052C4"/>
    <w:rsid w:val="00B05ACF"/>
    <w:rsid w:val="00B05B13"/>
    <w:rsid w:val="00B05F73"/>
    <w:rsid w:val="00B05FE0"/>
    <w:rsid w:val="00B07152"/>
    <w:rsid w:val="00B0734D"/>
    <w:rsid w:val="00B07511"/>
    <w:rsid w:val="00B079F7"/>
    <w:rsid w:val="00B1042E"/>
    <w:rsid w:val="00B10442"/>
    <w:rsid w:val="00B10461"/>
    <w:rsid w:val="00B105CB"/>
    <w:rsid w:val="00B107D5"/>
    <w:rsid w:val="00B10CF5"/>
    <w:rsid w:val="00B10EED"/>
    <w:rsid w:val="00B11579"/>
    <w:rsid w:val="00B115C9"/>
    <w:rsid w:val="00B11DCD"/>
    <w:rsid w:val="00B11E04"/>
    <w:rsid w:val="00B11E07"/>
    <w:rsid w:val="00B120C2"/>
    <w:rsid w:val="00B12E93"/>
    <w:rsid w:val="00B12F20"/>
    <w:rsid w:val="00B12FD5"/>
    <w:rsid w:val="00B131C7"/>
    <w:rsid w:val="00B131EC"/>
    <w:rsid w:val="00B13245"/>
    <w:rsid w:val="00B136FA"/>
    <w:rsid w:val="00B137BF"/>
    <w:rsid w:val="00B13EB3"/>
    <w:rsid w:val="00B13FF4"/>
    <w:rsid w:val="00B14528"/>
    <w:rsid w:val="00B14831"/>
    <w:rsid w:val="00B15064"/>
    <w:rsid w:val="00B15593"/>
    <w:rsid w:val="00B15B1D"/>
    <w:rsid w:val="00B15D2C"/>
    <w:rsid w:val="00B16214"/>
    <w:rsid w:val="00B16269"/>
    <w:rsid w:val="00B1640B"/>
    <w:rsid w:val="00B16ED5"/>
    <w:rsid w:val="00B17D5E"/>
    <w:rsid w:val="00B20084"/>
    <w:rsid w:val="00B20331"/>
    <w:rsid w:val="00B2083D"/>
    <w:rsid w:val="00B20A1A"/>
    <w:rsid w:val="00B20AB3"/>
    <w:rsid w:val="00B20B45"/>
    <w:rsid w:val="00B20C23"/>
    <w:rsid w:val="00B20CA1"/>
    <w:rsid w:val="00B21038"/>
    <w:rsid w:val="00B2111C"/>
    <w:rsid w:val="00B2138E"/>
    <w:rsid w:val="00B214AB"/>
    <w:rsid w:val="00B2152E"/>
    <w:rsid w:val="00B21DC2"/>
    <w:rsid w:val="00B222E8"/>
    <w:rsid w:val="00B22481"/>
    <w:rsid w:val="00B2253C"/>
    <w:rsid w:val="00B22926"/>
    <w:rsid w:val="00B229A3"/>
    <w:rsid w:val="00B22BCF"/>
    <w:rsid w:val="00B22CF1"/>
    <w:rsid w:val="00B23497"/>
    <w:rsid w:val="00B23534"/>
    <w:rsid w:val="00B239D8"/>
    <w:rsid w:val="00B23A95"/>
    <w:rsid w:val="00B23B70"/>
    <w:rsid w:val="00B23C01"/>
    <w:rsid w:val="00B23C6B"/>
    <w:rsid w:val="00B23F2F"/>
    <w:rsid w:val="00B24125"/>
    <w:rsid w:val="00B24617"/>
    <w:rsid w:val="00B24AF0"/>
    <w:rsid w:val="00B24D05"/>
    <w:rsid w:val="00B25580"/>
    <w:rsid w:val="00B25CCF"/>
    <w:rsid w:val="00B26180"/>
    <w:rsid w:val="00B2628D"/>
    <w:rsid w:val="00B2637A"/>
    <w:rsid w:val="00B266BA"/>
    <w:rsid w:val="00B26803"/>
    <w:rsid w:val="00B26B9A"/>
    <w:rsid w:val="00B276A4"/>
    <w:rsid w:val="00B2777F"/>
    <w:rsid w:val="00B27A66"/>
    <w:rsid w:val="00B27BE8"/>
    <w:rsid w:val="00B27FCA"/>
    <w:rsid w:val="00B302D2"/>
    <w:rsid w:val="00B3034D"/>
    <w:rsid w:val="00B30E49"/>
    <w:rsid w:val="00B31234"/>
    <w:rsid w:val="00B31769"/>
    <w:rsid w:val="00B31D5E"/>
    <w:rsid w:val="00B31FAA"/>
    <w:rsid w:val="00B32155"/>
    <w:rsid w:val="00B32446"/>
    <w:rsid w:val="00B32591"/>
    <w:rsid w:val="00B32618"/>
    <w:rsid w:val="00B32813"/>
    <w:rsid w:val="00B32D14"/>
    <w:rsid w:val="00B33721"/>
    <w:rsid w:val="00B338B2"/>
    <w:rsid w:val="00B33A8D"/>
    <w:rsid w:val="00B33BA1"/>
    <w:rsid w:val="00B340B5"/>
    <w:rsid w:val="00B342AF"/>
    <w:rsid w:val="00B3488D"/>
    <w:rsid w:val="00B34CB7"/>
    <w:rsid w:val="00B352AE"/>
    <w:rsid w:val="00B353F5"/>
    <w:rsid w:val="00B35422"/>
    <w:rsid w:val="00B35515"/>
    <w:rsid w:val="00B3556D"/>
    <w:rsid w:val="00B3577B"/>
    <w:rsid w:val="00B35874"/>
    <w:rsid w:val="00B35A04"/>
    <w:rsid w:val="00B35E0C"/>
    <w:rsid w:val="00B35F62"/>
    <w:rsid w:val="00B35FA9"/>
    <w:rsid w:val="00B360FB"/>
    <w:rsid w:val="00B36372"/>
    <w:rsid w:val="00B36758"/>
    <w:rsid w:val="00B36C9C"/>
    <w:rsid w:val="00B370AF"/>
    <w:rsid w:val="00B37415"/>
    <w:rsid w:val="00B3784B"/>
    <w:rsid w:val="00B40014"/>
    <w:rsid w:val="00B4042C"/>
    <w:rsid w:val="00B40477"/>
    <w:rsid w:val="00B40C50"/>
    <w:rsid w:val="00B40D67"/>
    <w:rsid w:val="00B41147"/>
    <w:rsid w:val="00B419A9"/>
    <w:rsid w:val="00B4216B"/>
    <w:rsid w:val="00B4227E"/>
    <w:rsid w:val="00B424E6"/>
    <w:rsid w:val="00B425A1"/>
    <w:rsid w:val="00B433F5"/>
    <w:rsid w:val="00B43927"/>
    <w:rsid w:val="00B43E44"/>
    <w:rsid w:val="00B44278"/>
    <w:rsid w:val="00B44560"/>
    <w:rsid w:val="00B4484D"/>
    <w:rsid w:val="00B44A51"/>
    <w:rsid w:val="00B45881"/>
    <w:rsid w:val="00B4594D"/>
    <w:rsid w:val="00B45B37"/>
    <w:rsid w:val="00B469CD"/>
    <w:rsid w:val="00B46AEA"/>
    <w:rsid w:val="00B46C0E"/>
    <w:rsid w:val="00B46C7E"/>
    <w:rsid w:val="00B46F7E"/>
    <w:rsid w:val="00B46FE6"/>
    <w:rsid w:val="00B47301"/>
    <w:rsid w:val="00B4770D"/>
    <w:rsid w:val="00B4792D"/>
    <w:rsid w:val="00B50389"/>
    <w:rsid w:val="00B5070A"/>
    <w:rsid w:val="00B5086C"/>
    <w:rsid w:val="00B50FCF"/>
    <w:rsid w:val="00B51674"/>
    <w:rsid w:val="00B5184B"/>
    <w:rsid w:val="00B518B7"/>
    <w:rsid w:val="00B51927"/>
    <w:rsid w:val="00B520FE"/>
    <w:rsid w:val="00B529BA"/>
    <w:rsid w:val="00B540B0"/>
    <w:rsid w:val="00B55091"/>
    <w:rsid w:val="00B55400"/>
    <w:rsid w:val="00B5544F"/>
    <w:rsid w:val="00B55B6E"/>
    <w:rsid w:val="00B560DA"/>
    <w:rsid w:val="00B5626A"/>
    <w:rsid w:val="00B5682A"/>
    <w:rsid w:val="00B569F0"/>
    <w:rsid w:val="00B56F2D"/>
    <w:rsid w:val="00B5704C"/>
    <w:rsid w:val="00B57105"/>
    <w:rsid w:val="00B60022"/>
    <w:rsid w:val="00B602B1"/>
    <w:rsid w:val="00B608E5"/>
    <w:rsid w:val="00B60C4B"/>
    <w:rsid w:val="00B60CC1"/>
    <w:rsid w:val="00B60DCB"/>
    <w:rsid w:val="00B617C5"/>
    <w:rsid w:val="00B61D70"/>
    <w:rsid w:val="00B6221F"/>
    <w:rsid w:val="00B62241"/>
    <w:rsid w:val="00B62362"/>
    <w:rsid w:val="00B62A95"/>
    <w:rsid w:val="00B63264"/>
    <w:rsid w:val="00B63295"/>
    <w:rsid w:val="00B63A50"/>
    <w:rsid w:val="00B64716"/>
    <w:rsid w:val="00B6478A"/>
    <w:rsid w:val="00B6485E"/>
    <w:rsid w:val="00B64908"/>
    <w:rsid w:val="00B649A4"/>
    <w:rsid w:val="00B64CB9"/>
    <w:rsid w:val="00B64CD8"/>
    <w:rsid w:val="00B64E3A"/>
    <w:rsid w:val="00B65162"/>
    <w:rsid w:val="00B65558"/>
    <w:rsid w:val="00B655C9"/>
    <w:rsid w:val="00B65878"/>
    <w:rsid w:val="00B65C85"/>
    <w:rsid w:val="00B65F00"/>
    <w:rsid w:val="00B661E3"/>
    <w:rsid w:val="00B666CA"/>
    <w:rsid w:val="00B666E7"/>
    <w:rsid w:val="00B669D7"/>
    <w:rsid w:val="00B66C88"/>
    <w:rsid w:val="00B66E28"/>
    <w:rsid w:val="00B67932"/>
    <w:rsid w:val="00B70003"/>
    <w:rsid w:val="00B700ED"/>
    <w:rsid w:val="00B70151"/>
    <w:rsid w:val="00B70727"/>
    <w:rsid w:val="00B70888"/>
    <w:rsid w:val="00B70AF4"/>
    <w:rsid w:val="00B70EF7"/>
    <w:rsid w:val="00B712BC"/>
    <w:rsid w:val="00B712E9"/>
    <w:rsid w:val="00B7142C"/>
    <w:rsid w:val="00B719EF"/>
    <w:rsid w:val="00B71C57"/>
    <w:rsid w:val="00B72048"/>
    <w:rsid w:val="00B7216F"/>
    <w:rsid w:val="00B72549"/>
    <w:rsid w:val="00B73201"/>
    <w:rsid w:val="00B7329F"/>
    <w:rsid w:val="00B7346A"/>
    <w:rsid w:val="00B7360C"/>
    <w:rsid w:val="00B73D0E"/>
    <w:rsid w:val="00B7449F"/>
    <w:rsid w:val="00B74513"/>
    <w:rsid w:val="00B74594"/>
    <w:rsid w:val="00B7478B"/>
    <w:rsid w:val="00B74920"/>
    <w:rsid w:val="00B74B8E"/>
    <w:rsid w:val="00B74E8B"/>
    <w:rsid w:val="00B74F43"/>
    <w:rsid w:val="00B750E4"/>
    <w:rsid w:val="00B755E4"/>
    <w:rsid w:val="00B75EAB"/>
    <w:rsid w:val="00B75F50"/>
    <w:rsid w:val="00B75F5D"/>
    <w:rsid w:val="00B76050"/>
    <w:rsid w:val="00B76187"/>
    <w:rsid w:val="00B76694"/>
    <w:rsid w:val="00B772C7"/>
    <w:rsid w:val="00B77738"/>
    <w:rsid w:val="00B77980"/>
    <w:rsid w:val="00B77B00"/>
    <w:rsid w:val="00B77D89"/>
    <w:rsid w:val="00B8052E"/>
    <w:rsid w:val="00B8062F"/>
    <w:rsid w:val="00B80650"/>
    <w:rsid w:val="00B806CF"/>
    <w:rsid w:val="00B80913"/>
    <w:rsid w:val="00B80F40"/>
    <w:rsid w:val="00B815BA"/>
    <w:rsid w:val="00B816A9"/>
    <w:rsid w:val="00B817F0"/>
    <w:rsid w:val="00B8298C"/>
    <w:rsid w:val="00B82A43"/>
    <w:rsid w:val="00B82E3D"/>
    <w:rsid w:val="00B83488"/>
    <w:rsid w:val="00B834CB"/>
    <w:rsid w:val="00B83839"/>
    <w:rsid w:val="00B83A42"/>
    <w:rsid w:val="00B83BF6"/>
    <w:rsid w:val="00B83E4C"/>
    <w:rsid w:val="00B84450"/>
    <w:rsid w:val="00B8489D"/>
    <w:rsid w:val="00B84CE0"/>
    <w:rsid w:val="00B84E44"/>
    <w:rsid w:val="00B85545"/>
    <w:rsid w:val="00B8577D"/>
    <w:rsid w:val="00B857AC"/>
    <w:rsid w:val="00B85D6F"/>
    <w:rsid w:val="00B862A3"/>
    <w:rsid w:val="00B862AE"/>
    <w:rsid w:val="00B8661F"/>
    <w:rsid w:val="00B86632"/>
    <w:rsid w:val="00B86685"/>
    <w:rsid w:val="00B8685B"/>
    <w:rsid w:val="00B8693B"/>
    <w:rsid w:val="00B86B86"/>
    <w:rsid w:val="00B86C47"/>
    <w:rsid w:val="00B86E61"/>
    <w:rsid w:val="00B873D1"/>
    <w:rsid w:val="00B874EF"/>
    <w:rsid w:val="00B87737"/>
    <w:rsid w:val="00B87843"/>
    <w:rsid w:val="00B87D40"/>
    <w:rsid w:val="00B87D99"/>
    <w:rsid w:val="00B87FCC"/>
    <w:rsid w:val="00B90096"/>
    <w:rsid w:val="00B90127"/>
    <w:rsid w:val="00B9017D"/>
    <w:rsid w:val="00B90565"/>
    <w:rsid w:val="00B90849"/>
    <w:rsid w:val="00B90A4B"/>
    <w:rsid w:val="00B90B44"/>
    <w:rsid w:val="00B916BC"/>
    <w:rsid w:val="00B91F38"/>
    <w:rsid w:val="00B9275A"/>
    <w:rsid w:val="00B92822"/>
    <w:rsid w:val="00B928A2"/>
    <w:rsid w:val="00B929EC"/>
    <w:rsid w:val="00B92AE4"/>
    <w:rsid w:val="00B93660"/>
    <w:rsid w:val="00B93D88"/>
    <w:rsid w:val="00B93DDE"/>
    <w:rsid w:val="00B946A0"/>
    <w:rsid w:val="00B949EA"/>
    <w:rsid w:val="00B94AA5"/>
    <w:rsid w:val="00B95148"/>
    <w:rsid w:val="00B95276"/>
    <w:rsid w:val="00B9539A"/>
    <w:rsid w:val="00B954D2"/>
    <w:rsid w:val="00B95599"/>
    <w:rsid w:val="00B958A8"/>
    <w:rsid w:val="00B95E28"/>
    <w:rsid w:val="00B95EB4"/>
    <w:rsid w:val="00B96B19"/>
    <w:rsid w:val="00B96E22"/>
    <w:rsid w:val="00B96F4F"/>
    <w:rsid w:val="00B9719A"/>
    <w:rsid w:val="00B97252"/>
    <w:rsid w:val="00B97607"/>
    <w:rsid w:val="00B97637"/>
    <w:rsid w:val="00B97B32"/>
    <w:rsid w:val="00B97DAD"/>
    <w:rsid w:val="00B97FD0"/>
    <w:rsid w:val="00BA01C6"/>
    <w:rsid w:val="00BA0735"/>
    <w:rsid w:val="00BA0C54"/>
    <w:rsid w:val="00BA0E65"/>
    <w:rsid w:val="00BA2827"/>
    <w:rsid w:val="00BA291C"/>
    <w:rsid w:val="00BA3067"/>
    <w:rsid w:val="00BA3072"/>
    <w:rsid w:val="00BA307A"/>
    <w:rsid w:val="00BA3879"/>
    <w:rsid w:val="00BA3F6A"/>
    <w:rsid w:val="00BA4688"/>
    <w:rsid w:val="00BA4715"/>
    <w:rsid w:val="00BA4F71"/>
    <w:rsid w:val="00BA5230"/>
    <w:rsid w:val="00BA5434"/>
    <w:rsid w:val="00BA5AD5"/>
    <w:rsid w:val="00BA6986"/>
    <w:rsid w:val="00BA7135"/>
    <w:rsid w:val="00BA7227"/>
    <w:rsid w:val="00BA758C"/>
    <w:rsid w:val="00BA763C"/>
    <w:rsid w:val="00BA7992"/>
    <w:rsid w:val="00BA7C04"/>
    <w:rsid w:val="00BA7EBB"/>
    <w:rsid w:val="00BB0303"/>
    <w:rsid w:val="00BB046F"/>
    <w:rsid w:val="00BB0B8E"/>
    <w:rsid w:val="00BB0C39"/>
    <w:rsid w:val="00BB0C50"/>
    <w:rsid w:val="00BB0DD9"/>
    <w:rsid w:val="00BB12DF"/>
    <w:rsid w:val="00BB1492"/>
    <w:rsid w:val="00BB151F"/>
    <w:rsid w:val="00BB1558"/>
    <w:rsid w:val="00BB1763"/>
    <w:rsid w:val="00BB1D0B"/>
    <w:rsid w:val="00BB2A8A"/>
    <w:rsid w:val="00BB2AA4"/>
    <w:rsid w:val="00BB320C"/>
    <w:rsid w:val="00BB3505"/>
    <w:rsid w:val="00BB378B"/>
    <w:rsid w:val="00BB3C6D"/>
    <w:rsid w:val="00BB4162"/>
    <w:rsid w:val="00BB433D"/>
    <w:rsid w:val="00BB491F"/>
    <w:rsid w:val="00BB493F"/>
    <w:rsid w:val="00BB498F"/>
    <w:rsid w:val="00BB4AF9"/>
    <w:rsid w:val="00BB4FF6"/>
    <w:rsid w:val="00BB51BC"/>
    <w:rsid w:val="00BB54A3"/>
    <w:rsid w:val="00BB56C5"/>
    <w:rsid w:val="00BB59B1"/>
    <w:rsid w:val="00BB5A97"/>
    <w:rsid w:val="00BB5AD9"/>
    <w:rsid w:val="00BB62AA"/>
    <w:rsid w:val="00BB71ED"/>
    <w:rsid w:val="00BB7238"/>
    <w:rsid w:val="00BB759D"/>
    <w:rsid w:val="00BB76DD"/>
    <w:rsid w:val="00BB78E0"/>
    <w:rsid w:val="00BC080F"/>
    <w:rsid w:val="00BC10B0"/>
    <w:rsid w:val="00BC1641"/>
    <w:rsid w:val="00BC1662"/>
    <w:rsid w:val="00BC17F2"/>
    <w:rsid w:val="00BC2CE5"/>
    <w:rsid w:val="00BC3281"/>
    <w:rsid w:val="00BC365E"/>
    <w:rsid w:val="00BC39B1"/>
    <w:rsid w:val="00BC4317"/>
    <w:rsid w:val="00BC44BD"/>
    <w:rsid w:val="00BC4C31"/>
    <w:rsid w:val="00BC4DE3"/>
    <w:rsid w:val="00BC4E0D"/>
    <w:rsid w:val="00BC4E99"/>
    <w:rsid w:val="00BC563C"/>
    <w:rsid w:val="00BC564D"/>
    <w:rsid w:val="00BC6673"/>
    <w:rsid w:val="00BC669F"/>
    <w:rsid w:val="00BC66D5"/>
    <w:rsid w:val="00BC6771"/>
    <w:rsid w:val="00BC74B4"/>
    <w:rsid w:val="00BC7666"/>
    <w:rsid w:val="00BC7F91"/>
    <w:rsid w:val="00BD02D7"/>
    <w:rsid w:val="00BD0589"/>
    <w:rsid w:val="00BD0B64"/>
    <w:rsid w:val="00BD0BF3"/>
    <w:rsid w:val="00BD0D6B"/>
    <w:rsid w:val="00BD10BD"/>
    <w:rsid w:val="00BD226F"/>
    <w:rsid w:val="00BD249C"/>
    <w:rsid w:val="00BD2728"/>
    <w:rsid w:val="00BD2AAE"/>
    <w:rsid w:val="00BD33D2"/>
    <w:rsid w:val="00BD3B6C"/>
    <w:rsid w:val="00BD3BC6"/>
    <w:rsid w:val="00BD3D86"/>
    <w:rsid w:val="00BD3E1F"/>
    <w:rsid w:val="00BD4672"/>
    <w:rsid w:val="00BD46BE"/>
    <w:rsid w:val="00BD47D8"/>
    <w:rsid w:val="00BD4A6C"/>
    <w:rsid w:val="00BD4D1A"/>
    <w:rsid w:val="00BD4E03"/>
    <w:rsid w:val="00BD5145"/>
    <w:rsid w:val="00BD5171"/>
    <w:rsid w:val="00BD5E42"/>
    <w:rsid w:val="00BD6281"/>
    <w:rsid w:val="00BD63A6"/>
    <w:rsid w:val="00BD64D6"/>
    <w:rsid w:val="00BD6908"/>
    <w:rsid w:val="00BD697E"/>
    <w:rsid w:val="00BD6FF4"/>
    <w:rsid w:val="00BD763C"/>
    <w:rsid w:val="00BD793E"/>
    <w:rsid w:val="00BD7F6A"/>
    <w:rsid w:val="00BE00CA"/>
    <w:rsid w:val="00BE021F"/>
    <w:rsid w:val="00BE0345"/>
    <w:rsid w:val="00BE0392"/>
    <w:rsid w:val="00BE043C"/>
    <w:rsid w:val="00BE0924"/>
    <w:rsid w:val="00BE130E"/>
    <w:rsid w:val="00BE1493"/>
    <w:rsid w:val="00BE1A8E"/>
    <w:rsid w:val="00BE1C30"/>
    <w:rsid w:val="00BE1C46"/>
    <w:rsid w:val="00BE1C57"/>
    <w:rsid w:val="00BE22BA"/>
    <w:rsid w:val="00BE256C"/>
    <w:rsid w:val="00BE2779"/>
    <w:rsid w:val="00BE2A19"/>
    <w:rsid w:val="00BE4082"/>
    <w:rsid w:val="00BE41C7"/>
    <w:rsid w:val="00BE49F0"/>
    <w:rsid w:val="00BE4AD2"/>
    <w:rsid w:val="00BE5255"/>
    <w:rsid w:val="00BE532B"/>
    <w:rsid w:val="00BE5B4F"/>
    <w:rsid w:val="00BE5D66"/>
    <w:rsid w:val="00BE6026"/>
    <w:rsid w:val="00BE6225"/>
    <w:rsid w:val="00BE63CF"/>
    <w:rsid w:val="00BE6423"/>
    <w:rsid w:val="00BE6917"/>
    <w:rsid w:val="00BE6BB4"/>
    <w:rsid w:val="00BE7D06"/>
    <w:rsid w:val="00BE7D2C"/>
    <w:rsid w:val="00BF01F7"/>
    <w:rsid w:val="00BF04B4"/>
    <w:rsid w:val="00BF07AC"/>
    <w:rsid w:val="00BF09A6"/>
    <w:rsid w:val="00BF0BCB"/>
    <w:rsid w:val="00BF0E31"/>
    <w:rsid w:val="00BF0E40"/>
    <w:rsid w:val="00BF0F33"/>
    <w:rsid w:val="00BF101C"/>
    <w:rsid w:val="00BF139B"/>
    <w:rsid w:val="00BF1635"/>
    <w:rsid w:val="00BF1715"/>
    <w:rsid w:val="00BF1EEE"/>
    <w:rsid w:val="00BF1EF7"/>
    <w:rsid w:val="00BF2260"/>
    <w:rsid w:val="00BF22CF"/>
    <w:rsid w:val="00BF265A"/>
    <w:rsid w:val="00BF2DB7"/>
    <w:rsid w:val="00BF30C7"/>
    <w:rsid w:val="00BF32B9"/>
    <w:rsid w:val="00BF331B"/>
    <w:rsid w:val="00BF33F3"/>
    <w:rsid w:val="00BF35AC"/>
    <w:rsid w:val="00BF3C26"/>
    <w:rsid w:val="00BF3F81"/>
    <w:rsid w:val="00BF41FE"/>
    <w:rsid w:val="00BF42F6"/>
    <w:rsid w:val="00BF4763"/>
    <w:rsid w:val="00BF4E98"/>
    <w:rsid w:val="00BF50CB"/>
    <w:rsid w:val="00BF552C"/>
    <w:rsid w:val="00BF572F"/>
    <w:rsid w:val="00BF5797"/>
    <w:rsid w:val="00BF5C64"/>
    <w:rsid w:val="00BF6350"/>
    <w:rsid w:val="00BF64E1"/>
    <w:rsid w:val="00BF6AD5"/>
    <w:rsid w:val="00BF6BFF"/>
    <w:rsid w:val="00BF6EFC"/>
    <w:rsid w:val="00BF765C"/>
    <w:rsid w:val="00BF79FA"/>
    <w:rsid w:val="00BF7F25"/>
    <w:rsid w:val="00C001B0"/>
    <w:rsid w:val="00C00244"/>
    <w:rsid w:val="00C0088D"/>
    <w:rsid w:val="00C00E5D"/>
    <w:rsid w:val="00C014CE"/>
    <w:rsid w:val="00C018F2"/>
    <w:rsid w:val="00C019B5"/>
    <w:rsid w:val="00C01E2F"/>
    <w:rsid w:val="00C01F62"/>
    <w:rsid w:val="00C027DB"/>
    <w:rsid w:val="00C02887"/>
    <w:rsid w:val="00C029BE"/>
    <w:rsid w:val="00C02DAB"/>
    <w:rsid w:val="00C03197"/>
    <w:rsid w:val="00C03816"/>
    <w:rsid w:val="00C03B2A"/>
    <w:rsid w:val="00C03C1D"/>
    <w:rsid w:val="00C03DEC"/>
    <w:rsid w:val="00C03F44"/>
    <w:rsid w:val="00C0422A"/>
    <w:rsid w:val="00C04DD3"/>
    <w:rsid w:val="00C04E33"/>
    <w:rsid w:val="00C04EA7"/>
    <w:rsid w:val="00C05191"/>
    <w:rsid w:val="00C05665"/>
    <w:rsid w:val="00C057DC"/>
    <w:rsid w:val="00C05E0D"/>
    <w:rsid w:val="00C06514"/>
    <w:rsid w:val="00C066F7"/>
    <w:rsid w:val="00C06E8E"/>
    <w:rsid w:val="00C06FE9"/>
    <w:rsid w:val="00C07AC4"/>
    <w:rsid w:val="00C07D87"/>
    <w:rsid w:val="00C07E4F"/>
    <w:rsid w:val="00C101A2"/>
    <w:rsid w:val="00C101B3"/>
    <w:rsid w:val="00C1027C"/>
    <w:rsid w:val="00C10419"/>
    <w:rsid w:val="00C10457"/>
    <w:rsid w:val="00C10B5C"/>
    <w:rsid w:val="00C10D5C"/>
    <w:rsid w:val="00C10F5B"/>
    <w:rsid w:val="00C11148"/>
    <w:rsid w:val="00C120B9"/>
    <w:rsid w:val="00C122C5"/>
    <w:rsid w:val="00C12504"/>
    <w:rsid w:val="00C12659"/>
    <w:rsid w:val="00C12740"/>
    <w:rsid w:val="00C1331E"/>
    <w:rsid w:val="00C1369A"/>
    <w:rsid w:val="00C137A6"/>
    <w:rsid w:val="00C139E3"/>
    <w:rsid w:val="00C13C25"/>
    <w:rsid w:val="00C13E01"/>
    <w:rsid w:val="00C1402F"/>
    <w:rsid w:val="00C14200"/>
    <w:rsid w:val="00C143C6"/>
    <w:rsid w:val="00C14AE5"/>
    <w:rsid w:val="00C15329"/>
    <w:rsid w:val="00C15712"/>
    <w:rsid w:val="00C1598B"/>
    <w:rsid w:val="00C15C00"/>
    <w:rsid w:val="00C15CF2"/>
    <w:rsid w:val="00C1615B"/>
    <w:rsid w:val="00C1617C"/>
    <w:rsid w:val="00C164CD"/>
    <w:rsid w:val="00C1655D"/>
    <w:rsid w:val="00C16C7D"/>
    <w:rsid w:val="00C16CCF"/>
    <w:rsid w:val="00C17044"/>
    <w:rsid w:val="00C17746"/>
    <w:rsid w:val="00C1794F"/>
    <w:rsid w:val="00C17C95"/>
    <w:rsid w:val="00C17CCA"/>
    <w:rsid w:val="00C17E44"/>
    <w:rsid w:val="00C20312"/>
    <w:rsid w:val="00C2087C"/>
    <w:rsid w:val="00C21EB7"/>
    <w:rsid w:val="00C22374"/>
    <w:rsid w:val="00C22424"/>
    <w:rsid w:val="00C224E7"/>
    <w:rsid w:val="00C22846"/>
    <w:rsid w:val="00C22E93"/>
    <w:rsid w:val="00C22FEF"/>
    <w:rsid w:val="00C237C1"/>
    <w:rsid w:val="00C239D9"/>
    <w:rsid w:val="00C23DCE"/>
    <w:rsid w:val="00C23E1C"/>
    <w:rsid w:val="00C23E2F"/>
    <w:rsid w:val="00C2402E"/>
    <w:rsid w:val="00C245F8"/>
    <w:rsid w:val="00C24615"/>
    <w:rsid w:val="00C247B7"/>
    <w:rsid w:val="00C249E6"/>
    <w:rsid w:val="00C24A31"/>
    <w:rsid w:val="00C24D26"/>
    <w:rsid w:val="00C255E9"/>
    <w:rsid w:val="00C25CDB"/>
    <w:rsid w:val="00C25D94"/>
    <w:rsid w:val="00C25EDF"/>
    <w:rsid w:val="00C2637A"/>
    <w:rsid w:val="00C267EA"/>
    <w:rsid w:val="00C26B1F"/>
    <w:rsid w:val="00C26B2E"/>
    <w:rsid w:val="00C26FD0"/>
    <w:rsid w:val="00C2784C"/>
    <w:rsid w:val="00C27C5F"/>
    <w:rsid w:val="00C30064"/>
    <w:rsid w:val="00C30B7E"/>
    <w:rsid w:val="00C3140F"/>
    <w:rsid w:val="00C31431"/>
    <w:rsid w:val="00C31727"/>
    <w:rsid w:val="00C320E1"/>
    <w:rsid w:val="00C32130"/>
    <w:rsid w:val="00C327FA"/>
    <w:rsid w:val="00C32B96"/>
    <w:rsid w:val="00C334DE"/>
    <w:rsid w:val="00C339CF"/>
    <w:rsid w:val="00C33E56"/>
    <w:rsid w:val="00C3430F"/>
    <w:rsid w:val="00C34356"/>
    <w:rsid w:val="00C343B0"/>
    <w:rsid w:val="00C352AD"/>
    <w:rsid w:val="00C35411"/>
    <w:rsid w:val="00C35840"/>
    <w:rsid w:val="00C35AC8"/>
    <w:rsid w:val="00C363A5"/>
    <w:rsid w:val="00C363C6"/>
    <w:rsid w:val="00C3643D"/>
    <w:rsid w:val="00C36458"/>
    <w:rsid w:val="00C367EA"/>
    <w:rsid w:val="00C36B68"/>
    <w:rsid w:val="00C36B8E"/>
    <w:rsid w:val="00C36DA8"/>
    <w:rsid w:val="00C37602"/>
    <w:rsid w:val="00C40203"/>
    <w:rsid w:val="00C4037E"/>
    <w:rsid w:val="00C408AE"/>
    <w:rsid w:val="00C409EE"/>
    <w:rsid w:val="00C40A90"/>
    <w:rsid w:val="00C40AD9"/>
    <w:rsid w:val="00C40CA3"/>
    <w:rsid w:val="00C40D8F"/>
    <w:rsid w:val="00C40E8E"/>
    <w:rsid w:val="00C40F15"/>
    <w:rsid w:val="00C41039"/>
    <w:rsid w:val="00C4104B"/>
    <w:rsid w:val="00C41AD9"/>
    <w:rsid w:val="00C41BE8"/>
    <w:rsid w:val="00C42119"/>
    <w:rsid w:val="00C42191"/>
    <w:rsid w:val="00C42224"/>
    <w:rsid w:val="00C422C6"/>
    <w:rsid w:val="00C42845"/>
    <w:rsid w:val="00C42858"/>
    <w:rsid w:val="00C42BAC"/>
    <w:rsid w:val="00C43065"/>
    <w:rsid w:val="00C43A64"/>
    <w:rsid w:val="00C43D0E"/>
    <w:rsid w:val="00C442D9"/>
    <w:rsid w:val="00C44C23"/>
    <w:rsid w:val="00C44D74"/>
    <w:rsid w:val="00C4515C"/>
    <w:rsid w:val="00C45760"/>
    <w:rsid w:val="00C46321"/>
    <w:rsid w:val="00C46622"/>
    <w:rsid w:val="00C46BB0"/>
    <w:rsid w:val="00C46C7C"/>
    <w:rsid w:val="00C46D62"/>
    <w:rsid w:val="00C470C9"/>
    <w:rsid w:val="00C47758"/>
    <w:rsid w:val="00C47BE6"/>
    <w:rsid w:val="00C50167"/>
    <w:rsid w:val="00C5016A"/>
    <w:rsid w:val="00C5053A"/>
    <w:rsid w:val="00C507C7"/>
    <w:rsid w:val="00C511D7"/>
    <w:rsid w:val="00C51748"/>
    <w:rsid w:val="00C518AC"/>
    <w:rsid w:val="00C51ADB"/>
    <w:rsid w:val="00C51FEA"/>
    <w:rsid w:val="00C522F6"/>
    <w:rsid w:val="00C5253E"/>
    <w:rsid w:val="00C52743"/>
    <w:rsid w:val="00C52DE6"/>
    <w:rsid w:val="00C53002"/>
    <w:rsid w:val="00C53098"/>
    <w:rsid w:val="00C5333C"/>
    <w:rsid w:val="00C5336F"/>
    <w:rsid w:val="00C533CD"/>
    <w:rsid w:val="00C534E8"/>
    <w:rsid w:val="00C53870"/>
    <w:rsid w:val="00C544C8"/>
    <w:rsid w:val="00C54ACA"/>
    <w:rsid w:val="00C55EAB"/>
    <w:rsid w:val="00C566D3"/>
    <w:rsid w:val="00C56B26"/>
    <w:rsid w:val="00C573B0"/>
    <w:rsid w:val="00C57971"/>
    <w:rsid w:val="00C57BFD"/>
    <w:rsid w:val="00C57C30"/>
    <w:rsid w:val="00C60090"/>
    <w:rsid w:val="00C602E1"/>
    <w:rsid w:val="00C6061E"/>
    <w:rsid w:val="00C60A2D"/>
    <w:rsid w:val="00C60E7E"/>
    <w:rsid w:val="00C61076"/>
    <w:rsid w:val="00C61080"/>
    <w:rsid w:val="00C613E3"/>
    <w:rsid w:val="00C61630"/>
    <w:rsid w:val="00C619A2"/>
    <w:rsid w:val="00C61C83"/>
    <w:rsid w:val="00C62161"/>
    <w:rsid w:val="00C62F76"/>
    <w:rsid w:val="00C62FA6"/>
    <w:rsid w:val="00C632FA"/>
    <w:rsid w:val="00C63FFB"/>
    <w:rsid w:val="00C641C3"/>
    <w:rsid w:val="00C64597"/>
    <w:rsid w:val="00C64A50"/>
    <w:rsid w:val="00C64C46"/>
    <w:rsid w:val="00C64E5A"/>
    <w:rsid w:val="00C64E8D"/>
    <w:rsid w:val="00C64EB6"/>
    <w:rsid w:val="00C651AB"/>
    <w:rsid w:val="00C652BE"/>
    <w:rsid w:val="00C65400"/>
    <w:rsid w:val="00C656DF"/>
    <w:rsid w:val="00C65C6D"/>
    <w:rsid w:val="00C65CD4"/>
    <w:rsid w:val="00C66229"/>
    <w:rsid w:val="00C662FC"/>
    <w:rsid w:val="00C6638C"/>
    <w:rsid w:val="00C6686D"/>
    <w:rsid w:val="00C66EB1"/>
    <w:rsid w:val="00C671E5"/>
    <w:rsid w:val="00C67597"/>
    <w:rsid w:val="00C701DA"/>
    <w:rsid w:val="00C70CD2"/>
    <w:rsid w:val="00C70F53"/>
    <w:rsid w:val="00C71114"/>
    <w:rsid w:val="00C71F55"/>
    <w:rsid w:val="00C72FD5"/>
    <w:rsid w:val="00C738FB"/>
    <w:rsid w:val="00C73ECA"/>
    <w:rsid w:val="00C73F04"/>
    <w:rsid w:val="00C73F86"/>
    <w:rsid w:val="00C744D1"/>
    <w:rsid w:val="00C74C39"/>
    <w:rsid w:val="00C75549"/>
    <w:rsid w:val="00C75F8A"/>
    <w:rsid w:val="00C767E7"/>
    <w:rsid w:val="00C76BBB"/>
    <w:rsid w:val="00C76E8D"/>
    <w:rsid w:val="00C77443"/>
    <w:rsid w:val="00C77A03"/>
    <w:rsid w:val="00C77AD8"/>
    <w:rsid w:val="00C77CD7"/>
    <w:rsid w:val="00C80160"/>
    <w:rsid w:val="00C801F2"/>
    <w:rsid w:val="00C80E02"/>
    <w:rsid w:val="00C80F79"/>
    <w:rsid w:val="00C81629"/>
    <w:rsid w:val="00C818FA"/>
    <w:rsid w:val="00C81CDD"/>
    <w:rsid w:val="00C82B8F"/>
    <w:rsid w:val="00C82C38"/>
    <w:rsid w:val="00C82CCA"/>
    <w:rsid w:val="00C831D2"/>
    <w:rsid w:val="00C832FE"/>
    <w:rsid w:val="00C8356B"/>
    <w:rsid w:val="00C835AA"/>
    <w:rsid w:val="00C83627"/>
    <w:rsid w:val="00C83D75"/>
    <w:rsid w:val="00C846C0"/>
    <w:rsid w:val="00C848B9"/>
    <w:rsid w:val="00C84AD6"/>
    <w:rsid w:val="00C85330"/>
    <w:rsid w:val="00C8534A"/>
    <w:rsid w:val="00C85603"/>
    <w:rsid w:val="00C85F28"/>
    <w:rsid w:val="00C86043"/>
    <w:rsid w:val="00C86110"/>
    <w:rsid w:val="00C864BC"/>
    <w:rsid w:val="00C8652A"/>
    <w:rsid w:val="00C86A83"/>
    <w:rsid w:val="00C87549"/>
    <w:rsid w:val="00C8764E"/>
    <w:rsid w:val="00C87757"/>
    <w:rsid w:val="00C87762"/>
    <w:rsid w:val="00C87E0F"/>
    <w:rsid w:val="00C87E55"/>
    <w:rsid w:val="00C9028C"/>
    <w:rsid w:val="00C90566"/>
    <w:rsid w:val="00C907EA"/>
    <w:rsid w:val="00C90918"/>
    <w:rsid w:val="00C91095"/>
    <w:rsid w:val="00C91218"/>
    <w:rsid w:val="00C91C1F"/>
    <w:rsid w:val="00C91F4E"/>
    <w:rsid w:val="00C920FE"/>
    <w:rsid w:val="00C924AC"/>
    <w:rsid w:val="00C93125"/>
    <w:rsid w:val="00C935E2"/>
    <w:rsid w:val="00C936DA"/>
    <w:rsid w:val="00C936FB"/>
    <w:rsid w:val="00C938DC"/>
    <w:rsid w:val="00C93BCD"/>
    <w:rsid w:val="00C93DAC"/>
    <w:rsid w:val="00C93F54"/>
    <w:rsid w:val="00C94193"/>
    <w:rsid w:val="00C94589"/>
    <w:rsid w:val="00C95EF1"/>
    <w:rsid w:val="00C964C7"/>
    <w:rsid w:val="00C9656A"/>
    <w:rsid w:val="00C96EAA"/>
    <w:rsid w:val="00C972ED"/>
    <w:rsid w:val="00C97429"/>
    <w:rsid w:val="00C975F6"/>
    <w:rsid w:val="00C978BA"/>
    <w:rsid w:val="00C97DB9"/>
    <w:rsid w:val="00C97EE0"/>
    <w:rsid w:val="00C97F71"/>
    <w:rsid w:val="00CA035D"/>
    <w:rsid w:val="00CA056A"/>
    <w:rsid w:val="00CA0D4B"/>
    <w:rsid w:val="00CA17A3"/>
    <w:rsid w:val="00CA1FFE"/>
    <w:rsid w:val="00CA3F47"/>
    <w:rsid w:val="00CA3F51"/>
    <w:rsid w:val="00CA42A6"/>
    <w:rsid w:val="00CA4552"/>
    <w:rsid w:val="00CA4607"/>
    <w:rsid w:val="00CA4651"/>
    <w:rsid w:val="00CA4A37"/>
    <w:rsid w:val="00CA56E7"/>
    <w:rsid w:val="00CA5B0A"/>
    <w:rsid w:val="00CA5F9A"/>
    <w:rsid w:val="00CA639A"/>
    <w:rsid w:val="00CA6A25"/>
    <w:rsid w:val="00CA73CA"/>
    <w:rsid w:val="00CA7583"/>
    <w:rsid w:val="00CA77D0"/>
    <w:rsid w:val="00CB0377"/>
    <w:rsid w:val="00CB045D"/>
    <w:rsid w:val="00CB05BA"/>
    <w:rsid w:val="00CB067C"/>
    <w:rsid w:val="00CB0988"/>
    <w:rsid w:val="00CB1766"/>
    <w:rsid w:val="00CB1F12"/>
    <w:rsid w:val="00CB2341"/>
    <w:rsid w:val="00CB263B"/>
    <w:rsid w:val="00CB2F4C"/>
    <w:rsid w:val="00CB2F8B"/>
    <w:rsid w:val="00CB32B2"/>
    <w:rsid w:val="00CB38E5"/>
    <w:rsid w:val="00CB3B32"/>
    <w:rsid w:val="00CB4706"/>
    <w:rsid w:val="00CB47E9"/>
    <w:rsid w:val="00CB4942"/>
    <w:rsid w:val="00CB49C6"/>
    <w:rsid w:val="00CB49CA"/>
    <w:rsid w:val="00CB4B3C"/>
    <w:rsid w:val="00CB5182"/>
    <w:rsid w:val="00CB56E0"/>
    <w:rsid w:val="00CB57DC"/>
    <w:rsid w:val="00CB61E7"/>
    <w:rsid w:val="00CB6957"/>
    <w:rsid w:val="00CB6BFE"/>
    <w:rsid w:val="00CB6E4F"/>
    <w:rsid w:val="00CB73F7"/>
    <w:rsid w:val="00CB75F8"/>
    <w:rsid w:val="00CC038B"/>
    <w:rsid w:val="00CC0C52"/>
    <w:rsid w:val="00CC1AC7"/>
    <w:rsid w:val="00CC1BB4"/>
    <w:rsid w:val="00CC1D65"/>
    <w:rsid w:val="00CC1FEB"/>
    <w:rsid w:val="00CC2108"/>
    <w:rsid w:val="00CC22B9"/>
    <w:rsid w:val="00CC265B"/>
    <w:rsid w:val="00CC29C0"/>
    <w:rsid w:val="00CC2B8A"/>
    <w:rsid w:val="00CC2B95"/>
    <w:rsid w:val="00CC2CDD"/>
    <w:rsid w:val="00CC2F62"/>
    <w:rsid w:val="00CC3021"/>
    <w:rsid w:val="00CC33DD"/>
    <w:rsid w:val="00CC3A4C"/>
    <w:rsid w:val="00CC3E4B"/>
    <w:rsid w:val="00CC3F86"/>
    <w:rsid w:val="00CC403A"/>
    <w:rsid w:val="00CC4071"/>
    <w:rsid w:val="00CC42E0"/>
    <w:rsid w:val="00CC5255"/>
    <w:rsid w:val="00CC54A5"/>
    <w:rsid w:val="00CC56A0"/>
    <w:rsid w:val="00CC5C3A"/>
    <w:rsid w:val="00CC5C46"/>
    <w:rsid w:val="00CC5C7B"/>
    <w:rsid w:val="00CC5C9D"/>
    <w:rsid w:val="00CC5DCA"/>
    <w:rsid w:val="00CC5E6C"/>
    <w:rsid w:val="00CC633A"/>
    <w:rsid w:val="00CC6B10"/>
    <w:rsid w:val="00CC6CC5"/>
    <w:rsid w:val="00CC6D8B"/>
    <w:rsid w:val="00CC6EF2"/>
    <w:rsid w:val="00CC75F6"/>
    <w:rsid w:val="00CC7A77"/>
    <w:rsid w:val="00CD0071"/>
    <w:rsid w:val="00CD05A0"/>
    <w:rsid w:val="00CD06B5"/>
    <w:rsid w:val="00CD08BD"/>
    <w:rsid w:val="00CD0E95"/>
    <w:rsid w:val="00CD11BC"/>
    <w:rsid w:val="00CD13D9"/>
    <w:rsid w:val="00CD154B"/>
    <w:rsid w:val="00CD16C7"/>
    <w:rsid w:val="00CD1B46"/>
    <w:rsid w:val="00CD1D44"/>
    <w:rsid w:val="00CD211A"/>
    <w:rsid w:val="00CD2165"/>
    <w:rsid w:val="00CD2243"/>
    <w:rsid w:val="00CD2511"/>
    <w:rsid w:val="00CD2A67"/>
    <w:rsid w:val="00CD367C"/>
    <w:rsid w:val="00CD39E9"/>
    <w:rsid w:val="00CD3BF7"/>
    <w:rsid w:val="00CD3E62"/>
    <w:rsid w:val="00CD3E65"/>
    <w:rsid w:val="00CD3F03"/>
    <w:rsid w:val="00CD402C"/>
    <w:rsid w:val="00CD411C"/>
    <w:rsid w:val="00CD4654"/>
    <w:rsid w:val="00CD4EF5"/>
    <w:rsid w:val="00CD4FF7"/>
    <w:rsid w:val="00CD59D3"/>
    <w:rsid w:val="00CD606A"/>
    <w:rsid w:val="00CD6472"/>
    <w:rsid w:val="00CD65D6"/>
    <w:rsid w:val="00CD689D"/>
    <w:rsid w:val="00CD69DD"/>
    <w:rsid w:val="00CD6BA0"/>
    <w:rsid w:val="00CD6BA9"/>
    <w:rsid w:val="00CD7377"/>
    <w:rsid w:val="00CD7850"/>
    <w:rsid w:val="00CD7ABA"/>
    <w:rsid w:val="00CE045C"/>
    <w:rsid w:val="00CE0A49"/>
    <w:rsid w:val="00CE0BF2"/>
    <w:rsid w:val="00CE0C8C"/>
    <w:rsid w:val="00CE15AA"/>
    <w:rsid w:val="00CE1786"/>
    <w:rsid w:val="00CE1F27"/>
    <w:rsid w:val="00CE26B5"/>
    <w:rsid w:val="00CE28C2"/>
    <w:rsid w:val="00CE2955"/>
    <w:rsid w:val="00CE2B3F"/>
    <w:rsid w:val="00CE2DAB"/>
    <w:rsid w:val="00CE3382"/>
    <w:rsid w:val="00CE3742"/>
    <w:rsid w:val="00CE3857"/>
    <w:rsid w:val="00CE3E7B"/>
    <w:rsid w:val="00CE45C6"/>
    <w:rsid w:val="00CE479A"/>
    <w:rsid w:val="00CE4A3F"/>
    <w:rsid w:val="00CE4B67"/>
    <w:rsid w:val="00CE503F"/>
    <w:rsid w:val="00CE5E7C"/>
    <w:rsid w:val="00CE669D"/>
    <w:rsid w:val="00CE6FA6"/>
    <w:rsid w:val="00CE729E"/>
    <w:rsid w:val="00CE7391"/>
    <w:rsid w:val="00CE75DA"/>
    <w:rsid w:val="00CE7645"/>
    <w:rsid w:val="00CE7AC1"/>
    <w:rsid w:val="00CE7B3E"/>
    <w:rsid w:val="00CE7DD9"/>
    <w:rsid w:val="00CE7EBB"/>
    <w:rsid w:val="00CF05F0"/>
    <w:rsid w:val="00CF0616"/>
    <w:rsid w:val="00CF0AFA"/>
    <w:rsid w:val="00CF0E66"/>
    <w:rsid w:val="00CF0E6C"/>
    <w:rsid w:val="00CF0F6E"/>
    <w:rsid w:val="00CF1055"/>
    <w:rsid w:val="00CF236D"/>
    <w:rsid w:val="00CF2496"/>
    <w:rsid w:val="00CF257E"/>
    <w:rsid w:val="00CF2731"/>
    <w:rsid w:val="00CF279D"/>
    <w:rsid w:val="00CF2890"/>
    <w:rsid w:val="00CF2B72"/>
    <w:rsid w:val="00CF30E3"/>
    <w:rsid w:val="00CF3E1A"/>
    <w:rsid w:val="00CF4138"/>
    <w:rsid w:val="00CF4330"/>
    <w:rsid w:val="00CF5428"/>
    <w:rsid w:val="00CF5451"/>
    <w:rsid w:val="00CF5AFA"/>
    <w:rsid w:val="00CF5C25"/>
    <w:rsid w:val="00CF6617"/>
    <w:rsid w:val="00CF672E"/>
    <w:rsid w:val="00CF6E4A"/>
    <w:rsid w:val="00CF6ECD"/>
    <w:rsid w:val="00CF7DD5"/>
    <w:rsid w:val="00CF7E80"/>
    <w:rsid w:val="00D00179"/>
    <w:rsid w:val="00D0019F"/>
    <w:rsid w:val="00D00343"/>
    <w:rsid w:val="00D00861"/>
    <w:rsid w:val="00D00877"/>
    <w:rsid w:val="00D014F6"/>
    <w:rsid w:val="00D01B9C"/>
    <w:rsid w:val="00D01C88"/>
    <w:rsid w:val="00D02042"/>
    <w:rsid w:val="00D028C2"/>
    <w:rsid w:val="00D02A14"/>
    <w:rsid w:val="00D03517"/>
    <w:rsid w:val="00D0354B"/>
    <w:rsid w:val="00D03637"/>
    <w:rsid w:val="00D03A35"/>
    <w:rsid w:val="00D03F1C"/>
    <w:rsid w:val="00D043DD"/>
    <w:rsid w:val="00D04614"/>
    <w:rsid w:val="00D04819"/>
    <w:rsid w:val="00D04C59"/>
    <w:rsid w:val="00D04C89"/>
    <w:rsid w:val="00D04D54"/>
    <w:rsid w:val="00D0521A"/>
    <w:rsid w:val="00D057FE"/>
    <w:rsid w:val="00D059B1"/>
    <w:rsid w:val="00D05ACA"/>
    <w:rsid w:val="00D05C19"/>
    <w:rsid w:val="00D06061"/>
    <w:rsid w:val="00D06724"/>
    <w:rsid w:val="00D06921"/>
    <w:rsid w:val="00D06B4B"/>
    <w:rsid w:val="00D07092"/>
    <w:rsid w:val="00D07557"/>
    <w:rsid w:val="00D07E22"/>
    <w:rsid w:val="00D10452"/>
    <w:rsid w:val="00D10A82"/>
    <w:rsid w:val="00D10BDE"/>
    <w:rsid w:val="00D10C53"/>
    <w:rsid w:val="00D11781"/>
    <w:rsid w:val="00D118E0"/>
    <w:rsid w:val="00D11D73"/>
    <w:rsid w:val="00D11F7A"/>
    <w:rsid w:val="00D120AF"/>
    <w:rsid w:val="00D120FA"/>
    <w:rsid w:val="00D12862"/>
    <w:rsid w:val="00D13287"/>
    <w:rsid w:val="00D13822"/>
    <w:rsid w:val="00D13BA0"/>
    <w:rsid w:val="00D144E5"/>
    <w:rsid w:val="00D145F5"/>
    <w:rsid w:val="00D14B06"/>
    <w:rsid w:val="00D14C88"/>
    <w:rsid w:val="00D14FA5"/>
    <w:rsid w:val="00D14FC9"/>
    <w:rsid w:val="00D1504D"/>
    <w:rsid w:val="00D15192"/>
    <w:rsid w:val="00D151F6"/>
    <w:rsid w:val="00D15338"/>
    <w:rsid w:val="00D15D8A"/>
    <w:rsid w:val="00D15E7C"/>
    <w:rsid w:val="00D1614E"/>
    <w:rsid w:val="00D16308"/>
    <w:rsid w:val="00D1631F"/>
    <w:rsid w:val="00D16494"/>
    <w:rsid w:val="00D164AF"/>
    <w:rsid w:val="00D1666D"/>
    <w:rsid w:val="00D168DD"/>
    <w:rsid w:val="00D16AF8"/>
    <w:rsid w:val="00D17085"/>
    <w:rsid w:val="00D172D2"/>
    <w:rsid w:val="00D176DC"/>
    <w:rsid w:val="00D20329"/>
    <w:rsid w:val="00D20819"/>
    <w:rsid w:val="00D20C67"/>
    <w:rsid w:val="00D20DED"/>
    <w:rsid w:val="00D21094"/>
    <w:rsid w:val="00D2117A"/>
    <w:rsid w:val="00D21477"/>
    <w:rsid w:val="00D219B1"/>
    <w:rsid w:val="00D21C56"/>
    <w:rsid w:val="00D225BB"/>
    <w:rsid w:val="00D226FF"/>
    <w:rsid w:val="00D2270E"/>
    <w:rsid w:val="00D22813"/>
    <w:rsid w:val="00D22E7C"/>
    <w:rsid w:val="00D22F61"/>
    <w:rsid w:val="00D2324C"/>
    <w:rsid w:val="00D2381C"/>
    <w:rsid w:val="00D23C19"/>
    <w:rsid w:val="00D23F39"/>
    <w:rsid w:val="00D243FE"/>
    <w:rsid w:val="00D24463"/>
    <w:rsid w:val="00D246C2"/>
    <w:rsid w:val="00D249E1"/>
    <w:rsid w:val="00D24BAC"/>
    <w:rsid w:val="00D24C1E"/>
    <w:rsid w:val="00D24D99"/>
    <w:rsid w:val="00D24FA1"/>
    <w:rsid w:val="00D25746"/>
    <w:rsid w:val="00D25A88"/>
    <w:rsid w:val="00D25B55"/>
    <w:rsid w:val="00D264B4"/>
    <w:rsid w:val="00D26BE7"/>
    <w:rsid w:val="00D2741E"/>
    <w:rsid w:val="00D27967"/>
    <w:rsid w:val="00D27C2D"/>
    <w:rsid w:val="00D27FAA"/>
    <w:rsid w:val="00D3029C"/>
    <w:rsid w:val="00D304A4"/>
    <w:rsid w:val="00D30DF0"/>
    <w:rsid w:val="00D30E9E"/>
    <w:rsid w:val="00D31547"/>
    <w:rsid w:val="00D3169E"/>
    <w:rsid w:val="00D31B6E"/>
    <w:rsid w:val="00D31CA3"/>
    <w:rsid w:val="00D3228A"/>
    <w:rsid w:val="00D323F0"/>
    <w:rsid w:val="00D327B7"/>
    <w:rsid w:val="00D329E2"/>
    <w:rsid w:val="00D32D05"/>
    <w:rsid w:val="00D32FD0"/>
    <w:rsid w:val="00D330A9"/>
    <w:rsid w:val="00D332E6"/>
    <w:rsid w:val="00D3357E"/>
    <w:rsid w:val="00D335B4"/>
    <w:rsid w:val="00D33AF9"/>
    <w:rsid w:val="00D3401F"/>
    <w:rsid w:val="00D344C6"/>
    <w:rsid w:val="00D345AA"/>
    <w:rsid w:val="00D34907"/>
    <w:rsid w:val="00D34A3E"/>
    <w:rsid w:val="00D34FA4"/>
    <w:rsid w:val="00D351CB"/>
    <w:rsid w:val="00D3545F"/>
    <w:rsid w:val="00D3603B"/>
    <w:rsid w:val="00D36A72"/>
    <w:rsid w:val="00D36C6C"/>
    <w:rsid w:val="00D36C99"/>
    <w:rsid w:val="00D36D1C"/>
    <w:rsid w:val="00D36E04"/>
    <w:rsid w:val="00D37F4F"/>
    <w:rsid w:val="00D4058A"/>
    <w:rsid w:val="00D40B19"/>
    <w:rsid w:val="00D40FAD"/>
    <w:rsid w:val="00D4116B"/>
    <w:rsid w:val="00D412DF"/>
    <w:rsid w:val="00D41700"/>
    <w:rsid w:val="00D418AB"/>
    <w:rsid w:val="00D41BD4"/>
    <w:rsid w:val="00D41F47"/>
    <w:rsid w:val="00D41F80"/>
    <w:rsid w:val="00D42504"/>
    <w:rsid w:val="00D4267D"/>
    <w:rsid w:val="00D4282E"/>
    <w:rsid w:val="00D432AB"/>
    <w:rsid w:val="00D432F3"/>
    <w:rsid w:val="00D4347B"/>
    <w:rsid w:val="00D43ECA"/>
    <w:rsid w:val="00D44241"/>
    <w:rsid w:val="00D44540"/>
    <w:rsid w:val="00D448A7"/>
    <w:rsid w:val="00D44936"/>
    <w:rsid w:val="00D44D2F"/>
    <w:rsid w:val="00D44DF4"/>
    <w:rsid w:val="00D45EEC"/>
    <w:rsid w:val="00D4630E"/>
    <w:rsid w:val="00D47142"/>
    <w:rsid w:val="00D47195"/>
    <w:rsid w:val="00D47826"/>
    <w:rsid w:val="00D47829"/>
    <w:rsid w:val="00D47A11"/>
    <w:rsid w:val="00D47C75"/>
    <w:rsid w:val="00D47CD7"/>
    <w:rsid w:val="00D47F9B"/>
    <w:rsid w:val="00D500C4"/>
    <w:rsid w:val="00D5011E"/>
    <w:rsid w:val="00D504C9"/>
    <w:rsid w:val="00D5077E"/>
    <w:rsid w:val="00D508B1"/>
    <w:rsid w:val="00D509C3"/>
    <w:rsid w:val="00D50AD8"/>
    <w:rsid w:val="00D51127"/>
    <w:rsid w:val="00D513F7"/>
    <w:rsid w:val="00D5143F"/>
    <w:rsid w:val="00D514DC"/>
    <w:rsid w:val="00D5167D"/>
    <w:rsid w:val="00D517A1"/>
    <w:rsid w:val="00D51A43"/>
    <w:rsid w:val="00D51C61"/>
    <w:rsid w:val="00D51F6C"/>
    <w:rsid w:val="00D52050"/>
    <w:rsid w:val="00D52108"/>
    <w:rsid w:val="00D52568"/>
    <w:rsid w:val="00D52C3E"/>
    <w:rsid w:val="00D52CAA"/>
    <w:rsid w:val="00D52EBB"/>
    <w:rsid w:val="00D530A8"/>
    <w:rsid w:val="00D5320F"/>
    <w:rsid w:val="00D53218"/>
    <w:rsid w:val="00D5341F"/>
    <w:rsid w:val="00D541F9"/>
    <w:rsid w:val="00D54368"/>
    <w:rsid w:val="00D54BCB"/>
    <w:rsid w:val="00D54EC6"/>
    <w:rsid w:val="00D55895"/>
    <w:rsid w:val="00D55C89"/>
    <w:rsid w:val="00D55E2F"/>
    <w:rsid w:val="00D55E30"/>
    <w:rsid w:val="00D55F93"/>
    <w:rsid w:val="00D562B0"/>
    <w:rsid w:val="00D56D3D"/>
    <w:rsid w:val="00D5777C"/>
    <w:rsid w:val="00D57A1A"/>
    <w:rsid w:val="00D57AA9"/>
    <w:rsid w:val="00D57E55"/>
    <w:rsid w:val="00D57ED7"/>
    <w:rsid w:val="00D60018"/>
    <w:rsid w:val="00D601D0"/>
    <w:rsid w:val="00D60429"/>
    <w:rsid w:val="00D604AB"/>
    <w:rsid w:val="00D6070F"/>
    <w:rsid w:val="00D60836"/>
    <w:rsid w:val="00D60CA3"/>
    <w:rsid w:val="00D60CB6"/>
    <w:rsid w:val="00D619DA"/>
    <w:rsid w:val="00D61F7B"/>
    <w:rsid w:val="00D62381"/>
    <w:rsid w:val="00D623B9"/>
    <w:rsid w:val="00D623EE"/>
    <w:rsid w:val="00D625AC"/>
    <w:rsid w:val="00D62ADB"/>
    <w:rsid w:val="00D62C6D"/>
    <w:rsid w:val="00D62F54"/>
    <w:rsid w:val="00D62FBE"/>
    <w:rsid w:val="00D6339C"/>
    <w:rsid w:val="00D63CE1"/>
    <w:rsid w:val="00D63EC8"/>
    <w:rsid w:val="00D646AD"/>
    <w:rsid w:val="00D64A8A"/>
    <w:rsid w:val="00D65819"/>
    <w:rsid w:val="00D6597D"/>
    <w:rsid w:val="00D65DFC"/>
    <w:rsid w:val="00D65F7D"/>
    <w:rsid w:val="00D6609F"/>
    <w:rsid w:val="00D6624A"/>
    <w:rsid w:val="00D66348"/>
    <w:rsid w:val="00D6706A"/>
    <w:rsid w:val="00D6729C"/>
    <w:rsid w:val="00D70069"/>
    <w:rsid w:val="00D7020F"/>
    <w:rsid w:val="00D7078C"/>
    <w:rsid w:val="00D7093B"/>
    <w:rsid w:val="00D70DD8"/>
    <w:rsid w:val="00D71359"/>
    <w:rsid w:val="00D717E6"/>
    <w:rsid w:val="00D71891"/>
    <w:rsid w:val="00D71A08"/>
    <w:rsid w:val="00D726AB"/>
    <w:rsid w:val="00D7275C"/>
    <w:rsid w:val="00D72C98"/>
    <w:rsid w:val="00D731A3"/>
    <w:rsid w:val="00D731D7"/>
    <w:rsid w:val="00D737E2"/>
    <w:rsid w:val="00D73FCD"/>
    <w:rsid w:val="00D74008"/>
    <w:rsid w:val="00D7410B"/>
    <w:rsid w:val="00D74168"/>
    <w:rsid w:val="00D7444A"/>
    <w:rsid w:val="00D7453E"/>
    <w:rsid w:val="00D746FD"/>
    <w:rsid w:val="00D748A8"/>
    <w:rsid w:val="00D749BC"/>
    <w:rsid w:val="00D74E7B"/>
    <w:rsid w:val="00D75376"/>
    <w:rsid w:val="00D7538B"/>
    <w:rsid w:val="00D7557A"/>
    <w:rsid w:val="00D75784"/>
    <w:rsid w:val="00D75BFE"/>
    <w:rsid w:val="00D75C3D"/>
    <w:rsid w:val="00D75CC2"/>
    <w:rsid w:val="00D75DD4"/>
    <w:rsid w:val="00D762AA"/>
    <w:rsid w:val="00D76D1A"/>
    <w:rsid w:val="00D76FC0"/>
    <w:rsid w:val="00D7720E"/>
    <w:rsid w:val="00D77842"/>
    <w:rsid w:val="00D77919"/>
    <w:rsid w:val="00D77B45"/>
    <w:rsid w:val="00D80443"/>
    <w:rsid w:val="00D80BDF"/>
    <w:rsid w:val="00D80E28"/>
    <w:rsid w:val="00D81072"/>
    <w:rsid w:val="00D81906"/>
    <w:rsid w:val="00D819CA"/>
    <w:rsid w:val="00D82183"/>
    <w:rsid w:val="00D828EA"/>
    <w:rsid w:val="00D82B01"/>
    <w:rsid w:val="00D82DE4"/>
    <w:rsid w:val="00D8359B"/>
    <w:rsid w:val="00D837D2"/>
    <w:rsid w:val="00D84EFE"/>
    <w:rsid w:val="00D852DA"/>
    <w:rsid w:val="00D853B3"/>
    <w:rsid w:val="00D85BC7"/>
    <w:rsid w:val="00D8672F"/>
    <w:rsid w:val="00D86B5F"/>
    <w:rsid w:val="00D86FBF"/>
    <w:rsid w:val="00D872FB"/>
    <w:rsid w:val="00D874DC"/>
    <w:rsid w:val="00D87913"/>
    <w:rsid w:val="00D879CA"/>
    <w:rsid w:val="00D87CDF"/>
    <w:rsid w:val="00D9019B"/>
    <w:rsid w:val="00D904F3"/>
    <w:rsid w:val="00D908E9"/>
    <w:rsid w:val="00D90EF8"/>
    <w:rsid w:val="00D9156C"/>
    <w:rsid w:val="00D9175D"/>
    <w:rsid w:val="00D91E01"/>
    <w:rsid w:val="00D92400"/>
    <w:rsid w:val="00D92497"/>
    <w:rsid w:val="00D92883"/>
    <w:rsid w:val="00D92B53"/>
    <w:rsid w:val="00D92F2F"/>
    <w:rsid w:val="00D93839"/>
    <w:rsid w:val="00D9398F"/>
    <w:rsid w:val="00D93C6E"/>
    <w:rsid w:val="00D93F5D"/>
    <w:rsid w:val="00D941E5"/>
    <w:rsid w:val="00D9444A"/>
    <w:rsid w:val="00D94452"/>
    <w:rsid w:val="00D95374"/>
    <w:rsid w:val="00D956A7"/>
    <w:rsid w:val="00D95A9F"/>
    <w:rsid w:val="00D95CDE"/>
    <w:rsid w:val="00D95FEF"/>
    <w:rsid w:val="00D96098"/>
    <w:rsid w:val="00D96140"/>
    <w:rsid w:val="00D963CC"/>
    <w:rsid w:val="00D96685"/>
    <w:rsid w:val="00D966EC"/>
    <w:rsid w:val="00D96C02"/>
    <w:rsid w:val="00D96C7A"/>
    <w:rsid w:val="00D96E24"/>
    <w:rsid w:val="00D96F1A"/>
    <w:rsid w:val="00D974B4"/>
    <w:rsid w:val="00D97BC2"/>
    <w:rsid w:val="00D97C74"/>
    <w:rsid w:val="00D97CF4"/>
    <w:rsid w:val="00D97F18"/>
    <w:rsid w:val="00DA0034"/>
    <w:rsid w:val="00DA02E9"/>
    <w:rsid w:val="00DA0725"/>
    <w:rsid w:val="00DA09E0"/>
    <w:rsid w:val="00DA0A4B"/>
    <w:rsid w:val="00DA0D5F"/>
    <w:rsid w:val="00DA14FE"/>
    <w:rsid w:val="00DA1591"/>
    <w:rsid w:val="00DA16BE"/>
    <w:rsid w:val="00DA1E85"/>
    <w:rsid w:val="00DA21BF"/>
    <w:rsid w:val="00DA220A"/>
    <w:rsid w:val="00DA23A9"/>
    <w:rsid w:val="00DA34B2"/>
    <w:rsid w:val="00DA375B"/>
    <w:rsid w:val="00DA3854"/>
    <w:rsid w:val="00DA3FA2"/>
    <w:rsid w:val="00DA4140"/>
    <w:rsid w:val="00DA4151"/>
    <w:rsid w:val="00DA459D"/>
    <w:rsid w:val="00DA50C7"/>
    <w:rsid w:val="00DA5265"/>
    <w:rsid w:val="00DA554F"/>
    <w:rsid w:val="00DA5731"/>
    <w:rsid w:val="00DA5A27"/>
    <w:rsid w:val="00DA5DA0"/>
    <w:rsid w:val="00DA5DD6"/>
    <w:rsid w:val="00DA6264"/>
    <w:rsid w:val="00DA65A9"/>
    <w:rsid w:val="00DA6B00"/>
    <w:rsid w:val="00DA6BA8"/>
    <w:rsid w:val="00DA7A7A"/>
    <w:rsid w:val="00DA7F1F"/>
    <w:rsid w:val="00DB098C"/>
    <w:rsid w:val="00DB0AB3"/>
    <w:rsid w:val="00DB0C22"/>
    <w:rsid w:val="00DB0ED0"/>
    <w:rsid w:val="00DB0EE9"/>
    <w:rsid w:val="00DB1322"/>
    <w:rsid w:val="00DB1454"/>
    <w:rsid w:val="00DB14B4"/>
    <w:rsid w:val="00DB1881"/>
    <w:rsid w:val="00DB1997"/>
    <w:rsid w:val="00DB1A7D"/>
    <w:rsid w:val="00DB1CC1"/>
    <w:rsid w:val="00DB2665"/>
    <w:rsid w:val="00DB2821"/>
    <w:rsid w:val="00DB28B6"/>
    <w:rsid w:val="00DB2AC8"/>
    <w:rsid w:val="00DB30D0"/>
    <w:rsid w:val="00DB3274"/>
    <w:rsid w:val="00DB3349"/>
    <w:rsid w:val="00DB3531"/>
    <w:rsid w:val="00DB3691"/>
    <w:rsid w:val="00DB372D"/>
    <w:rsid w:val="00DB378D"/>
    <w:rsid w:val="00DB3935"/>
    <w:rsid w:val="00DB3D45"/>
    <w:rsid w:val="00DB4367"/>
    <w:rsid w:val="00DB44F6"/>
    <w:rsid w:val="00DB4532"/>
    <w:rsid w:val="00DB4551"/>
    <w:rsid w:val="00DB4792"/>
    <w:rsid w:val="00DB490E"/>
    <w:rsid w:val="00DB4B94"/>
    <w:rsid w:val="00DB4E76"/>
    <w:rsid w:val="00DB54EE"/>
    <w:rsid w:val="00DB57DF"/>
    <w:rsid w:val="00DB5B0F"/>
    <w:rsid w:val="00DB657F"/>
    <w:rsid w:val="00DB69ED"/>
    <w:rsid w:val="00DB6ADA"/>
    <w:rsid w:val="00DB6D8B"/>
    <w:rsid w:val="00DB6D93"/>
    <w:rsid w:val="00DB6FE9"/>
    <w:rsid w:val="00DB72D7"/>
    <w:rsid w:val="00DB7CC0"/>
    <w:rsid w:val="00DB7E69"/>
    <w:rsid w:val="00DC001C"/>
    <w:rsid w:val="00DC031A"/>
    <w:rsid w:val="00DC04B4"/>
    <w:rsid w:val="00DC0E18"/>
    <w:rsid w:val="00DC1015"/>
    <w:rsid w:val="00DC10B0"/>
    <w:rsid w:val="00DC1D97"/>
    <w:rsid w:val="00DC25A0"/>
    <w:rsid w:val="00DC2828"/>
    <w:rsid w:val="00DC2A47"/>
    <w:rsid w:val="00DC2E12"/>
    <w:rsid w:val="00DC3112"/>
    <w:rsid w:val="00DC3151"/>
    <w:rsid w:val="00DC372D"/>
    <w:rsid w:val="00DC3BB2"/>
    <w:rsid w:val="00DC4036"/>
    <w:rsid w:val="00DC44AF"/>
    <w:rsid w:val="00DC4718"/>
    <w:rsid w:val="00DC565C"/>
    <w:rsid w:val="00DC62B3"/>
    <w:rsid w:val="00DC66D2"/>
    <w:rsid w:val="00DC6D40"/>
    <w:rsid w:val="00DC6E43"/>
    <w:rsid w:val="00DC6ED0"/>
    <w:rsid w:val="00DC7028"/>
    <w:rsid w:val="00DC793F"/>
    <w:rsid w:val="00DC7ADD"/>
    <w:rsid w:val="00DC7DD5"/>
    <w:rsid w:val="00DD0689"/>
    <w:rsid w:val="00DD0C5C"/>
    <w:rsid w:val="00DD0F17"/>
    <w:rsid w:val="00DD1040"/>
    <w:rsid w:val="00DD11A9"/>
    <w:rsid w:val="00DD12DE"/>
    <w:rsid w:val="00DD1354"/>
    <w:rsid w:val="00DD13EE"/>
    <w:rsid w:val="00DD16EC"/>
    <w:rsid w:val="00DD1B7E"/>
    <w:rsid w:val="00DD1B99"/>
    <w:rsid w:val="00DD1BB8"/>
    <w:rsid w:val="00DD1D2B"/>
    <w:rsid w:val="00DD21F9"/>
    <w:rsid w:val="00DD254A"/>
    <w:rsid w:val="00DD2564"/>
    <w:rsid w:val="00DD26FF"/>
    <w:rsid w:val="00DD273C"/>
    <w:rsid w:val="00DD2A41"/>
    <w:rsid w:val="00DD2AC0"/>
    <w:rsid w:val="00DD2B63"/>
    <w:rsid w:val="00DD311C"/>
    <w:rsid w:val="00DD3834"/>
    <w:rsid w:val="00DD3A56"/>
    <w:rsid w:val="00DD3A93"/>
    <w:rsid w:val="00DD3E0E"/>
    <w:rsid w:val="00DD3FC2"/>
    <w:rsid w:val="00DD42E8"/>
    <w:rsid w:val="00DD4BE3"/>
    <w:rsid w:val="00DD4DC1"/>
    <w:rsid w:val="00DD55C6"/>
    <w:rsid w:val="00DD572E"/>
    <w:rsid w:val="00DD610C"/>
    <w:rsid w:val="00DD619F"/>
    <w:rsid w:val="00DD67B4"/>
    <w:rsid w:val="00DD6BF1"/>
    <w:rsid w:val="00DD6FE6"/>
    <w:rsid w:val="00DD713C"/>
    <w:rsid w:val="00DD75CB"/>
    <w:rsid w:val="00DD7E2B"/>
    <w:rsid w:val="00DE0951"/>
    <w:rsid w:val="00DE0985"/>
    <w:rsid w:val="00DE0986"/>
    <w:rsid w:val="00DE106A"/>
    <w:rsid w:val="00DE13A2"/>
    <w:rsid w:val="00DE1D6C"/>
    <w:rsid w:val="00DE1DCD"/>
    <w:rsid w:val="00DE215A"/>
    <w:rsid w:val="00DE26CD"/>
    <w:rsid w:val="00DE285E"/>
    <w:rsid w:val="00DE2D03"/>
    <w:rsid w:val="00DE2FB7"/>
    <w:rsid w:val="00DE3893"/>
    <w:rsid w:val="00DE391A"/>
    <w:rsid w:val="00DE465F"/>
    <w:rsid w:val="00DE474C"/>
    <w:rsid w:val="00DE4C68"/>
    <w:rsid w:val="00DE4E2A"/>
    <w:rsid w:val="00DE5242"/>
    <w:rsid w:val="00DE5324"/>
    <w:rsid w:val="00DE56D0"/>
    <w:rsid w:val="00DE5920"/>
    <w:rsid w:val="00DE5D29"/>
    <w:rsid w:val="00DE633C"/>
    <w:rsid w:val="00DE6F6E"/>
    <w:rsid w:val="00DE6FFD"/>
    <w:rsid w:val="00DE78A3"/>
    <w:rsid w:val="00DE7CC4"/>
    <w:rsid w:val="00DF0141"/>
    <w:rsid w:val="00DF02C0"/>
    <w:rsid w:val="00DF0708"/>
    <w:rsid w:val="00DF0D0C"/>
    <w:rsid w:val="00DF176C"/>
    <w:rsid w:val="00DF187C"/>
    <w:rsid w:val="00DF2417"/>
    <w:rsid w:val="00DF2629"/>
    <w:rsid w:val="00DF2836"/>
    <w:rsid w:val="00DF2D18"/>
    <w:rsid w:val="00DF2FE0"/>
    <w:rsid w:val="00DF3138"/>
    <w:rsid w:val="00DF36AE"/>
    <w:rsid w:val="00DF37E1"/>
    <w:rsid w:val="00DF3CDE"/>
    <w:rsid w:val="00DF40C9"/>
    <w:rsid w:val="00DF4415"/>
    <w:rsid w:val="00DF45C2"/>
    <w:rsid w:val="00DF51F0"/>
    <w:rsid w:val="00DF528D"/>
    <w:rsid w:val="00DF528E"/>
    <w:rsid w:val="00DF55B1"/>
    <w:rsid w:val="00DF5A56"/>
    <w:rsid w:val="00DF66D6"/>
    <w:rsid w:val="00DF6797"/>
    <w:rsid w:val="00DF6F3C"/>
    <w:rsid w:val="00DF766A"/>
    <w:rsid w:val="00DF77E3"/>
    <w:rsid w:val="00DF7EE3"/>
    <w:rsid w:val="00E00053"/>
    <w:rsid w:val="00E0015A"/>
    <w:rsid w:val="00E00615"/>
    <w:rsid w:val="00E00705"/>
    <w:rsid w:val="00E008A4"/>
    <w:rsid w:val="00E0143A"/>
    <w:rsid w:val="00E01547"/>
    <w:rsid w:val="00E018D6"/>
    <w:rsid w:val="00E01D2C"/>
    <w:rsid w:val="00E01D9F"/>
    <w:rsid w:val="00E01FD8"/>
    <w:rsid w:val="00E029F1"/>
    <w:rsid w:val="00E02DB5"/>
    <w:rsid w:val="00E02DDF"/>
    <w:rsid w:val="00E031A9"/>
    <w:rsid w:val="00E03865"/>
    <w:rsid w:val="00E03B85"/>
    <w:rsid w:val="00E03D50"/>
    <w:rsid w:val="00E03EAB"/>
    <w:rsid w:val="00E040E6"/>
    <w:rsid w:val="00E04170"/>
    <w:rsid w:val="00E04656"/>
    <w:rsid w:val="00E0476C"/>
    <w:rsid w:val="00E047DB"/>
    <w:rsid w:val="00E04F18"/>
    <w:rsid w:val="00E051E4"/>
    <w:rsid w:val="00E0552D"/>
    <w:rsid w:val="00E0599D"/>
    <w:rsid w:val="00E05B96"/>
    <w:rsid w:val="00E05EA8"/>
    <w:rsid w:val="00E07310"/>
    <w:rsid w:val="00E07968"/>
    <w:rsid w:val="00E07F16"/>
    <w:rsid w:val="00E10150"/>
    <w:rsid w:val="00E102D5"/>
    <w:rsid w:val="00E1038C"/>
    <w:rsid w:val="00E106CA"/>
    <w:rsid w:val="00E10976"/>
    <w:rsid w:val="00E10982"/>
    <w:rsid w:val="00E10D5A"/>
    <w:rsid w:val="00E11033"/>
    <w:rsid w:val="00E11060"/>
    <w:rsid w:val="00E11103"/>
    <w:rsid w:val="00E1199F"/>
    <w:rsid w:val="00E1244E"/>
    <w:rsid w:val="00E125F7"/>
    <w:rsid w:val="00E127C8"/>
    <w:rsid w:val="00E12928"/>
    <w:rsid w:val="00E12E6E"/>
    <w:rsid w:val="00E12E9B"/>
    <w:rsid w:val="00E1302C"/>
    <w:rsid w:val="00E13056"/>
    <w:rsid w:val="00E130E0"/>
    <w:rsid w:val="00E1355F"/>
    <w:rsid w:val="00E136BB"/>
    <w:rsid w:val="00E137EF"/>
    <w:rsid w:val="00E13BA9"/>
    <w:rsid w:val="00E1412A"/>
    <w:rsid w:val="00E1418D"/>
    <w:rsid w:val="00E14873"/>
    <w:rsid w:val="00E14D56"/>
    <w:rsid w:val="00E151C5"/>
    <w:rsid w:val="00E153F5"/>
    <w:rsid w:val="00E1600F"/>
    <w:rsid w:val="00E16032"/>
    <w:rsid w:val="00E161D0"/>
    <w:rsid w:val="00E16308"/>
    <w:rsid w:val="00E16375"/>
    <w:rsid w:val="00E16ABA"/>
    <w:rsid w:val="00E16BAB"/>
    <w:rsid w:val="00E16D1A"/>
    <w:rsid w:val="00E16F9A"/>
    <w:rsid w:val="00E16FF2"/>
    <w:rsid w:val="00E172D1"/>
    <w:rsid w:val="00E174DB"/>
    <w:rsid w:val="00E17D6A"/>
    <w:rsid w:val="00E17EB7"/>
    <w:rsid w:val="00E20815"/>
    <w:rsid w:val="00E20E1C"/>
    <w:rsid w:val="00E20EFA"/>
    <w:rsid w:val="00E21558"/>
    <w:rsid w:val="00E21DA8"/>
    <w:rsid w:val="00E21F41"/>
    <w:rsid w:val="00E22105"/>
    <w:rsid w:val="00E22CDB"/>
    <w:rsid w:val="00E22DE6"/>
    <w:rsid w:val="00E22EF3"/>
    <w:rsid w:val="00E2343D"/>
    <w:rsid w:val="00E23A27"/>
    <w:rsid w:val="00E23C69"/>
    <w:rsid w:val="00E23E1A"/>
    <w:rsid w:val="00E23E71"/>
    <w:rsid w:val="00E244AE"/>
    <w:rsid w:val="00E246BD"/>
    <w:rsid w:val="00E248B5"/>
    <w:rsid w:val="00E24F87"/>
    <w:rsid w:val="00E257F3"/>
    <w:rsid w:val="00E25B84"/>
    <w:rsid w:val="00E25E57"/>
    <w:rsid w:val="00E26606"/>
    <w:rsid w:val="00E26B0E"/>
    <w:rsid w:val="00E26CE0"/>
    <w:rsid w:val="00E26F81"/>
    <w:rsid w:val="00E26FD9"/>
    <w:rsid w:val="00E27138"/>
    <w:rsid w:val="00E2719F"/>
    <w:rsid w:val="00E272E4"/>
    <w:rsid w:val="00E272F1"/>
    <w:rsid w:val="00E27A87"/>
    <w:rsid w:val="00E27C6C"/>
    <w:rsid w:val="00E27C91"/>
    <w:rsid w:val="00E27D35"/>
    <w:rsid w:val="00E27FED"/>
    <w:rsid w:val="00E30459"/>
    <w:rsid w:val="00E3049D"/>
    <w:rsid w:val="00E30EE8"/>
    <w:rsid w:val="00E30FBA"/>
    <w:rsid w:val="00E311B6"/>
    <w:rsid w:val="00E3186E"/>
    <w:rsid w:val="00E31B5D"/>
    <w:rsid w:val="00E31BA9"/>
    <w:rsid w:val="00E32260"/>
    <w:rsid w:val="00E32692"/>
    <w:rsid w:val="00E3269C"/>
    <w:rsid w:val="00E32902"/>
    <w:rsid w:val="00E329DD"/>
    <w:rsid w:val="00E32E7E"/>
    <w:rsid w:val="00E3330C"/>
    <w:rsid w:val="00E333E2"/>
    <w:rsid w:val="00E3341D"/>
    <w:rsid w:val="00E3346B"/>
    <w:rsid w:val="00E33E24"/>
    <w:rsid w:val="00E33F72"/>
    <w:rsid w:val="00E3456B"/>
    <w:rsid w:val="00E347C8"/>
    <w:rsid w:val="00E34B05"/>
    <w:rsid w:val="00E34C62"/>
    <w:rsid w:val="00E34ED3"/>
    <w:rsid w:val="00E34F04"/>
    <w:rsid w:val="00E3506A"/>
    <w:rsid w:val="00E3517E"/>
    <w:rsid w:val="00E35464"/>
    <w:rsid w:val="00E35DCB"/>
    <w:rsid w:val="00E36807"/>
    <w:rsid w:val="00E3699C"/>
    <w:rsid w:val="00E36B6D"/>
    <w:rsid w:val="00E36E5B"/>
    <w:rsid w:val="00E370DF"/>
    <w:rsid w:val="00E371B2"/>
    <w:rsid w:val="00E3741D"/>
    <w:rsid w:val="00E37983"/>
    <w:rsid w:val="00E37B25"/>
    <w:rsid w:val="00E403B8"/>
    <w:rsid w:val="00E40440"/>
    <w:rsid w:val="00E4045F"/>
    <w:rsid w:val="00E409E8"/>
    <w:rsid w:val="00E40A91"/>
    <w:rsid w:val="00E40F99"/>
    <w:rsid w:val="00E4100E"/>
    <w:rsid w:val="00E414A6"/>
    <w:rsid w:val="00E41C32"/>
    <w:rsid w:val="00E42CA6"/>
    <w:rsid w:val="00E43975"/>
    <w:rsid w:val="00E43CBB"/>
    <w:rsid w:val="00E43FDE"/>
    <w:rsid w:val="00E44672"/>
    <w:rsid w:val="00E44942"/>
    <w:rsid w:val="00E44B88"/>
    <w:rsid w:val="00E44DB5"/>
    <w:rsid w:val="00E44FFD"/>
    <w:rsid w:val="00E451A4"/>
    <w:rsid w:val="00E45343"/>
    <w:rsid w:val="00E458CF"/>
    <w:rsid w:val="00E45918"/>
    <w:rsid w:val="00E46532"/>
    <w:rsid w:val="00E465FD"/>
    <w:rsid w:val="00E469FB"/>
    <w:rsid w:val="00E46A8E"/>
    <w:rsid w:val="00E4740D"/>
    <w:rsid w:val="00E5061A"/>
    <w:rsid w:val="00E50DBD"/>
    <w:rsid w:val="00E51B35"/>
    <w:rsid w:val="00E5260A"/>
    <w:rsid w:val="00E52981"/>
    <w:rsid w:val="00E529AA"/>
    <w:rsid w:val="00E52DC2"/>
    <w:rsid w:val="00E537AE"/>
    <w:rsid w:val="00E53A36"/>
    <w:rsid w:val="00E53A4C"/>
    <w:rsid w:val="00E53BAD"/>
    <w:rsid w:val="00E53F87"/>
    <w:rsid w:val="00E543AA"/>
    <w:rsid w:val="00E543CA"/>
    <w:rsid w:val="00E5451E"/>
    <w:rsid w:val="00E549E5"/>
    <w:rsid w:val="00E54EEC"/>
    <w:rsid w:val="00E55054"/>
    <w:rsid w:val="00E5522E"/>
    <w:rsid w:val="00E55B50"/>
    <w:rsid w:val="00E55CB4"/>
    <w:rsid w:val="00E56253"/>
    <w:rsid w:val="00E56422"/>
    <w:rsid w:val="00E5669D"/>
    <w:rsid w:val="00E5673F"/>
    <w:rsid w:val="00E56C89"/>
    <w:rsid w:val="00E56FD0"/>
    <w:rsid w:val="00E57118"/>
    <w:rsid w:val="00E574F6"/>
    <w:rsid w:val="00E578C0"/>
    <w:rsid w:val="00E57977"/>
    <w:rsid w:val="00E579B8"/>
    <w:rsid w:val="00E579EE"/>
    <w:rsid w:val="00E57F97"/>
    <w:rsid w:val="00E6012E"/>
    <w:rsid w:val="00E60146"/>
    <w:rsid w:val="00E6019E"/>
    <w:rsid w:val="00E6038D"/>
    <w:rsid w:val="00E609BE"/>
    <w:rsid w:val="00E60AA1"/>
    <w:rsid w:val="00E60DA7"/>
    <w:rsid w:val="00E6162F"/>
    <w:rsid w:val="00E619B0"/>
    <w:rsid w:val="00E61F27"/>
    <w:rsid w:val="00E61F39"/>
    <w:rsid w:val="00E61F88"/>
    <w:rsid w:val="00E6249B"/>
    <w:rsid w:val="00E62536"/>
    <w:rsid w:val="00E62C8A"/>
    <w:rsid w:val="00E62EC9"/>
    <w:rsid w:val="00E62EE3"/>
    <w:rsid w:val="00E63135"/>
    <w:rsid w:val="00E63618"/>
    <w:rsid w:val="00E637A5"/>
    <w:rsid w:val="00E63949"/>
    <w:rsid w:val="00E63C1D"/>
    <w:rsid w:val="00E63F36"/>
    <w:rsid w:val="00E640A3"/>
    <w:rsid w:val="00E640F1"/>
    <w:rsid w:val="00E64758"/>
    <w:rsid w:val="00E6475B"/>
    <w:rsid w:val="00E64C3E"/>
    <w:rsid w:val="00E65450"/>
    <w:rsid w:val="00E6569E"/>
    <w:rsid w:val="00E65A68"/>
    <w:rsid w:val="00E660A2"/>
    <w:rsid w:val="00E66424"/>
    <w:rsid w:val="00E665BD"/>
    <w:rsid w:val="00E66677"/>
    <w:rsid w:val="00E667B8"/>
    <w:rsid w:val="00E6691E"/>
    <w:rsid w:val="00E66A21"/>
    <w:rsid w:val="00E66A3D"/>
    <w:rsid w:val="00E66EF6"/>
    <w:rsid w:val="00E67DB7"/>
    <w:rsid w:val="00E67DE8"/>
    <w:rsid w:val="00E70535"/>
    <w:rsid w:val="00E707CD"/>
    <w:rsid w:val="00E709CB"/>
    <w:rsid w:val="00E71D0C"/>
    <w:rsid w:val="00E71D9D"/>
    <w:rsid w:val="00E729AF"/>
    <w:rsid w:val="00E72A43"/>
    <w:rsid w:val="00E72E59"/>
    <w:rsid w:val="00E7301E"/>
    <w:rsid w:val="00E7370F"/>
    <w:rsid w:val="00E7388E"/>
    <w:rsid w:val="00E739F7"/>
    <w:rsid w:val="00E73BFF"/>
    <w:rsid w:val="00E73D96"/>
    <w:rsid w:val="00E7411B"/>
    <w:rsid w:val="00E742F4"/>
    <w:rsid w:val="00E749B1"/>
    <w:rsid w:val="00E74CFE"/>
    <w:rsid w:val="00E75ACA"/>
    <w:rsid w:val="00E75ACB"/>
    <w:rsid w:val="00E7618A"/>
    <w:rsid w:val="00E7624E"/>
    <w:rsid w:val="00E76391"/>
    <w:rsid w:val="00E76941"/>
    <w:rsid w:val="00E76D9C"/>
    <w:rsid w:val="00E7722D"/>
    <w:rsid w:val="00E77453"/>
    <w:rsid w:val="00E7787C"/>
    <w:rsid w:val="00E77D1C"/>
    <w:rsid w:val="00E80148"/>
    <w:rsid w:val="00E80289"/>
    <w:rsid w:val="00E803A5"/>
    <w:rsid w:val="00E809C0"/>
    <w:rsid w:val="00E81025"/>
    <w:rsid w:val="00E817F8"/>
    <w:rsid w:val="00E8187B"/>
    <w:rsid w:val="00E81948"/>
    <w:rsid w:val="00E81D10"/>
    <w:rsid w:val="00E82074"/>
    <w:rsid w:val="00E820C1"/>
    <w:rsid w:val="00E831E1"/>
    <w:rsid w:val="00E83384"/>
    <w:rsid w:val="00E83472"/>
    <w:rsid w:val="00E83AED"/>
    <w:rsid w:val="00E83EEA"/>
    <w:rsid w:val="00E841F8"/>
    <w:rsid w:val="00E84333"/>
    <w:rsid w:val="00E84BFE"/>
    <w:rsid w:val="00E85069"/>
    <w:rsid w:val="00E857A4"/>
    <w:rsid w:val="00E8599B"/>
    <w:rsid w:val="00E859B9"/>
    <w:rsid w:val="00E85DA1"/>
    <w:rsid w:val="00E86195"/>
    <w:rsid w:val="00E862DE"/>
    <w:rsid w:val="00E86BE8"/>
    <w:rsid w:val="00E86C97"/>
    <w:rsid w:val="00E870FD"/>
    <w:rsid w:val="00E877C6"/>
    <w:rsid w:val="00E87826"/>
    <w:rsid w:val="00E87944"/>
    <w:rsid w:val="00E90171"/>
    <w:rsid w:val="00E903EE"/>
    <w:rsid w:val="00E907F6"/>
    <w:rsid w:val="00E90A20"/>
    <w:rsid w:val="00E90CA4"/>
    <w:rsid w:val="00E915E3"/>
    <w:rsid w:val="00E91625"/>
    <w:rsid w:val="00E9184E"/>
    <w:rsid w:val="00E9265F"/>
    <w:rsid w:val="00E92C48"/>
    <w:rsid w:val="00E92CA7"/>
    <w:rsid w:val="00E93082"/>
    <w:rsid w:val="00E934E6"/>
    <w:rsid w:val="00E936C6"/>
    <w:rsid w:val="00E93D26"/>
    <w:rsid w:val="00E94079"/>
    <w:rsid w:val="00E948B1"/>
    <w:rsid w:val="00E94B47"/>
    <w:rsid w:val="00E953BF"/>
    <w:rsid w:val="00E95BC5"/>
    <w:rsid w:val="00E96D13"/>
    <w:rsid w:val="00E96EAC"/>
    <w:rsid w:val="00E974F7"/>
    <w:rsid w:val="00E97863"/>
    <w:rsid w:val="00E978FC"/>
    <w:rsid w:val="00E97E40"/>
    <w:rsid w:val="00EA064C"/>
    <w:rsid w:val="00EA074A"/>
    <w:rsid w:val="00EA0AC3"/>
    <w:rsid w:val="00EA0B54"/>
    <w:rsid w:val="00EA0C37"/>
    <w:rsid w:val="00EA0C66"/>
    <w:rsid w:val="00EA0F1A"/>
    <w:rsid w:val="00EA10CE"/>
    <w:rsid w:val="00EA1337"/>
    <w:rsid w:val="00EA1774"/>
    <w:rsid w:val="00EA1808"/>
    <w:rsid w:val="00EA19B9"/>
    <w:rsid w:val="00EA1BF3"/>
    <w:rsid w:val="00EA20FE"/>
    <w:rsid w:val="00EA24FA"/>
    <w:rsid w:val="00EA262B"/>
    <w:rsid w:val="00EA26C0"/>
    <w:rsid w:val="00EA284B"/>
    <w:rsid w:val="00EA29E4"/>
    <w:rsid w:val="00EA2D4C"/>
    <w:rsid w:val="00EA2FD6"/>
    <w:rsid w:val="00EA31F5"/>
    <w:rsid w:val="00EA3443"/>
    <w:rsid w:val="00EA3A77"/>
    <w:rsid w:val="00EA3AB5"/>
    <w:rsid w:val="00EA3B01"/>
    <w:rsid w:val="00EA3C02"/>
    <w:rsid w:val="00EA3ECF"/>
    <w:rsid w:val="00EA4A98"/>
    <w:rsid w:val="00EA4DA3"/>
    <w:rsid w:val="00EA4E52"/>
    <w:rsid w:val="00EA509D"/>
    <w:rsid w:val="00EA518D"/>
    <w:rsid w:val="00EA52C3"/>
    <w:rsid w:val="00EA5A8D"/>
    <w:rsid w:val="00EA60F7"/>
    <w:rsid w:val="00EA6806"/>
    <w:rsid w:val="00EA6B02"/>
    <w:rsid w:val="00EA6C2D"/>
    <w:rsid w:val="00EA7411"/>
    <w:rsid w:val="00EA7BE6"/>
    <w:rsid w:val="00EA7F34"/>
    <w:rsid w:val="00EA7F98"/>
    <w:rsid w:val="00EB0193"/>
    <w:rsid w:val="00EB025E"/>
    <w:rsid w:val="00EB052E"/>
    <w:rsid w:val="00EB05F6"/>
    <w:rsid w:val="00EB0777"/>
    <w:rsid w:val="00EB0808"/>
    <w:rsid w:val="00EB0CCA"/>
    <w:rsid w:val="00EB0F00"/>
    <w:rsid w:val="00EB163C"/>
    <w:rsid w:val="00EB1DBB"/>
    <w:rsid w:val="00EB200D"/>
    <w:rsid w:val="00EB2411"/>
    <w:rsid w:val="00EB24FE"/>
    <w:rsid w:val="00EB251B"/>
    <w:rsid w:val="00EB2F1E"/>
    <w:rsid w:val="00EB3D4E"/>
    <w:rsid w:val="00EB4054"/>
    <w:rsid w:val="00EB45EA"/>
    <w:rsid w:val="00EB4A71"/>
    <w:rsid w:val="00EB4D2B"/>
    <w:rsid w:val="00EB5633"/>
    <w:rsid w:val="00EB583C"/>
    <w:rsid w:val="00EB5ACE"/>
    <w:rsid w:val="00EB5D7E"/>
    <w:rsid w:val="00EB5E22"/>
    <w:rsid w:val="00EB5E6A"/>
    <w:rsid w:val="00EB5EE3"/>
    <w:rsid w:val="00EB5F53"/>
    <w:rsid w:val="00EB647A"/>
    <w:rsid w:val="00EB648A"/>
    <w:rsid w:val="00EB7084"/>
    <w:rsid w:val="00EB7264"/>
    <w:rsid w:val="00EB73F5"/>
    <w:rsid w:val="00EB7476"/>
    <w:rsid w:val="00EC0053"/>
    <w:rsid w:val="00EC07CD"/>
    <w:rsid w:val="00EC140F"/>
    <w:rsid w:val="00EC148B"/>
    <w:rsid w:val="00EC1A64"/>
    <w:rsid w:val="00EC1D13"/>
    <w:rsid w:val="00EC235D"/>
    <w:rsid w:val="00EC2882"/>
    <w:rsid w:val="00EC2AB7"/>
    <w:rsid w:val="00EC2EFF"/>
    <w:rsid w:val="00EC32BB"/>
    <w:rsid w:val="00EC3409"/>
    <w:rsid w:val="00EC37A1"/>
    <w:rsid w:val="00EC39DE"/>
    <w:rsid w:val="00EC41C3"/>
    <w:rsid w:val="00EC4A8A"/>
    <w:rsid w:val="00EC4D9A"/>
    <w:rsid w:val="00EC4FD3"/>
    <w:rsid w:val="00EC50FF"/>
    <w:rsid w:val="00EC524A"/>
    <w:rsid w:val="00EC56A2"/>
    <w:rsid w:val="00EC59F1"/>
    <w:rsid w:val="00EC5E6C"/>
    <w:rsid w:val="00EC6BD9"/>
    <w:rsid w:val="00EC6C81"/>
    <w:rsid w:val="00EC7C3B"/>
    <w:rsid w:val="00EC7D90"/>
    <w:rsid w:val="00ED03C4"/>
    <w:rsid w:val="00ED0CD5"/>
    <w:rsid w:val="00ED14F8"/>
    <w:rsid w:val="00ED1947"/>
    <w:rsid w:val="00ED1A5C"/>
    <w:rsid w:val="00ED1B22"/>
    <w:rsid w:val="00ED20CA"/>
    <w:rsid w:val="00ED2851"/>
    <w:rsid w:val="00ED2ACD"/>
    <w:rsid w:val="00ED2F0C"/>
    <w:rsid w:val="00ED31F2"/>
    <w:rsid w:val="00ED3454"/>
    <w:rsid w:val="00ED3770"/>
    <w:rsid w:val="00ED37E0"/>
    <w:rsid w:val="00ED3AD9"/>
    <w:rsid w:val="00ED3D34"/>
    <w:rsid w:val="00ED432D"/>
    <w:rsid w:val="00ED4BEB"/>
    <w:rsid w:val="00ED5495"/>
    <w:rsid w:val="00ED5885"/>
    <w:rsid w:val="00ED5AF8"/>
    <w:rsid w:val="00ED6085"/>
    <w:rsid w:val="00ED6444"/>
    <w:rsid w:val="00ED64EC"/>
    <w:rsid w:val="00ED6B7C"/>
    <w:rsid w:val="00ED6C83"/>
    <w:rsid w:val="00ED7336"/>
    <w:rsid w:val="00EE04B9"/>
    <w:rsid w:val="00EE0816"/>
    <w:rsid w:val="00EE110E"/>
    <w:rsid w:val="00EE1E8A"/>
    <w:rsid w:val="00EE222A"/>
    <w:rsid w:val="00EE2430"/>
    <w:rsid w:val="00EE2457"/>
    <w:rsid w:val="00EE2533"/>
    <w:rsid w:val="00EE2646"/>
    <w:rsid w:val="00EE28AE"/>
    <w:rsid w:val="00EE2983"/>
    <w:rsid w:val="00EE2C2F"/>
    <w:rsid w:val="00EE2F15"/>
    <w:rsid w:val="00EE306D"/>
    <w:rsid w:val="00EE3242"/>
    <w:rsid w:val="00EE3341"/>
    <w:rsid w:val="00EE4108"/>
    <w:rsid w:val="00EE4184"/>
    <w:rsid w:val="00EE45BC"/>
    <w:rsid w:val="00EE51A0"/>
    <w:rsid w:val="00EE58E5"/>
    <w:rsid w:val="00EE6841"/>
    <w:rsid w:val="00EE6949"/>
    <w:rsid w:val="00EE7A8F"/>
    <w:rsid w:val="00EE7B6E"/>
    <w:rsid w:val="00EF02A1"/>
    <w:rsid w:val="00EF0516"/>
    <w:rsid w:val="00EF0D41"/>
    <w:rsid w:val="00EF0E73"/>
    <w:rsid w:val="00EF1006"/>
    <w:rsid w:val="00EF14E6"/>
    <w:rsid w:val="00EF151C"/>
    <w:rsid w:val="00EF1765"/>
    <w:rsid w:val="00EF18AB"/>
    <w:rsid w:val="00EF1B1C"/>
    <w:rsid w:val="00EF1EA8"/>
    <w:rsid w:val="00EF20FA"/>
    <w:rsid w:val="00EF219F"/>
    <w:rsid w:val="00EF257A"/>
    <w:rsid w:val="00EF2CC8"/>
    <w:rsid w:val="00EF2DB5"/>
    <w:rsid w:val="00EF2F92"/>
    <w:rsid w:val="00EF3019"/>
    <w:rsid w:val="00EF30D0"/>
    <w:rsid w:val="00EF3388"/>
    <w:rsid w:val="00EF3A84"/>
    <w:rsid w:val="00EF4419"/>
    <w:rsid w:val="00EF4720"/>
    <w:rsid w:val="00EF489D"/>
    <w:rsid w:val="00EF4D89"/>
    <w:rsid w:val="00EF59EE"/>
    <w:rsid w:val="00EF652A"/>
    <w:rsid w:val="00EF66C3"/>
    <w:rsid w:val="00EF68C5"/>
    <w:rsid w:val="00EF6914"/>
    <w:rsid w:val="00EF76E8"/>
    <w:rsid w:val="00EF780B"/>
    <w:rsid w:val="00EF7EAF"/>
    <w:rsid w:val="00F00020"/>
    <w:rsid w:val="00F00265"/>
    <w:rsid w:val="00F00639"/>
    <w:rsid w:val="00F014A4"/>
    <w:rsid w:val="00F01A95"/>
    <w:rsid w:val="00F01ED9"/>
    <w:rsid w:val="00F01F24"/>
    <w:rsid w:val="00F026DC"/>
    <w:rsid w:val="00F02BF2"/>
    <w:rsid w:val="00F0352A"/>
    <w:rsid w:val="00F035FE"/>
    <w:rsid w:val="00F03655"/>
    <w:rsid w:val="00F037B4"/>
    <w:rsid w:val="00F03C0A"/>
    <w:rsid w:val="00F03F2B"/>
    <w:rsid w:val="00F0421C"/>
    <w:rsid w:val="00F043CB"/>
    <w:rsid w:val="00F046FF"/>
    <w:rsid w:val="00F04B05"/>
    <w:rsid w:val="00F04D41"/>
    <w:rsid w:val="00F051FF"/>
    <w:rsid w:val="00F054A5"/>
    <w:rsid w:val="00F05865"/>
    <w:rsid w:val="00F05E19"/>
    <w:rsid w:val="00F065CA"/>
    <w:rsid w:val="00F065EF"/>
    <w:rsid w:val="00F0698F"/>
    <w:rsid w:val="00F06E8C"/>
    <w:rsid w:val="00F06F32"/>
    <w:rsid w:val="00F073D8"/>
    <w:rsid w:val="00F10E0B"/>
    <w:rsid w:val="00F10ECA"/>
    <w:rsid w:val="00F10ECB"/>
    <w:rsid w:val="00F10ECE"/>
    <w:rsid w:val="00F10F0E"/>
    <w:rsid w:val="00F10F2C"/>
    <w:rsid w:val="00F11307"/>
    <w:rsid w:val="00F118B6"/>
    <w:rsid w:val="00F11C9A"/>
    <w:rsid w:val="00F11D9D"/>
    <w:rsid w:val="00F130DF"/>
    <w:rsid w:val="00F134A8"/>
    <w:rsid w:val="00F135B4"/>
    <w:rsid w:val="00F13C59"/>
    <w:rsid w:val="00F13DFA"/>
    <w:rsid w:val="00F13E89"/>
    <w:rsid w:val="00F1414E"/>
    <w:rsid w:val="00F1428A"/>
    <w:rsid w:val="00F147F9"/>
    <w:rsid w:val="00F149A7"/>
    <w:rsid w:val="00F154CD"/>
    <w:rsid w:val="00F15505"/>
    <w:rsid w:val="00F1588C"/>
    <w:rsid w:val="00F159AF"/>
    <w:rsid w:val="00F15F22"/>
    <w:rsid w:val="00F1613F"/>
    <w:rsid w:val="00F16941"/>
    <w:rsid w:val="00F16BAB"/>
    <w:rsid w:val="00F16DBB"/>
    <w:rsid w:val="00F16EDE"/>
    <w:rsid w:val="00F1710B"/>
    <w:rsid w:val="00F172F1"/>
    <w:rsid w:val="00F17544"/>
    <w:rsid w:val="00F177C0"/>
    <w:rsid w:val="00F20143"/>
    <w:rsid w:val="00F206B3"/>
    <w:rsid w:val="00F207E8"/>
    <w:rsid w:val="00F20912"/>
    <w:rsid w:val="00F20FB6"/>
    <w:rsid w:val="00F212B1"/>
    <w:rsid w:val="00F21B0A"/>
    <w:rsid w:val="00F21C0A"/>
    <w:rsid w:val="00F21C43"/>
    <w:rsid w:val="00F22081"/>
    <w:rsid w:val="00F227C5"/>
    <w:rsid w:val="00F22829"/>
    <w:rsid w:val="00F22A43"/>
    <w:rsid w:val="00F22E28"/>
    <w:rsid w:val="00F23620"/>
    <w:rsid w:val="00F237BF"/>
    <w:rsid w:val="00F2383A"/>
    <w:rsid w:val="00F23966"/>
    <w:rsid w:val="00F23C0F"/>
    <w:rsid w:val="00F23C2F"/>
    <w:rsid w:val="00F23F3C"/>
    <w:rsid w:val="00F23F64"/>
    <w:rsid w:val="00F245F1"/>
    <w:rsid w:val="00F24766"/>
    <w:rsid w:val="00F24A16"/>
    <w:rsid w:val="00F24A92"/>
    <w:rsid w:val="00F24D73"/>
    <w:rsid w:val="00F25824"/>
    <w:rsid w:val="00F25AC9"/>
    <w:rsid w:val="00F25D26"/>
    <w:rsid w:val="00F2600B"/>
    <w:rsid w:val="00F26286"/>
    <w:rsid w:val="00F26AC4"/>
    <w:rsid w:val="00F26CD8"/>
    <w:rsid w:val="00F26FFD"/>
    <w:rsid w:val="00F27085"/>
    <w:rsid w:val="00F270AF"/>
    <w:rsid w:val="00F2789B"/>
    <w:rsid w:val="00F2796B"/>
    <w:rsid w:val="00F27A71"/>
    <w:rsid w:val="00F27C57"/>
    <w:rsid w:val="00F27CDC"/>
    <w:rsid w:val="00F27E7F"/>
    <w:rsid w:val="00F30469"/>
    <w:rsid w:val="00F3054A"/>
    <w:rsid w:val="00F30984"/>
    <w:rsid w:val="00F30CFF"/>
    <w:rsid w:val="00F30E88"/>
    <w:rsid w:val="00F3112D"/>
    <w:rsid w:val="00F315B5"/>
    <w:rsid w:val="00F317F5"/>
    <w:rsid w:val="00F31B15"/>
    <w:rsid w:val="00F32127"/>
    <w:rsid w:val="00F32D8D"/>
    <w:rsid w:val="00F32F1F"/>
    <w:rsid w:val="00F33005"/>
    <w:rsid w:val="00F33037"/>
    <w:rsid w:val="00F3305C"/>
    <w:rsid w:val="00F3315F"/>
    <w:rsid w:val="00F33A95"/>
    <w:rsid w:val="00F33CE9"/>
    <w:rsid w:val="00F33E5E"/>
    <w:rsid w:val="00F34274"/>
    <w:rsid w:val="00F3444B"/>
    <w:rsid w:val="00F34AF3"/>
    <w:rsid w:val="00F35131"/>
    <w:rsid w:val="00F35585"/>
    <w:rsid w:val="00F35B42"/>
    <w:rsid w:val="00F35C40"/>
    <w:rsid w:val="00F35D5D"/>
    <w:rsid w:val="00F35DB2"/>
    <w:rsid w:val="00F36063"/>
    <w:rsid w:val="00F3627D"/>
    <w:rsid w:val="00F36640"/>
    <w:rsid w:val="00F36FA2"/>
    <w:rsid w:val="00F3721E"/>
    <w:rsid w:val="00F378F8"/>
    <w:rsid w:val="00F4028B"/>
    <w:rsid w:val="00F40545"/>
    <w:rsid w:val="00F4064E"/>
    <w:rsid w:val="00F40730"/>
    <w:rsid w:val="00F40AD6"/>
    <w:rsid w:val="00F40E5D"/>
    <w:rsid w:val="00F4112A"/>
    <w:rsid w:val="00F4116D"/>
    <w:rsid w:val="00F41CE2"/>
    <w:rsid w:val="00F41E8F"/>
    <w:rsid w:val="00F422B2"/>
    <w:rsid w:val="00F42672"/>
    <w:rsid w:val="00F42CBB"/>
    <w:rsid w:val="00F42D05"/>
    <w:rsid w:val="00F42E16"/>
    <w:rsid w:val="00F43418"/>
    <w:rsid w:val="00F43441"/>
    <w:rsid w:val="00F437DE"/>
    <w:rsid w:val="00F43A79"/>
    <w:rsid w:val="00F43A9B"/>
    <w:rsid w:val="00F43AD0"/>
    <w:rsid w:val="00F43FEF"/>
    <w:rsid w:val="00F4461A"/>
    <w:rsid w:val="00F44CD7"/>
    <w:rsid w:val="00F44DCC"/>
    <w:rsid w:val="00F451CC"/>
    <w:rsid w:val="00F4632F"/>
    <w:rsid w:val="00F4675C"/>
    <w:rsid w:val="00F46B4A"/>
    <w:rsid w:val="00F46B72"/>
    <w:rsid w:val="00F471EC"/>
    <w:rsid w:val="00F47331"/>
    <w:rsid w:val="00F5002B"/>
    <w:rsid w:val="00F50E95"/>
    <w:rsid w:val="00F5108E"/>
    <w:rsid w:val="00F5128D"/>
    <w:rsid w:val="00F51BB5"/>
    <w:rsid w:val="00F51E28"/>
    <w:rsid w:val="00F51EEA"/>
    <w:rsid w:val="00F52151"/>
    <w:rsid w:val="00F52578"/>
    <w:rsid w:val="00F5264A"/>
    <w:rsid w:val="00F52D42"/>
    <w:rsid w:val="00F531E8"/>
    <w:rsid w:val="00F535D5"/>
    <w:rsid w:val="00F53969"/>
    <w:rsid w:val="00F53BC9"/>
    <w:rsid w:val="00F53C3D"/>
    <w:rsid w:val="00F53DE1"/>
    <w:rsid w:val="00F5412F"/>
    <w:rsid w:val="00F54549"/>
    <w:rsid w:val="00F548C6"/>
    <w:rsid w:val="00F54931"/>
    <w:rsid w:val="00F54F25"/>
    <w:rsid w:val="00F55024"/>
    <w:rsid w:val="00F5593D"/>
    <w:rsid w:val="00F56167"/>
    <w:rsid w:val="00F562DF"/>
    <w:rsid w:val="00F56339"/>
    <w:rsid w:val="00F56476"/>
    <w:rsid w:val="00F5667D"/>
    <w:rsid w:val="00F56A91"/>
    <w:rsid w:val="00F56C5F"/>
    <w:rsid w:val="00F57307"/>
    <w:rsid w:val="00F57BB7"/>
    <w:rsid w:val="00F57DAC"/>
    <w:rsid w:val="00F60184"/>
    <w:rsid w:val="00F601B3"/>
    <w:rsid w:val="00F6021C"/>
    <w:rsid w:val="00F60647"/>
    <w:rsid w:val="00F60719"/>
    <w:rsid w:val="00F60B91"/>
    <w:rsid w:val="00F618DB"/>
    <w:rsid w:val="00F61A4D"/>
    <w:rsid w:val="00F61B16"/>
    <w:rsid w:val="00F61EAC"/>
    <w:rsid w:val="00F624C0"/>
    <w:rsid w:val="00F629B2"/>
    <w:rsid w:val="00F62D01"/>
    <w:rsid w:val="00F63186"/>
    <w:rsid w:val="00F631AF"/>
    <w:rsid w:val="00F63411"/>
    <w:rsid w:val="00F63871"/>
    <w:rsid w:val="00F63B4D"/>
    <w:rsid w:val="00F64663"/>
    <w:rsid w:val="00F647F7"/>
    <w:rsid w:val="00F64AFF"/>
    <w:rsid w:val="00F64C55"/>
    <w:rsid w:val="00F654A9"/>
    <w:rsid w:val="00F65778"/>
    <w:rsid w:val="00F6589F"/>
    <w:rsid w:val="00F65BAC"/>
    <w:rsid w:val="00F65DC3"/>
    <w:rsid w:val="00F66790"/>
    <w:rsid w:val="00F66CE7"/>
    <w:rsid w:val="00F66EFC"/>
    <w:rsid w:val="00F671EB"/>
    <w:rsid w:val="00F6739D"/>
    <w:rsid w:val="00F67465"/>
    <w:rsid w:val="00F67A1E"/>
    <w:rsid w:val="00F67A3A"/>
    <w:rsid w:val="00F67C4F"/>
    <w:rsid w:val="00F67CBA"/>
    <w:rsid w:val="00F70067"/>
    <w:rsid w:val="00F7024D"/>
    <w:rsid w:val="00F7032E"/>
    <w:rsid w:val="00F703B4"/>
    <w:rsid w:val="00F706F3"/>
    <w:rsid w:val="00F71462"/>
    <w:rsid w:val="00F71532"/>
    <w:rsid w:val="00F7156F"/>
    <w:rsid w:val="00F71DEF"/>
    <w:rsid w:val="00F72D27"/>
    <w:rsid w:val="00F72DC2"/>
    <w:rsid w:val="00F730EA"/>
    <w:rsid w:val="00F735C3"/>
    <w:rsid w:val="00F7364F"/>
    <w:rsid w:val="00F74058"/>
    <w:rsid w:val="00F746B3"/>
    <w:rsid w:val="00F74840"/>
    <w:rsid w:val="00F749D3"/>
    <w:rsid w:val="00F74C89"/>
    <w:rsid w:val="00F74DC8"/>
    <w:rsid w:val="00F74FB9"/>
    <w:rsid w:val="00F75238"/>
    <w:rsid w:val="00F754D3"/>
    <w:rsid w:val="00F75792"/>
    <w:rsid w:val="00F757F5"/>
    <w:rsid w:val="00F758CA"/>
    <w:rsid w:val="00F76227"/>
    <w:rsid w:val="00F76578"/>
    <w:rsid w:val="00F765EB"/>
    <w:rsid w:val="00F76B3B"/>
    <w:rsid w:val="00F77256"/>
    <w:rsid w:val="00F7732E"/>
    <w:rsid w:val="00F7734A"/>
    <w:rsid w:val="00F774CB"/>
    <w:rsid w:val="00F7789D"/>
    <w:rsid w:val="00F778C5"/>
    <w:rsid w:val="00F77BA7"/>
    <w:rsid w:val="00F77E58"/>
    <w:rsid w:val="00F80292"/>
    <w:rsid w:val="00F804E8"/>
    <w:rsid w:val="00F807B3"/>
    <w:rsid w:val="00F807DA"/>
    <w:rsid w:val="00F80834"/>
    <w:rsid w:val="00F80B20"/>
    <w:rsid w:val="00F810FB"/>
    <w:rsid w:val="00F81730"/>
    <w:rsid w:val="00F817F0"/>
    <w:rsid w:val="00F81C5A"/>
    <w:rsid w:val="00F81EE6"/>
    <w:rsid w:val="00F82031"/>
    <w:rsid w:val="00F8218B"/>
    <w:rsid w:val="00F82707"/>
    <w:rsid w:val="00F827B6"/>
    <w:rsid w:val="00F82843"/>
    <w:rsid w:val="00F828B3"/>
    <w:rsid w:val="00F82ADE"/>
    <w:rsid w:val="00F82D9A"/>
    <w:rsid w:val="00F82F5F"/>
    <w:rsid w:val="00F832E8"/>
    <w:rsid w:val="00F83347"/>
    <w:rsid w:val="00F83456"/>
    <w:rsid w:val="00F83569"/>
    <w:rsid w:val="00F83820"/>
    <w:rsid w:val="00F83A2E"/>
    <w:rsid w:val="00F83A8D"/>
    <w:rsid w:val="00F83D80"/>
    <w:rsid w:val="00F83EA7"/>
    <w:rsid w:val="00F83F3C"/>
    <w:rsid w:val="00F842D5"/>
    <w:rsid w:val="00F848F9"/>
    <w:rsid w:val="00F84B1B"/>
    <w:rsid w:val="00F84D7F"/>
    <w:rsid w:val="00F85023"/>
    <w:rsid w:val="00F85524"/>
    <w:rsid w:val="00F85AFD"/>
    <w:rsid w:val="00F860DB"/>
    <w:rsid w:val="00F8643F"/>
    <w:rsid w:val="00F868C2"/>
    <w:rsid w:val="00F86DC9"/>
    <w:rsid w:val="00F86FFC"/>
    <w:rsid w:val="00F87108"/>
    <w:rsid w:val="00F87173"/>
    <w:rsid w:val="00F8780A"/>
    <w:rsid w:val="00F87814"/>
    <w:rsid w:val="00F87BC7"/>
    <w:rsid w:val="00F87EDB"/>
    <w:rsid w:val="00F90070"/>
    <w:rsid w:val="00F901E7"/>
    <w:rsid w:val="00F90439"/>
    <w:rsid w:val="00F90AA0"/>
    <w:rsid w:val="00F90CD0"/>
    <w:rsid w:val="00F90CFD"/>
    <w:rsid w:val="00F90F69"/>
    <w:rsid w:val="00F911E0"/>
    <w:rsid w:val="00F91B07"/>
    <w:rsid w:val="00F91EE7"/>
    <w:rsid w:val="00F9222F"/>
    <w:rsid w:val="00F92A0F"/>
    <w:rsid w:val="00F933B2"/>
    <w:rsid w:val="00F933F6"/>
    <w:rsid w:val="00F937C3"/>
    <w:rsid w:val="00F937C8"/>
    <w:rsid w:val="00F940D7"/>
    <w:rsid w:val="00F94262"/>
    <w:rsid w:val="00F94477"/>
    <w:rsid w:val="00F9468C"/>
    <w:rsid w:val="00F94933"/>
    <w:rsid w:val="00F94983"/>
    <w:rsid w:val="00F9515E"/>
    <w:rsid w:val="00F95702"/>
    <w:rsid w:val="00F95A85"/>
    <w:rsid w:val="00F95B2F"/>
    <w:rsid w:val="00F9626A"/>
    <w:rsid w:val="00F96281"/>
    <w:rsid w:val="00F964C3"/>
    <w:rsid w:val="00F96C6E"/>
    <w:rsid w:val="00F96D87"/>
    <w:rsid w:val="00F9721D"/>
    <w:rsid w:val="00F9754C"/>
    <w:rsid w:val="00F97620"/>
    <w:rsid w:val="00F97771"/>
    <w:rsid w:val="00F978BA"/>
    <w:rsid w:val="00F97E33"/>
    <w:rsid w:val="00FA08C6"/>
    <w:rsid w:val="00FA0C24"/>
    <w:rsid w:val="00FA0D87"/>
    <w:rsid w:val="00FA10A0"/>
    <w:rsid w:val="00FA11FB"/>
    <w:rsid w:val="00FA1231"/>
    <w:rsid w:val="00FA145B"/>
    <w:rsid w:val="00FA17D5"/>
    <w:rsid w:val="00FA1886"/>
    <w:rsid w:val="00FA20F9"/>
    <w:rsid w:val="00FA21C2"/>
    <w:rsid w:val="00FA2B6E"/>
    <w:rsid w:val="00FA2F3A"/>
    <w:rsid w:val="00FA2F94"/>
    <w:rsid w:val="00FA35B1"/>
    <w:rsid w:val="00FA36A4"/>
    <w:rsid w:val="00FA3A96"/>
    <w:rsid w:val="00FA3B15"/>
    <w:rsid w:val="00FA473C"/>
    <w:rsid w:val="00FA4BB9"/>
    <w:rsid w:val="00FA4F60"/>
    <w:rsid w:val="00FA502C"/>
    <w:rsid w:val="00FA59CF"/>
    <w:rsid w:val="00FA5AAD"/>
    <w:rsid w:val="00FA6082"/>
    <w:rsid w:val="00FA638C"/>
    <w:rsid w:val="00FA653A"/>
    <w:rsid w:val="00FA6804"/>
    <w:rsid w:val="00FA6B8F"/>
    <w:rsid w:val="00FA6D57"/>
    <w:rsid w:val="00FA7208"/>
    <w:rsid w:val="00FA77F5"/>
    <w:rsid w:val="00FA7BE4"/>
    <w:rsid w:val="00FB0472"/>
    <w:rsid w:val="00FB0499"/>
    <w:rsid w:val="00FB0525"/>
    <w:rsid w:val="00FB0854"/>
    <w:rsid w:val="00FB0861"/>
    <w:rsid w:val="00FB0B12"/>
    <w:rsid w:val="00FB11B5"/>
    <w:rsid w:val="00FB1DA9"/>
    <w:rsid w:val="00FB1E98"/>
    <w:rsid w:val="00FB1F20"/>
    <w:rsid w:val="00FB2127"/>
    <w:rsid w:val="00FB215A"/>
    <w:rsid w:val="00FB28C8"/>
    <w:rsid w:val="00FB2B85"/>
    <w:rsid w:val="00FB2C00"/>
    <w:rsid w:val="00FB3324"/>
    <w:rsid w:val="00FB34C8"/>
    <w:rsid w:val="00FB3C97"/>
    <w:rsid w:val="00FB3DAD"/>
    <w:rsid w:val="00FB3EFF"/>
    <w:rsid w:val="00FB3F43"/>
    <w:rsid w:val="00FB445A"/>
    <w:rsid w:val="00FB4476"/>
    <w:rsid w:val="00FB44DD"/>
    <w:rsid w:val="00FB46FF"/>
    <w:rsid w:val="00FB493F"/>
    <w:rsid w:val="00FB5156"/>
    <w:rsid w:val="00FB51E8"/>
    <w:rsid w:val="00FB5C55"/>
    <w:rsid w:val="00FB5D74"/>
    <w:rsid w:val="00FB5D94"/>
    <w:rsid w:val="00FB6D54"/>
    <w:rsid w:val="00FB6DD2"/>
    <w:rsid w:val="00FB6E96"/>
    <w:rsid w:val="00FB7086"/>
    <w:rsid w:val="00FB7A2C"/>
    <w:rsid w:val="00FB7A97"/>
    <w:rsid w:val="00FB7C01"/>
    <w:rsid w:val="00FB7F58"/>
    <w:rsid w:val="00FB7FD0"/>
    <w:rsid w:val="00FB7FDE"/>
    <w:rsid w:val="00FC0678"/>
    <w:rsid w:val="00FC0B30"/>
    <w:rsid w:val="00FC0EBC"/>
    <w:rsid w:val="00FC164D"/>
    <w:rsid w:val="00FC1C01"/>
    <w:rsid w:val="00FC1E09"/>
    <w:rsid w:val="00FC2E92"/>
    <w:rsid w:val="00FC308B"/>
    <w:rsid w:val="00FC3151"/>
    <w:rsid w:val="00FC3193"/>
    <w:rsid w:val="00FC32BA"/>
    <w:rsid w:val="00FC3497"/>
    <w:rsid w:val="00FC3C79"/>
    <w:rsid w:val="00FC3FD1"/>
    <w:rsid w:val="00FC40FC"/>
    <w:rsid w:val="00FC424A"/>
    <w:rsid w:val="00FC4979"/>
    <w:rsid w:val="00FC4981"/>
    <w:rsid w:val="00FC4F10"/>
    <w:rsid w:val="00FC523A"/>
    <w:rsid w:val="00FC69E8"/>
    <w:rsid w:val="00FC6C64"/>
    <w:rsid w:val="00FC6CF6"/>
    <w:rsid w:val="00FC6F6F"/>
    <w:rsid w:val="00FC73DA"/>
    <w:rsid w:val="00FC7938"/>
    <w:rsid w:val="00FC798D"/>
    <w:rsid w:val="00FC79B5"/>
    <w:rsid w:val="00FC7A46"/>
    <w:rsid w:val="00FC7C2E"/>
    <w:rsid w:val="00FC7F47"/>
    <w:rsid w:val="00FD0002"/>
    <w:rsid w:val="00FD035F"/>
    <w:rsid w:val="00FD0725"/>
    <w:rsid w:val="00FD0BB3"/>
    <w:rsid w:val="00FD0BE5"/>
    <w:rsid w:val="00FD0D2A"/>
    <w:rsid w:val="00FD0E89"/>
    <w:rsid w:val="00FD0FDB"/>
    <w:rsid w:val="00FD11C3"/>
    <w:rsid w:val="00FD135A"/>
    <w:rsid w:val="00FD15CE"/>
    <w:rsid w:val="00FD1613"/>
    <w:rsid w:val="00FD17B8"/>
    <w:rsid w:val="00FD183B"/>
    <w:rsid w:val="00FD1945"/>
    <w:rsid w:val="00FD1B7C"/>
    <w:rsid w:val="00FD1D6C"/>
    <w:rsid w:val="00FD1FEA"/>
    <w:rsid w:val="00FD2088"/>
    <w:rsid w:val="00FD250F"/>
    <w:rsid w:val="00FD272B"/>
    <w:rsid w:val="00FD2AE9"/>
    <w:rsid w:val="00FD33F7"/>
    <w:rsid w:val="00FD3F05"/>
    <w:rsid w:val="00FD40DB"/>
    <w:rsid w:val="00FD441C"/>
    <w:rsid w:val="00FD44C1"/>
    <w:rsid w:val="00FD44C8"/>
    <w:rsid w:val="00FD45E3"/>
    <w:rsid w:val="00FD47B8"/>
    <w:rsid w:val="00FD4A91"/>
    <w:rsid w:val="00FD4BA0"/>
    <w:rsid w:val="00FD4BC6"/>
    <w:rsid w:val="00FD4E16"/>
    <w:rsid w:val="00FD51A5"/>
    <w:rsid w:val="00FD53E3"/>
    <w:rsid w:val="00FD56FD"/>
    <w:rsid w:val="00FD586B"/>
    <w:rsid w:val="00FD5AC9"/>
    <w:rsid w:val="00FD5E86"/>
    <w:rsid w:val="00FD61FB"/>
    <w:rsid w:val="00FD620A"/>
    <w:rsid w:val="00FD634D"/>
    <w:rsid w:val="00FD7218"/>
    <w:rsid w:val="00FD7618"/>
    <w:rsid w:val="00FD7D2E"/>
    <w:rsid w:val="00FE0256"/>
    <w:rsid w:val="00FE07CD"/>
    <w:rsid w:val="00FE10C3"/>
    <w:rsid w:val="00FE11D5"/>
    <w:rsid w:val="00FE1823"/>
    <w:rsid w:val="00FE1955"/>
    <w:rsid w:val="00FE1BED"/>
    <w:rsid w:val="00FE22A8"/>
    <w:rsid w:val="00FE2D15"/>
    <w:rsid w:val="00FE3862"/>
    <w:rsid w:val="00FE39CF"/>
    <w:rsid w:val="00FE487A"/>
    <w:rsid w:val="00FE4B50"/>
    <w:rsid w:val="00FE517A"/>
    <w:rsid w:val="00FE52F6"/>
    <w:rsid w:val="00FE5E16"/>
    <w:rsid w:val="00FE5F61"/>
    <w:rsid w:val="00FE6808"/>
    <w:rsid w:val="00FE68A7"/>
    <w:rsid w:val="00FE74B9"/>
    <w:rsid w:val="00FE750E"/>
    <w:rsid w:val="00FE75C3"/>
    <w:rsid w:val="00FE7967"/>
    <w:rsid w:val="00FE7B5D"/>
    <w:rsid w:val="00FE7CBF"/>
    <w:rsid w:val="00FF00B4"/>
    <w:rsid w:val="00FF0136"/>
    <w:rsid w:val="00FF02C4"/>
    <w:rsid w:val="00FF05DE"/>
    <w:rsid w:val="00FF0697"/>
    <w:rsid w:val="00FF070C"/>
    <w:rsid w:val="00FF0D01"/>
    <w:rsid w:val="00FF0E3A"/>
    <w:rsid w:val="00FF10B8"/>
    <w:rsid w:val="00FF1683"/>
    <w:rsid w:val="00FF1D29"/>
    <w:rsid w:val="00FF22F9"/>
    <w:rsid w:val="00FF2533"/>
    <w:rsid w:val="00FF2ABC"/>
    <w:rsid w:val="00FF2FE8"/>
    <w:rsid w:val="00FF3128"/>
    <w:rsid w:val="00FF31AF"/>
    <w:rsid w:val="00FF341D"/>
    <w:rsid w:val="00FF3514"/>
    <w:rsid w:val="00FF3531"/>
    <w:rsid w:val="00FF35B0"/>
    <w:rsid w:val="00FF3D26"/>
    <w:rsid w:val="00FF45E7"/>
    <w:rsid w:val="00FF46FB"/>
    <w:rsid w:val="00FF539E"/>
    <w:rsid w:val="00FF5462"/>
    <w:rsid w:val="00FF5543"/>
    <w:rsid w:val="00FF5B8B"/>
    <w:rsid w:val="00FF5CF9"/>
    <w:rsid w:val="00FF5DBE"/>
    <w:rsid w:val="00FF6051"/>
    <w:rsid w:val="00FF6510"/>
    <w:rsid w:val="00FF652B"/>
    <w:rsid w:val="00FF6644"/>
    <w:rsid w:val="00FF6B04"/>
    <w:rsid w:val="00FF712A"/>
    <w:rsid w:val="00FF74F4"/>
    <w:rsid w:val="00FF78C1"/>
    <w:rsid w:val="00FF7C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17F62"/>
  <w15:chartTrackingRefBased/>
  <w15:docId w15:val="{35742D2E-B3E7-45CC-B105-2EC555A77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3802"/>
    <w:pPr>
      <w:widowControl w:val="0"/>
      <w:spacing w:line="360" w:lineRule="auto"/>
    </w:pPr>
    <w:rPr>
      <w:rFonts w:ascii="Times New Roman" w:eastAsia="BiauKaiTC Regular" w:hAnsi="Times New Roman" w:cs="Times New Roman (本文 CS 字型)"/>
    </w:rPr>
  </w:style>
  <w:style w:type="paragraph" w:styleId="1">
    <w:name w:val="heading 1"/>
    <w:basedOn w:val="a"/>
    <w:next w:val="a"/>
    <w:link w:val="10"/>
    <w:uiPriority w:val="9"/>
    <w:qFormat/>
    <w:rsid w:val="0004244C"/>
    <w:pPr>
      <w:pageBreakBefore/>
      <w:numPr>
        <w:numId w:val="19"/>
      </w:numPr>
      <w:spacing w:before="240" w:after="240"/>
      <w:jc w:val="center"/>
      <w:outlineLvl w:val="0"/>
    </w:pPr>
    <w:rPr>
      <w:rFonts w:cs="Times New Roman (標題 CS 字型)"/>
      <w:b/>
      <w:bCs/>
      <w:kern w:val="52"/>
      <w:sz w:val="40"/>
      <w:szCs w:val="52"/>
    </w:rPr>
  </w:style>
  <w:style w:type="paragraph" w:styleId="2">
    <w:name w:val="heading 2"/>
    <w:basedOn w:val="a"/>
    <w:next w:val="a"/>
    <w:link w:val="20"/>
    <w:uiPriority w:val="9"/>
    <w:unhideWhenUsed/>
    <w:qFormat/>
    <w:rsid w:val="0089366B"/>
    <w:pPr>
      <w:keepNext/>
      <w:numPr>
        <w:ilvl w:val="1"/>
        <w:numId w:val="19"/>
      </w:numPr>
      <w:spacing w:beforeLines="100" w:before="360"/>
      <w:outlineLvl w:val="1"/>
    </w:pPr>
    <w:rPr>
      <w:rFonts w:cs="Times New Roman (標題 CS 字型)"/>
      <w:b/>
      <w:bCs/>
      <w:sz w:val="36"/>
      <w:szCs w:val="48"/>
    </w:rPr>
  </w:style>
  <w:style w:type="paragraph" w:styleId="3">
    <w:name w:val="heading 3"/>
    <w:basedOn w:val="a"/>
    <w:next w:val="a"/>
    <w:link w:val="30"/>
    <w:uiPriority w:val="9"/>
    <w:unhideWhenUsed/>
    <w:qFormat/>
    <w:rsid w:val="009154C4"/>
    <w:pPr>
      <w:keepNext/>
      <w:numPr>
        <w:ilvl w:val="2"/>
        <w:numId w:val="19"/>
      </w:numPr>
      <w:spacing w:before="120"/>
      <w:outlineLvl w:val="2"/>
    </w:pPr>
    <w:rPr>
      <w:rFonts w:cs="Times New Roman (標題 CS 字型)"/>
      <w:b/>
      <w:bCs/>
      <w:sz w:val="32"/>
      <w:szCs w:val="36"/>
    </w:rPr>
  </w:style>
  <w:style w:type="paragraph" w:styleId="4">
    <w:name w:val="heading 4"/>
    <w:basedOn w:val="a"/>
    <w:next w:val="a"/>
    <w:link w:val="40"/>
    <w:uiPriority w:val="9"/>
    <w:unhideWhenUsed/>
    <w:qFormat/>
    <w:rsid w:val="009154C4"/>
    <w:pPr>
      <w:keepNext/>
      <w:numPr>
        <w:ilvl w:val="3"/>
        <w:numId w:val="19"/>
      </w:numPr>
      <w:spacing w:before="120"/>
      <w:outlineLvl w:val="3"/>
    </w:pPr>
    <w:rPr>
      <w:rFonts w:cs="Times New Roman (標題 CS 字型)"/>
      <w:sz w:val="28"/>
      <w:szCs w:val="36"/>
    </w:rPr>
  </w:style>
  <w:style w:type="paragraph" w:styleId="5">
    <w:name w:val="heading 5"/>
    <w:basedOn w:val="a"/>
    <w:next w:val="a"/>
    <w:link w:val="50"/>
    <w:uiPriority w:val="9"/>
    <w:semiHidden/>
    <w:unhideWhenUsed/>
    <w:qFormat/>
    <w:rsid w:val="00A06868"/>
    <w:pPr>
      <w:keepNext/>
      <w:numPr>
        <w:ilvl w:val="4"/>
        <w:numId w:val="19"/>
      </w:numPr>
      <w:spacing w:line="720" w:lineRule="auto"/>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semiHidden/>
    <w:unhideWhenUsed/>
    <w:qFormat/>
    <w:rsid w:val="00A06868"/>
    <w:pPr>
      <w:keepNext/>
      <w:numPr>
        <w:ilvl w:val="5"/>
        <w:numId w:val="19"/>
      </w:numPr>
      <w:spacing w:line="720" w:lineRule="auto"/>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A06868"/>
    <w:pPr>
      <w:keepNext/>
      <w:numPr>
        <w:ilvl w:val="6"/>
        <w:numId w:val="19"/>
      </w:numPr>
      <w:spacing w:line="720" w:lineRule="auto"/>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A06868"/>
    <w:pPr>
      <w:keepNext/>
      <w:numPr>
        <w:ilvl w:val="7"/>
        <w:numId w:val="19"/>
      </w:numPr>
      <w:spacing w:line="720" w:lineRule="auto"/>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A06868"/>
    <w:pPr>
      <w:keepNext/>
      <w:numPr>
        <w:ilvl w:val="8"/>
        <w:numId w:val="19"/>
      </w:numPr>
      <w:spacing w:line="720" w:lineRule="auto"/>
      <w:outlineLvl w:val="8"/>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912F8"/>
    <w:rPr>
      <w:rFonts w:ascii="Times New Roman" w:eastAsia="BiauKaiTC Regular" w:hAnsi="Times New Roman" w:cs="Times New Roman (標題 CS 字型)"/>
      <w:b/>
      <w:bCs/>
      <w:kern w:val="52"/>
      <w:sz w:val="40"/>
      <w:szCs w:val="52"/>
    </w:rPr>
  </w:style>
  <w:style w:type="paragraph" w:styleId="a3">
    <w:name w:val="Revision"/>
    <w:hidden/>
    <w:uiPriority w:val="99"/>
    <w:semiHidden/>
    <w:rsid w:val="009616A5"/>
  </w:style>
  <w:style w:type="paragraph" w:styleId="a4">
    <w:name w:val="List Paragraph"/>
    <w:basedOn w:val="a"/>
    <w:uiPriority w:val="34"/>
    <w:qFormat/>
    <w:rsid w:val="00533E6F"/>
    <w:pPr>
      <w:ind w:leftChars="200" w:left="480"/>
    </w:pPr>
  </w:style>
  <w:style w:type="paragraph" w:styleId="11">
    <w:name w:val="toc 1"/>
    <w:basedOn w:val="a"/>
    <w:next w:val="a"/>
    <w:autoRedefine/>
    <w:uiPriority w:val="39"/>
    <w:unhideWhenUsed/>
    <w:rsid w:val="00B87D40"/>
    <w:pPr>
      <w:spacing w:before="120" w:after="120"/>
    </w:pPr>
    <w:rPr>
      <w:rFonts w:asciiTheme="minorHAnsi" w:hAnsiTheme="minorHAnsi" w:cstheme="minorHAnsi"/>
      <w:b/>
      <w:bCs/>
      <w:caps/>
      <w:sz w:val="20"/>
      <w:szCs w:val="20"/>
    </w:rPr>
  </w:style>
  <w:style w:type="character" w:customStyle="1" w:styleId="20">
    <w:name w:val="標題 2 字元"/>
    <w:basedOn w:val="a0"/>
    <w:link w:val="2"/>
    <w:uiPriority w:val="9"/>
    <w:rsid w:val="0089366B"/>
    <w:rPr>
      <w:rFonts w:ascii="Times New Roman" w:eastAsia="BiauKaiTC Regular" w:hAnsi="Times New Roman" w:cs="Times New Roman (標題 CS 字型)"/>
      <w:b/>
      <w:bCs/>
      <w:sz w:val="36"/>
      <w:szCs w:val="48"/>
    </w:rPr>
  </w:style>
  <w:style w:type="paragraph" w:customStyle="1" w:styleId="a5">
    <w:name w:val="第一行縮排"/>
    <w:basedOn w:val="a"/>
    <w:link w:val="a6"/>
    <w:qFormat/>
    <w:rsid w:val="00B3577B"/>
    <w:pPr>
      <w:ind w:firstLine="454"/>
    </w:pPr>
  </w:style>
  <w:style w:type="paragraph" w:styleId="a7">
    <w:name w:val="Title"/>
    <w:basedOn w:val="a"/>
    <w:next w:val="a"/>
    <w:link w:val="a8"/>
    <w:uiPriority w:val="10"/>
    <w:qFormat/>
    <w:rsid w:val="00B3577B"/>
    <w:pPr>
      <w:pageBreakBefore/>
      <w:spacing w:before="240" w:after="240"/>
      <w:jc w:val="center"/>
      <w:outlineLvl w:val="0"/>
    </w:pPr>
    <w:rPr>
      <w:rFonts w:cs="Times New Roman (標題 CS 字型)"/>
      <w:b/>
      <w:bCs/>
      <w:sz w:val="40"/>
      <w:szCs w:val="32"/>
    </w:rPr>
  </w:style>
  <w:style w:type="character" w:customStyle="1" w:styleId="a8">
    <w:name w:val="標題 字元"/>
    <w:basedOn w:val="a0"/>
    <w:link w:val="a7"/>
    <w:uiPriority w:val="10"/>
    <w:rsid w:val="00B3577B"/>
    <w:rPr>
      <w:rFonts w:ascii="Times New Roman" w:eastAsia="BiauKaiTC Regular" w:hAnsi="Times New Roman" w:cs="Times New Roman (標題 CS 字型)"/>
      <w:b/>
      <w:bCs/>
      <w:sz w:val="40"/>
      <w:szCs w:val="32"/>
    </w:rPr>
  </w:style>
  <w:style w:type="character" w:customStyle="1" w:styleId="30">
    <w:name w:val="標題 3 字元"/>
    <w:basedOn w:val="a0"/>
    <w:link w:val="3"/>
    <w:uiPriority w:val="9"/>
    <w:rsid w:val="009154C4"/>
    <w:rPr>
      <w:rFonts w:ascii="Times New Roman" w:eastAsia="BiauKaiTC Regular" w:hAnsi="Times New Roman" w:cs="Times New Roman (標題 CS 字型)"/>
      <w:b/>
      <w:bCs/>
      <w:sz w:val="32"/>
      <w:szCs w:val="36"/>
    </w:rPr>
  </w:style>
  <w:style w:type="character" w:customStyle="1" w:styleId="40">
    <w:name w:val="標題 4 字元"/>
    <w:basedOn w:val="a0"/>
    <w:link w:val="4"/>
    <w:uiPriority w:val="9"/>
    <w:rsid w:val="009154C4"/>
    <w:rPr>
      <w:rFonts w:ascii="Times New Roman" w:eastAsia="BiauKaiTC Regular" w:hAnsi="Times New Roman" w:cs="Times New Roman (標題 CS 字型)"/>
      <w:sz w:val="28"/>
      <w:szCs w:val="36"/>
    </w:rPr>
  </w:style>
  <w:style w:type="paragraph" w:styleId="a9">
    <w:name w:val="header"/>
    <w:basedOn w:val="a"/>
    <w:link w:val="aa"/>
    <w:uiPriority w:val="99"/>
    <w:unhideWhenUsed/>
    <w:rsid w:val="00826B8C"/>
    <w:pPr>
      <w:tabs>
        <w:tab w:val="center" w:pos="4153"/>
        <w:tab w:val="right" w:pos="8306"/>
      </w:tabs>
      <w:snapToGrid w:val="0"/>
    </w:pPr>
    <w:rPr>
      <w:sz w:val="20"/>
      <w:szCs w:val="20"/>
    </w:rPr>
  </w:style>
  <w:style w:type="character" w:customStyle="1" w:styleId="aa">
    <w:name w:val="頁首 字元"/>
    <w:basedOn w:val="a0"/>
    <w:link w:val="a9"/>
    <w:uiPriority w:val="99"/>
    <w:rsid w:val="00826B8C"/>
    <w:rPr>
      <w:rFonts w:ascii="Times New Roman" w:eastAsia="BiauKaiTC Regular" w:hAnsi="Times New Roman" w:cs="Times New Roman (本文 CS 字型)"/>
      <w:sz w:val="20"/>
      <w:szCs w:val="20"/>
    </w:rPr>
  </w:style>
  <w:style w:type="paragraph" w:styleId="ab">
    <w:name w:val="footer"/>
    <w:basedOn w:val="a"/>
    <w:link w:val="ac"/>
    <w:uiPriority w:val="99"/>
    <w:unhideWhenUsed/>
    <w:rsid w:val="00826B8C"/>
    <w:pPr>
      <w:tabs>
        <w:tab w:val="center" w:pos="4153"/>
        <w:tab w:val="right" w:pos="8306"/>
      </w:tabs>
      <w:snapToGrid w:val="0"/>
    </w:pPr>
    <w:rPr>
      <w:sz w:val="20"/>
      <w:szCs w:val="20"/>
    </w:rPr>
  </w:style>
  <w:style w:type="character" w:customStyle="1" w:styleId="ac">
    <w:name w:val="頁尾 字元"/>
    <w:basedOn w:val="a0"/>
    <w:link w:val="ab"/>
    <w:uiPriority w:val="99"/>
    <w:rsid w:val="00826B8C"/>
    <w:rPr>
      <w:rFonts w:ascii="Times New Roman" w:eastAsia="BiauKaiTC Regular" w:hAnsi="Times New Roman" w:cs="Times New Roman (本文 CS 字型)"/>
      <w:sz w:val="20"/>
      <w:szCs w:val="20"/>
    </w:rPr>
  </w:style>
  <w:style w:type="paragraph" w:styleId="ad">
    <w:name w:val="caption"/>
    <w:basedOn w:val="a"/>
    <w:next w:val="a"/>
    <w:uiPriority w:val="35"/>
    <w:unhideWhenUsed/>
    <w:qFormat/>
    <w:rsid w:val="005D6A98"/>
    <w:pPr>
      <w:jc w:val="center"/>
    </w:pPr>
    <w:rPr>
      <w:szCs w:val="20"/>
    </w:rPr>
  </w:style>
  <w:style w:type="character" w:customStyle="1" w:styleId="50">
    <w:name w:val="標題 5 字元"/>
    <w:basedOn w:val="a0"/>
    <w:link w:val="5"/>
    <w:uiPriority w:val="9"/>
    <w:semiHidden/>
    <w:rsid w:val="00A06868"/>
    <w:rPr>
      <w:rFonts w:asciiTheme="majorHAnsi" w:eastAsiaTheme="majorEastAsia" w:hAnsiTheme="majorHAnsi" w:cstheme="majorBidi"/>
      <w:b/>
      <w:bCs/>
      <w:sz w:val="36"/>
      <w:szCs w:val="36"/>
    </w:rPr>
  </w:style>
  <w:style w:type="character" w:customStyle="1" w:styleId="60">
    <w:name w:val="標題 6 字元"/>
    <w:basedOn w:val="a0"/>
    <w:link w:val="6"/>
    <w:uiPriority w:val="9"/>
    <w:semiHidden/>
    <w:rsid w:val="00A06868"/>
    <w:rPr>
      <w:rFonts w:asciiTheme="majorHAnsi" w:eastAsiaTheme="majorEastAsia" w:hAnsiTheme="majorHAnsi" w:cstheme="majorBidi"/>
      <w:sz w:val="36"/>
      <w:szCs w:val="36"/>
    </w:rPr>
  </w:style>
  <w:style w:type="character" w:customStyle="1" w:styleId="70">
    <w:name w:val="標題 7 字元"/>
    <w:basedOn w:val="a0"/>
    <w:link w:val="7"/>
    <w:uiPriority w:val="9"/>
    <w:semiHidden/>
    <w:rsid w:val="00A06868"/>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A06868"/>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A06868"/>
    <w:rPr>
      <w:rFonts w:asciiTheme="majorHAnsi" w:eastAsiaTheme="majorEastAsia" w:hAnsiTheme="majorHAnsi" w:cstheme="majorBidi"/>
      <w:sz w:val="36"/>
      <w:szCs w:val="36"/>
    </w:rPr>
  </w:style>
  <w:style w:type="paragraph" w:styleId="21">
    <w:name w:val="toc 2"/>
    <w:basedOn w:val="a"/>
    <w:next w:val="a"/>
    <w:autoRedefine/>
    <w:uiPriority w:val="39"/>
    <w:unhideWhenUsed/>
    <w:rsid w:val="00B87D40"/>
    <w:pPr>
      <w:ind w:left="240"/>
    </w:pPr>
    <w:rPr>
      <w:rFonts w:asciiTheme="minorHAnsi" w:hAnsiTheme="minorHAnsi" w:cstheme="minorHAnsi"/>
      <w:smallCaps/>
      <w:sz w:val="20"/>
      <w:szCs w:val="20"/>
    </w:rPr>
  </w:style>
  <w:style w:type="character" w:styleId="ae">
    <w:name w:val="Hyperlink"/>
    <w:basedOn w:val="a0"/>
    <w:uiPriority w:val="99"/>
    <w:unhideWhenUsed/>
    <w:rsid w:val="00114BCD"/>
    <w:rPr>
      <w:color w:val="0563C1" w:themeColor="hyperlink"/>
      <w:u w:val="single"/>
    </w:rPr>
  </w:style>
  <w:style w:type="paragraph" w:styleId="af">
    <w:name w:val="TOC Heading"/>
    <w:basedOn w:val="1"/>
    <w:next w:val="a"/>
    <w:uiPriority w:val="39"/>
    <w:unhideWhenUsed/>
    <w:qFormat/>
    <w:rsid w:val="00114BCD"/>
    <w:pPr>
      <w:keepNext/>
      <w:keepLines/>
      <w:pageBreakBefore w:val="0"/>
      <w:widowControl/>
      <w:numPr>
        <w:numId w:val="0"/>
      </w:numPr>
      <w:spacing w:before="480" w:after="0" w:line="276" w:lineRule="auto"/>
      <w:jc w:val="left"/>
      <w:outlineLvl w:val="9"/>
    </w:pPr>
    <w:rPr>
      <w:rFonts w:asciiTheme="majorHAnsi" w:eastAsiaTheme="majorEastAsia" w:hAnsiTheme="majorHAnsi" w:cstheme="majorBidi"/>
      <w:color w:val="2F5496" w:themeColor="accent1" w:themeShade="BF"/>
      <w:kern w:val="0"/>
      <w:sz w:val="28"/>
      <w:szCs w:val="28"/>
      <w14:ligatures w14:val="none"/>
    </w:rPr>
  </w:style>
  <w:style w:type="paragraph" w:styleId="31">
    <w:name w:val="toc 3"/>
    <w:basedOn w:val="a"/>
    <w:next w:val="a"/>
    <w:autoRedefine/>
    <w:uiPriority w:val="39"/>
    <w:unhideWhenUsed/>
    <w:rsid w:val="00B87D40"/>
    <w:pPr>
      <w:ind w:left="480"/>
    </w:pPr>
    <w:rPr>
      <w:rFonts w:asciiTheme="minorHAnsi" w:hAnsiTheme="minorHAnsi" w:cstheme="minorHAnsi"/>
      <w:i/>
      <w:iCs/>
      <w:sz w:val="20"/>
      <w:szCs w:val="20"/>
    </w:rPr>
  </w:style>
  <w:style w:type="paragraph" w:styleId="41">
    <w:name w:val="toc 4"/>
    <w:basedOn w:val="a"/>
    <w:next w:val="a"/>
    <w:autoRedefine/>
    <w:uiPriority w:val="39"/>
    <w:unhideWhenUsed/>
    <w:rsid w:val="00114BCD"/>
    <w:pPr>
      <w:ind w:left="720"/>
    </w:pPr>
    <w:rPr>
      <w:rFonts w:asciiTheme="minorHAnsi" w:hAnsiTheme="minorHAnsi" w:cstheme="minorHAnsi"/>
      <w:sz w:val="18"/>
      <w:szCs w:val="18"/>
    </w:rPr>
  </w:style>
  <w:style w:type="paragraph" w:styleId="51">
    <w:name w:val="toc 5"/>
    <w:basedOn w:val="a"/>
    <w:next w:val="a"/>
    <w:autoRedefine/>
    <w:uiPriority w:val="39"/>
    <w:unhideWhenUsed/>
    <w:rsid w:val="00114BCD"/>
    <w:pPr>
      <w:ind w:left="960"/>
    </w:pPr>
    <w:rPr>
      <w:rFonts w:asciiTheme="minorHAnsi" w:hAnsiTheme="minorHAnsi" w:cstheme="minorHAnsi"/>
      <w:sz w:val="18"/>
      <w:szCs w:val="18"/>
    </w:rPr>
  </w:style>
  <w:style w:type="paragraph" w:styleId="61">
    <w:name w:val="toc 6"/>
    <w:basedOn w:val="a"/>
    <w:next w:val="a"/>
    <w:autoRedefine/>
    <w:uiPriority w:val="39"/>
    <w:unhideWhenUsed/>
    <w:rsid w:val="00114BCD"/>
    <w:pPr>
      <w:ind w:left="1200"/>
    </w:pPr>
    <w:rPr>
      <w:rFonts w:asciiTheme="minorHAnsi" w:hAnsiTheme="minorHAnsi" w:cstheme="minorHAnsi"/>
      <w:sz w:val="18"/>
      <w:szCs w:val="18"/>
    </w:rPr>
  </w:style>
  <w:style w:type="paragraph" w:styleId="71">
    <w:name w:val="toc 7"/>
    <w:basedOn w:val="a"/>
    <w:next w:val="a"/>
    <w:autoRedefine/>
    <w:uiPriority w:val="39"/>
    <w:unhideWhenUsed/>
    <w:rsid w:val="00114BCD"/>
    <w:pPr>
      <w:ind w:left="1440"/>
    </w:pPr>
    <w:rPr>
      <w:rFonts w:asciiTheme="minorHAnsi" w:hAnsiTheme="minorHAnsi" w:cstheme="minorHAnsi"/>
      <w:sz w:val="18"/>
      <w:szCs w:val="18"/>
    </w:rPr>
  </w:style>
  <w:style w:type="paragraph" w:styleId="81">
    <w:name w:val="toc 8"/>
    <w:basedOn w:val="a"/>
    <w:next w:val="a"/>
    <w:autoRedefine/>
    <w:uiPriority w:val="39"/>
    <w:unhideWhenUsed/>
    <w:rsid w:val="00114BCD"/>
    <w:pPr>
      <w:ind w:left="1680"/>
    </w:pPr>
    <w:rPr>
      <w:rFonts w:asciiTheme="minorHAnsi" w:hAnsiTheme="minorHAnsi" w:cstheme="minorHAnsi"/>
      <w:sz w:val="18"/>
      <w:szCs w:val="18"/>
    </w:rPr>
  </w:style>
  <w:style w:type="paragraph" w:styleId="91">
    <w:name w:val="toc 9"/>
    <w:basedOn w:val="a"/>
    <w:next w:val="a"/>
    <w:autoRedefine/>
    <w:uiPriority w:val="39"/>
    <w:unhideWhenUsed/>
    <w:rsid w:val="00114BCD"/>
    <w:pPr>
      <w:ind w:left="1920"/>
    </w:pPr>
    <w:rPr>
      <w:rFonts w:asciiTheme="minorHAnsi" w:hAnsiTheme="minorHAnsi" w:cstheme="minorHAnsi"/>
      <w:sz w:val="18"/>
      <w:szCs w:val="18"/>
    </w:rPr>
  </w:style>
  <w:style w:type="character" w:styleId="af0">
    <w:name w:val="page number"/>
    <w:basedOn w:val="a0"/>
    <w:uiPriority w:val="99"/>
    <w:semiHidden/>
    <w:unhideWhenUsed/>
    <w:rsid w:val="00114BCD"/>
  </w:style>
  <w:style w:type="paragraph" w:styleId="af1">
    <w:name w:val="No Spacing"/>
    <w:link w:val="af2"/>
    <w:uiPriority w:val="1"/>
    <w:qFormat/>
    <w:rsid w:val="00D92F2F"/>
    <w:rPr>
      <w:rFonts w:eastAsia="Microsoft JhengHei UI"/>
      <w:kern w:val="0"/>
      <w:sz w:val="22"/>
      <w:szCs w:val="22"/>
      <w:lang w:eastAsia="zh-CN"/>
      <w14:ligatures w14:val="none"/>
    </w:rPr>
  </w:style>
  <w:style w:type="character" w:customStyle="1" w:styleId="af2">
    <w:name w:val="無間距 字元"/>
    <w:basedOn w:val="a0"/>
    <w:link w:val="af1"/>
    <w:uiPriority w:val="1"/>
    <w:rsid w:val="00D92F2F"/>
    <w:rPr>
      <w:rFonts w:eastAsia="Microsoft JhengHei UI"/>
      <w:kern w:val="0"/>
      <w:sz w:val="22"/>
      <w:szCs w:val="22"/>
      <w:lang w:eastAsia="zh-CN"/>
      <w14:ligatures w14:val="none"/>
    </w:rPr>
  </w:style>
  <w:style w:type="character" w:customStyle="1" w:styleId="highlight">
    <w:name w:val="highlight"/>
    <w:basedOn w:val="a0"/>
    <w:rsid w:val="00796A89"/>
  </w:style>
  <w:style w:type="paragraph" w:customStyle="1" w:styleId="12">
    <w:name w:val="書目1"/>
    <w:basedOn w:val="a"/>
    <w:link w:val="Bibliography"/>
    <w:rsid w:val="0044691E"/>
    <w:pPr>
      <w:spacing w:line="480" w:lineRule="auto"/>
      <w:ind w:left="720" w:hanging="720"/>
    </w:pPr>
  </w:style>
  <w:style w:type="character" w:customStyle="1" w:styleId="Bibliography">
    <w:name w:val="Bibliography 字元"/>
    <w:basedOn w:val="a0"/>
    <w:link w:val="12"/>
    <w:rsid w:val="0044691E"/>
    <w:rPr>
      <w:rFonts w:ascii="Times New Roman" w:eastAsia="BiauKaiTC Regular" w:hAnsi="Times New Roman" w:cs="Times New Roman (本文 CS 字型)"/>
    </w:rPr>
  </w:style>
  <w:style w:type="paragraph" w:customStyle="1" w:styleId="22">
    <w:name w:val="書目2"/>
    <w:basedOn w:val="a"/>
    <w:link w:val="Bibliography1"/>
    <w:rsid w:val="007B3F86"/>
    <w:pPr>
      <w:tabs>
        <w:tab w:val="left" w:pos="500"/>
      </w:tabs>
      <w:autoSpaceDE w:val="0"/>
      <w:autoSpaceDN w:val="0"/>
      <w:adjustRightInd w:val="0"/>
      <w:spacing w:line="480" w:lineRule="auto"/>
      <w:ind w:left="720" w:hanging="720"/>
    </w:pPr>
    <w:rPr>
      <w:rFonts w:cs="Times New Roman"/>
      <w:i/>
      <w:iCs/>
      <w:kern w:val="0"/>
    </w:rPr>
  </w:style>
  <w:style w:type="character" w:customStyle="1" w:styleId="Bibliography1">
    <w:name w:val="Bibliography 字元1"/>
    <w:basedOn w:val="a0"/>
    <w:link w:val="22"/>
    <w:rsid w:val="007B3F86"/>
    <w:rPr>
      <w:rFonts w:ascii="Times New Roman" w:eastAsia="BiauKaiTC Regular" w:hAnsi="Times New Roman" w:cs="Times New Roman"/>
      <w:i/>
      <w:iCs/>
      <w:kern w:val="0"/>
    </w:rPr>
  </w:style>
  <w:style w:type="paragraph" w:customStyle="1" w:styleId="32">
    <w:name w:val="書目3"/>
    <w:basedOn w:val="a"/>
    <w:link w:val="Bibliography2"/>
    <w:rsid w:val="004A0CAB"/>
    <w:pPr>
      <w:tabs>
        <w:tab w:val="left" w:pos="500"/>
      </w:tabs>
      <w:spacing w:line="480" w:lineRule="auto"/>
      <w:ind w:left="720" w:hanging="720"/>
    </w:pPr>
  </w:style>
  <w:style w:type="character" w:customStyle="1" w:styleId="a6">
    <w:name w:val="第一行縮排 字元"/>
    <w:basedOn w:val="a0"/>
    <w:link w:val="a5"/>
    <w:rsid w:val="004A0CAB"/>
    <w:rPr>
      <w:rFonts w:ascii="Times New Roman" w:eastAsia="BiauKaiTC Regular" w:hAnsi="Times New Roman" w:cs="Times New Roman (本文 CS 字型)"/>
    </w:rPr>
  </w:style>
  <w:style w:type="character" w:customStyle="1" w:styleId="Bibliography2">
    <w:name w:val="Bibliography 字元2"/>
    <w:basedOn w:val="a6"/>
    <w:link w:val="32"/>
    <w:rsid w:val="004A0CAB"/>
    <w:rPr>
      <w:rFonts w:ascii="Times New Roman" w:eastAsia="BiauKaiTC Regular" w:hAnsi="Times New Roman" w:cs="Times New Roman (本文 CS 字型)"/>
    </w:rPr>
  </w:style>
  <w:style w:type="paragraph" w:styleId="Web">
    <w:name w:val="Normal (Web)"/>
    <w:basedOn w:val="a"/>
    <w:uiPriority w:val="99"/>
    <w:semiHidden/>
    <w:unhideWhenUsed/>
    <w:rsid w:val="00475C10"/>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3">
    <w:name w:val="Bibliography"/>
    <w:basedOn w:val="a"/>
    <w:next w:val="a"/>
    <w:uiPriority w:val="37"/>
    <w:unhideWhenUsed/>
    <w:rsid w:val="00C32B96"/>
    <w:pPr>
      <w:tabs>
        <w:tab w:val="left" w:pos="504"/>
      </w:tabs>
      <w:spacing w:line="240" w:lineRule="auto"/>
      <w:ind w:left="504" w:hanging="504"/>
    </w:pPr>
  </w:style>
  <w:style w:type="table" w:styleId="af4">
    <w:name w:val="Table Grid"/>
    <w:basedOn w:val="a1"/>
    <w:uiPriority w:val="39"/>
    <w:rsid w:val="009A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Date"/>
    <w:basedOn w:val="a"/>
    <w:next w:val="a"/>
    <w:link w:val="af6"/>
    <w:uiPriority w:val="99"/>
    <w:semiHidden/>
    <w:unhideWhenUsed/>
    <w:rsid w:val="003A1A1F"/>
    <w:pPr>
      <w:jc w:val="right"/>
    </w:pPr>
  </w:style>
  <w:style w:type="character" w:customStyle="1" w:styleId="af6">
    <w:name w:val="日期 字元"/>
    <w:basedOn w:val="a0"/>
    <w:link w:val="af5"/>
    <w:uiPriority w:val="99"/>
    <w:semiHidden/>
    <w:rsid w:val="003A1A1F"/>
    <w:rPr>
      <w:rFonts w:ascii="Times New Roman" w:eastAsia="BiauKaiTC Regular" w:hAnsi="Times New Roman" w:cs="Times New Roman (本文 CS 字型)"/>
    </w:rPr>
  </w:style>
  <w:style w:type="paragraph" w:styleId="af7">
    <w:name w:val="table of figures"/>
    <w:basedOn w:val="a"/>
    <w:next w:val="a"/>
    <w:uiPriority w:val="99"/>
    <w:unhideWhenUsed/>
    <w:rsid w:val="00F0352A"/>
    <w:pPr>
      <w:ind w:left="200" w:hangingChars="200" w:hanging="200"/>
    </w:pPr>
  </w:style>
  <w:style w:type="character" w:styleId="af8">
    <w:name w:val="Strong"/>
    <w:basedOn w:val="a0"/>
    <w:uiPriority w:val="22"/>
    <w:qFormat/>
    <w:rsid w:val="008A3BB7"/>
    <w:rPr>
      <w:b/>
      <w:bCs/>
    </w:rPr>
  </w:style>
  <w:style w:type="paragraph" w:customStyle="1" w:styleId="MTDisplayEquation">
    <w:name w:val="MTDisplayEquation"/>
    <w:basedOn w:val="a"/>
    <w:next w:val="a"/>
    <w:link w:val="MTDisplayEquation0"/>
    <w:rsid w:val="00AF6BC6"/>
    <w:pPr>
      <w:tabs>
        <w:tab w:val="center" w:pos="4160"/>
        <w:tab w:val="right" w:pos="8300"/>
      </w:tabs>
    </w:pPr>
  </w:style>
  <w:style w:type="character" w:customStyle="1" w:styleId="MTDisplayEquation0">
    <w:name w:val="MTDisplayEquation 字元"/>
    <w:basedOn w:val="a0"/>
    <w:link w:val="MTDisplayEquation"/>
    <w:rsid w:val="00AF6BC6"/>
    <w:rPr>
      <w:rFonts w:ascii="Times New Roman" w:eastAsia="BiauKaiTC Regular" w:hAnsi="Times New Roman" w:cs="Times New Roman (本文 CS 字型)"/>
    </w:rPr>
  </w:style>
  <w:style w:type="paragraph" w:customStyle="1" w:styleId="af9">
    <w:name w:val="方程式"/>
    <w:basedOn w:val="a"/>
    <w:link w:val="afa"/>
    <w:rsid w:val="00FA2B6E"/>
  </w:style>
  <w:style w:type="character" w:customStyle="1" w:styleId="afa">
    <w:name w:val="方程式 字元"/>
    <w:basedOn w:val="a0"/>
    <w:link w:val="af9"/>
    <w:rsid w:val="00FA2B6E"/>
    <w:rPr>
      <w:rFonts w:ascii="Times New Roman" w:eastAsia="BiauKaiTC Regular" w:hAnsi="Times New Roman" w:cs="Times New Roman (本文 CS 字型)"/>
    </w:rPr>
  </w:style>
  <w:style w:type="paragraph" w:customStyle="1" w:styleId="afb">
    <w:name w:val="自訂公式樣式"/>
    <w:basedOn w:val="a"/>
    <w:link w:val="afc"/>
    <w:qFormat/>
    <w:rsid w:val="009F219F"/>
    <w:pPr>
      <w:tabs>
        <w:tab w:val="center" w:pos="3840"/>
        <w:tab w:val="right" w:pos="8640"/>
      </w:tabs>
    </w:pPr>
    <w:rPr>
      <w:rFonts w:eastAsia="標楷體"/>
    </w:rPr>
  </w:style>
  <w:style w:type="character" w:customStyle="1" w:styleId="afc">
    <w:name w:val="自訂公式樣式 字元"/>
    <w:basedOn w:val="a0"/>
    <w:link w:val="afb"/>
    <w:rsid w:val="009F219F"/>
    <w:rPr>
      <w:rFonts w:ascii="Times New Roman" w:eastAsia="標楷體" w:hAnsi="Times New Roman" w:cs="Times New Roman (本文 CS 字型)"/>
    </w:rPr>
  </w:style>
  <w:style w:type="table" w:customStyle="1" w:styleId="afd">
    <w:name w:val="三線表"/>
    <w:basedOn w:val="a1"/>
    <w:uiPriority w:val="99"/>
    <w:rsid w:val="008C333D"/>
    <w:tblPr>
      <w:tblBorders>
        <w:top w:val="single" w:sz="12" w:space="0" w:color="000000" w:themeColor="text1"/>
        <w:bottom w:val="single" w:sz="12" w:space="0" w:color="000000" w:themeColor="text1"/>
      </w:tblBorders>
    </w:tblPr>
    <w:tblStylePr w:type="firstRow">
      <w:tblPr/>
      <w:tcPr>
        <w:tcBorders>
          <w:bottom w:val="single" w:sz="4" w:space="0" w:color="000000" w:themeColor="text1"/>
        </w:tcBorders>
      </w:tcPr>
    </w:tblStylePr>
  </w:style>
  <w:style w:type="table" w:styleId="62">
    <w:name w:val="List Table 6 Colorful"/>
    <w:basedOn w:val="a1"/>
    <w:uiPriority w:val="51"/>
    <w:rsid w:val="009C7DB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e">
    <w:name w:val="Unresolved Mention"/>
    <w:basedOn w:val="a0"/>
    <w:uiPriority w:val="99"/>
    <w:semiHidden/>
    <w:unhideWhenUsed/>
    <w:rsid w:val="00865844"/>
    <w:rPr>
      <w:color w:val="605E5C"/>
      <w:shd w:val="clear" w:color="auto" w:fill="E1DFDD"/>
    </w:rPr>
  </w:style>
  <w:style w:type="character" w:styleId="aff">
    <w:name w:val="Placeholder Text"/>
    <w:basedOn w:val="a0"/>
    <w:uiPriority w:val="99"/>
    <w:semiHidden/>
    <w:rsid w:val="00DC31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740">
      <w:bodyDiv w:val="1"/>
      <w:marLeft w:val="0"/>
      <w:marRight w:val="0"/>
      <w:marTop w:val="0"/>
      <w:marBottom w:val="0"/>
      <w:divBdr>
        <w:top w:val="none" w:sz="0" w:space="0" w:color="auto"/>
        <w:left w:val="none" w:sz="0" w:space="0" w:color="auto"/>
        <w:bottom w:val="none" w:sz="0" w:space="0" w:color="auto"/>
        <w:right w:val="none" w:sz="0" w:space="0" w:color="auto"/>
      </w:divBdr>
    </w:div>
    <w:div w:id="5717252">
      <w:bodyDiv w:val="1"/>
      <w:marLeft w:val="0"/>
      <w:marRight w:val="0"/>
      <w:marTop w:val="0"/>
      <w:marBottom w:val="0"/>
      <w:divBdr>
        <w:top w:val="none" w:sz="0" w:space="0" w:color="auto"/>
        <w:left w:val="none" w:sz="0" w:space="0" w:color="auto"/>
        <w:bottom w:val="none" w:sz="0" w:space="0" w:color="auto"/>
        <w:right w:val="none" w:sz="0" w:space="0" w:color="auto"/>
      </w:divBdr>
    </w:div>
    <w:div w:id="33164653">
      <w:bodyDiv w:val="1"/>
      <w:marLeft w:val="0"/>
      <w:marRight w:val="0"/>
      <w:marTop w:val="0"/>
      <w:marBottom w:val="0"/>
      <w:divBdr>
        <w:top w:val="none" w:sz="0" w:space="0" w:color="auto"/>
        <w:left w:val="none" w:sz="0" w:space="0" w:color="auto"/>
        <w:bottom w:val="none" w:sz="0" w:space="0" w:color="auto"/>
        <w:right w:val="none" w:sz="0" w:space="0" w:color="auto"/>
      </w:divBdr>
    </w:div>
    <w:div w:id="77095170">
      <w:bodyDiv w:val="1"/>
      <w:marLeft w:val="0"/>
      <w:marRight w:val="0"/>
      <w:marTop w:val="0"/>
      <w:marBottom w:val="0"/>
      <w:divBdr>
        <w:top w:val="none" w:sz="0" w:space="0" w:color="auto"/>
        <w:left w:val="none" w:sz="0" w:space="0" w:color="auto"/>
        <w:bottom w:val="none" w:sz="0" w:space="0" w:color="auto"/>
        <w:right w:val="none" w:sz="0" w:space="0" w:color="auto"/>
      </w:divBdr>
    </w:div>
    <w:div w:id="115369439">
      <w:bodyDiv w:val="1"/>
      <w:marLeft w:val="0"/>
      <w:marRight w:val="0"/>
      <w:marTop w:val="0"/>
      <w:marBottom w:val="0"/>
      <w:divBdr>
        <w:top w:val="none" w:sz="0" w:space="0" w:color="auto"/>
        <w:left w:val="none" w:sz="0" w:space="0" w:color="auto"/>
        <w:bottom w:val="none" w:sz="0" w:space="0" w:color="auto"/>
        <w:right w:val="none" w:sz="0" w:space="0" w:color="auto"/>
      </w:divBdr>
    </w:div>
    <w:div w:id="135340398">
      <w:bodyDiv w:val="1"/>
      <w:marLeft w:val="0"/>
      <w:marRight w:val="0"/>
      <w:marTop w:val="0"/>
      <w:marBottom w:val="0"/>
      <w:divBdr>
        <w:top w:val="none" w:sz="0" w:space="0" w:color="auto"/>
        <w:left w:val="none" w:sz="0" w:space="0" w:color="auto"/>
        <w:bottom w:val="none" w:sz="0" w:space="0" w:color="auto"/>
        <w:right w:val="none" w:sz="0" w:space="0" w:color="auto"/>
      </w:divBdr>
    </w:div>
    <w:div w:id="158036079">
      <w:bodyDiv w:val="1"/>
      <w:marLeft w:val="0"/>
      <w:marRight w:val="0"/>
      <w:marTop w:val="0"/>
      <w:marBottom w:val="0"/>
      <w:divBdr>
        <w:top w:val="none" w:sz="0" w:space="0" w:color="auto"/>
        <w:left w:val="none" w:sz="0" w:space="0" w:color="auto"/>
        <w:bottom w:val="none" w:sz="0" w:space="0" w:color="auto"/>
        <w:right w:val="none" w:sz="0" w:space="0" w:color="auto"/>
      </w:divBdr>
    </w:div>
    <w:div w:id="307980476">
      <w:bodyDiv w:val="1"/>
      <w:marLeft w:val="0"/>
      <w:marRight w:val="0"/>
      <w:marTop w:val="0"/>
      <w:marBottom w:val="0"/>
      <w:divBdr>
        <w:top w:val="none" w:sz="0" w:space="0" w:color="auto"/>
        <w:left w:val="none" w:sz="0" w:space="0" w:color="auto"/>
        <w:bottom w:val="none" w:sz="0" w:space="0" w:color="auto"/>
        <w:right w:val="none" w:sz="0" w:space="0" w:color="auto"/>
      </w:divBdr>
    </w:div>
    <w:div w:id="319578404">
      <w:bodyDiv w:val="1"/>
      <w:marLeft w:val="0"/>
      <w:marRight w:val="0"/>
      <w:marTop w:val="0"/>
      <w:marBottom w:val="0"/>
      <w:divBdr>
        <w:top w:val="none" w:sz="0" w:space="0" w:color="auto"/>
        <w:left w:val="none" w:sz="0" w:space="0" w:color="auto"/>
        <w:bottom w:val="none" w:sz="0" w:space="0" w:color="auto"/>
        <w:right w:val="none" w:sz="0" w:space="0" w:color="auto"/>
      </w:divBdr>
    </w:div>
    <w:div w:id="336542459">
      <w:bodyDiv w:val="1"/>
      <w:marLeft w:val="0"/>
      <w:marRight w:val="0"/>
      <w:marTop w:val="0"/>
      <w:marBottom w:val="0"/>
      <w:divBdr>
        <w:top w:val="none" w:sz="0" w:space="0" w:color="auto"/>
        <w:left w:val="none" w:sz="0" w:space="0" w:color="auto"/>
        <w:bottom w:val="none" w:sz="0" w:space="0" w:color="auto"/>
        <w:right w:val="none" w:sz="0" w:space="0" w:color="auto"/>
      </w:divBdr>
    </w:div>
    <w:div w:id="445589285">
      <w:bodyDiv w:val="1"/>
      <w:marLeft w:val="0"/>
      <w:marRight w:val="0"/>
      <w:marTop w:val="0"/>
      <w:marBottom w:val="0"/>
      <w:divBdr>
        <w:top w:val="none" w:sz="0" w:space="0" w:color="auto"/>
        <w:left w:val="none" w:sz="0" w:space="0" w:color="auto"/>
        <w:bottom w:val="none" w:sz="0" w:space="0" w:color="auto"/>
        <w:right w:val="none" w:sz="0" w:space="0" w:color="auto"/>
      </w:divBdr>
    </w:div>
    <w:div w:id="455875407">
      <w:bodyDiv w:val="1"/>
      <w:marLeft w:val="0"/>
      <w:marRight w:val="0"/>
      <w:marTop w:val="0"/>
      <w:marBottom w:val="0"/>
      <w:divBdr>
        <w:top w:val="none" w:sz="0" w:space="0" w:color="auto"/>
        <w:left w:val="none" w:sz="0" w:space="0" w:color="auto"/>
        <w:bottom w:val="none" w:sz="0" w:space="0" w:color="auto"/>
        <w:right w:val="none" w:sz="0" w:space="0" w:color="auto"/>
      </w:divBdr>
    </w:div>
    <w:div w:id="744179675">
      <w:bodyDiv w:val="1"/>
      <w:marLeft w:val="0"/>
      <w:marRight w:val="0"/>
      <w:marTop w:val="0"/>
      <w:marBottom w:val="0"/>
      <w:divBdr>
        <w:top w:val="none" w:sz="0" w:space="0" w:color="auto"/>
        <w:left w:val="none" w:sz="0" w:space="0" w:color="auto"/>
        <w:bottom w:val="none" w:sz="0" w:space="0" w:color="auto"/>
        <w:right w:val="none" w:sz="0" w:space="0" w:color="auto"/>
      </w:divBdr>
    </w:div>
    <w:div w:id="834418236">
      <w:bodyDiv w:val="1"/>
      <w:marLeft w:val="0"/>
      <w:marRight w:val="0"/>
      <w:marTop w:val="0"/>
      <w:marBottom w:val="0"/>
      <w:divBdr>
        <w:top w:val="none" w:sz="0" w:space="0" w:color="auto"/>
        <w:left w:val="none" w:sz="0" w:space="0" w:color="auto"/>
        <w:bottom w:val="none" w:sz="0" w:space="0" w:color="auto"/>
        <w:right w:val="none" w:sz="0" w:space="0" w:color="auto"/>
      </w:divBdr>
    </w:div>
    <w:div w:id="847596676">
      <w:bodyDiv w:val="1"/>
      <w:marLeft w:val="0"/>
      <w:marRight w:val="0"/>
      <w:marTop w:val="0"/>
      <w:marBottom w:val="0"/>
      <w:divBdr>
        <w:top w:val="none" w:sz="0" w:space="0" w:color="auto"/>
        <w:left w:val="none" w:sz="0" w:space="0" w:color="auto"/>
        <w:bottom w:val="none" w:sz="0" w:space="0" w:color="auto"/>
        <w:right w:val="none" w:sz="0" w:space="0" w:color="auto"/>
      </w:divBdr>
    </w:div>
    <w:div w:id="879778150">
      <w:bodyDiv w:val="1"/>
      <w:marLeft w:val="0"/>
      <w:marRight w:val="0"/>
      <w:marTop w:val="0"/>
      <w:marBottom w:val="0"/>
      <w:divBdr>
        <w:top w:val="none" w:sz="0" w:space="0" w:color="auto"/>
        <w:left w:val="none" w:sz="0" w:space="0" w:color="auto"/>
        <w:bottom w:val="none" w:sz="0" w:space="0" w:color="auto"/>
        <w:right w:val="none" w:sz="0" w:space="0" w:color="auto"/>
      </w:divBdr>
    </w:div>
    <w:div w:id="920289196">
      <w:bodyDiv w:val="1"/>
      <w:marLeft w:val="0"/>
      <w:marRight w:val="0"/>
      <w:marTop w:val="0"/>
      <w:marBottom w:val="0"/>
      <w:divBdr>
        <w:top w:val="none" w:sz="0" w:space="0" w:color="auto"/>
        <w:left w:val="none" w:sz="0" w:space="0" w:color="auto"/>
        <w:bottom w:val="none" w:sz="0" w:space="0" w:color="auto"/>
        <w:right w:val="none" w:sz="0" w:space="0" w:color="auto"/>
      </w:divBdr>
    </w:div>
    <w:div w:id="921530995">
      <w:bodyDiv w:val="1"/>
      <w:marLeft w:val="0"/>
      <w:marRight w:val="0"/>
      <w:marTop w:val="0"/>
      <w:marBottom w:val="0"/>
      <w:divBdr>
        <w:top w:val="none" w:sz="0" w:space="0" w:color="auto"/>
        <w:left w:val="none" w:sz="0" w:space="0" w:color="auto"/>
        <w:bottom w:val="none" w:sz="0" w:space="0" w:color="auto"/>
        <w:right w:val="none" w:sz="0" w:space="0" w:color="auto"/>
      </w:divBdr>
    </w:div>
    <w:div w:id="1130246019">
      <w:bodyDiv w:val="1"/>
      <w:marLeft w:val="0"/>
      <w:marRight w:val="0"/>
      <w:marTop w:val="0"/>
      <w:marBottom w:val="0"/>
      <w:divBdr>
        <w:top w:val="none" w:sz="0" w:space="0" w:color="auto"/>
        <w:left w:val="none" w:sz="0" w:space="0" w:color="auto"/>
        <w:bottom w:val="none" w:sz="0" w:space="0" w:color="auto"/>
        <w:right w:val="none" w:sz="0" w:space="0" w:color="auto"/>
      </w:divBdr>
    </w:div>
    <w:div w:id="1399864659">
      <w:bodyDiv w:val="1"/>
      <w:marLeft w:val="0"/>
      <w:marRight w:val="0"/>
      <w:marTop w:val="0"/>
      <w:marBottom w:val="0"/>
      <w:divBdr>
        <w:top w:val="none" w:sz="0" w:space="0" w:color="auto"/>
        <w:left w:val="none" w:sz="0" w:space="0" w:color="auto"/>
        <w:bottom w:val="none" w:sz="0" w:space="0" w:color="auto"/>
        <w:right w:val="none" w:sz="0" w:space="0" w:color="auto"/>
      </w:divBdr>
    </w:div>
    <w:div w:id="1412653039">
      <w:bodyDiv w:val="1"/>
      <w:marLeft w:val="0"/>
      <w:marRight w:val="0"/>
      <w:marTop w:val="0"/>
      <w:marBottom w:val="0"/>
      <w:divBdr>
        <w:top w:val="none" w:sz="0" w:space="0" w:color="auto"/>
        <w:left w:val="none" w:sz="0" w:space="0" w:color="auto"/>
        <w:bottom w:val="none" w:sz="0" w:space="0" w:color="auto"/>
        <w:right w:val="none" w:sz="0" w:space="0" w:color="auto"/>
      </w:divBdr>
    </w:div>
    <w:div w:id="1477723497">
      <w:bodyDiv w:val="1"/>
      <w:marLeft w:val="0"/>
      <w:marRight w:val="0"/>
      <w:marTop w:val="0"/>
      <w:marBottom w:val="0"/>
      <w:divBdr>
        <w:top w:val="none" w:sz="0" w:space="0" w:color="auto"/>
        <w:left w:val="none" w:sz="0" w:space="0" w:color="auto"/>
        <w:bottom w:val="none" w:sz="0" w:space="0" w:color="auto"/>
        <w:right w:val="none" w:sz="0" w:space="0" w:color="auto"/>
      </w:divBdr>
    </w:div>
    <w:div w:id="1494684218">
      <w:bodyDiv w:val="1"/>
      <w:marLeft w:val="0"/>
      <w:marRight w:val="0"/>
      <w:marTop w:val="0"/>
      <w:marBottom w:val="0"/>
      <w:divBdr>
        <w:top w:val="none" w:sz="0" w:space="0" w:color="auto"/>
        <w:left w:val="none" w:sz="0" w:space="0" w:color="auto"/>
        <w:bottom w:val="none" w:sz="0" w:space="0" w:color="auto"/>
        <w:right w:val="none" w:sz="0" w:space="0" w:color="auto"/>
      </w:divBdr>
    </w:div>
    <w:div w:id="1561476485">
      <w:bodyDiv w:val="1"/>
      <w:marLeft w:val="0"/>
      <w:marRight w:val="0"/>
      <w:marTop w:val="0"/>
      <w:marBottom w:val="0"/>
      <w:divBdr>
        <w:top w:val="none" w:sz="0" w:space="0" w:color="auto"/>
        <w:left w:val="none" w:sz="0" w:space="0" w:color="auto"/>
        <w:bottom w:val="none" w:sz="0" w:space="0" w:color="auto"/>
        <w:right w:val="none" w:sz="0" w:space="0" w:color="auto"/>
      </w:divBdr>
    </w:div>
    <w:div w:id="1623221352">
      <w:bodyDiv w:val="1"/>
      <w:marLeft w:val="0"/>
      <w:marRight w:val="0"/>
      <w:marTop w:val="0"/>
      <w:marBottom w:val="0"/>
      <w:divBdr>
        <w:top w:val="none" w:sz="0" w:space="0" w:color="auto"/>
        <w:left w:val="none" w:sz="0" w:space="0" w:color="auto"/>
        <w:bottom w:val="none" w:sz="0" w:space="0" w:color="auto"/>
        <w:right w:val="none" w:sz="0" w:space="0" w:color="auto"/>
      </w:divBdr>
    </w:div>
    <w:div w:id="1719279297">
      <w:bodyDiv w:val="1"/>
      <w:marLeft w:val="0"/>
      <w:marRight w:val="0"/>
      <w:marTop w:val="0"/>
      <w:marBottom w:val="0"/>
      <w:divBdr>
        <w:top w:val="none" w:sz="0" w:space="0" w:color="auto"/>
        <w:left w:val="none" w:sz="0" w:space="0" w:color="auto"/>
        <w:bottom w:val="none" w:sz="0" w:space="0" w:color="auto"/>
        <w:right w:val="none" w:sz="0" w:space="0" w:color="auto"/>
      </w:divBdr>
    </w:div>
    <w:div w:id="1798596731">
      <w:bodyDiv w:val="1"/>
      <w:marLeft w:val="0"/>
      <w:marRight w:val="0"/>
      <w:marTop w:val="0"/>
      <w:marBottom w:val="0"/>
      <w:divBdr>
        <w:top w:val="none" w:sz="0" w:space="0" w:color="auto"/>
        <w:left w:val="none" w:sz="0" w:space="0" w:color="auto"/>
        <w:bottom w:val="none" w:sz="0" w:space="0" w:color="auto"/>
        <w:right w:val="none" w:sz="0" w:space="0" w:color="auto"/>
      </w:divBdr>
    </w:div>
    <w:div w:id="1831864871">
      <w:bodyDiv w:val="1"/>
      <w:marLeft w:val="0"/>
      <w:marRight w:val="0"/>
      <w:marTop w:val="0"/>
      <w:marBottom w:val="0"/>
      <w:divBdr>
        <w:top w:val="none" w:sz="0" w:space="0" w:color="auto"/>
        <w:left w:val="none" w:sz="0" w:space="0" w:color="auto"/>
        <w:bottom w:val="none" w:sz="0" w:space="0" w:color="auto"/>
        <w:right w:val="none" w:sz="0" w:space="0" w:color="auto"/>
      </w:divBdr>
    </w:div>
    <w:div w:id="1875313260">
      <w:bodyDiv w:val="1"/>
      <w:marLeft w:val="0"/>
      <w:marRight w:val="0"/>
      <w:marTop w:val="0"/>
      <w:marBottom w:val="0"/>
      <w:divBdr>
        <w:top w:val="none" w:sz="0" w:space="0" w:color="auto"/>
        <w:left w:val="none" w:sz="0" w:space="0" w:color="auto"/>
        <w:bottom w:val="none" w:sz="0" w:space="0" w:color="auto"/>
        <w:right w:val="none" w:sz="0" w:space="0" w:color="auto"/>
      </w:divBdr>
    </w:div>
    <w:div w:id="1912888945">
      <w:bodyDiv w:val="1"/>
      <w:marLeft w:val="0"/>
      <w:marRight w:val="0"/>
      <w:marTop w:val="0"/>
      <w:marBottom w:val="0"/>
      <w:divBdr>
        <w:top w:val="none" w:sz="0" w:space="0" w:color="auto"/>
        <w:left w:val="none" w:sz="0" w:space="0" w:color="auto"/>
        <w:bottom w:val="none" w:sz="0" w:space="0" w:color="auto"/>
        <w:right w:val="none" w:sz="0" w:space="0" w:color="auto"/>
      </w:divBdr>
    </w:div>
    <w:div w:id="1954357769">
      <w:bodyDiv w:val="1"/>
      <w:marLeft w:val="0"/>
      <w:marRight w:val="0"/>
      <w:marTop w:val="0"/>
      <w:marBottom w:val="0"/>
      <w:divBdr>
        <w:top w:val="none" w:sz="0" w:space="0" w:color="auto"/>
        <w:left w:val="none" w:sz="0" w:space="0" w:color="auto"/>
        <w:bottom w:val="none" w:sz="0" w:space="0" w:color="auto"/>
        <w:right w:val="none" w:sz="0" w:space="0" w:color="auto"/>
      </w:divBdr>
    </w:div>
    <w:div w:id="1986465855">
      <w:bodyDiv w:val="1"/>
      <w:marLeft w:val="0"/>
      <w:marRight w:val="0"/>
      <w:marTop w:val="0"/>
      <w:marBottom w:val="0"/>
      <w:divBdr>
        <w:top w:val="none" w:sz="0" w:space="0" w:color="auto"/>
        <w:left w:val="none" w:sz="0" w:space="0" w:color="auto"/>
        <w:bottom w:val="none" w:sz="0" w:space="0" w:color="auto"/>
        <w:right w:val="none" w:sz="0" w:space="0" w:color="auto"/>
      </w:divBdr>
    </w:div>
    <w:div w:id="1994021283">
      <w:bodyDiv w:val="1"/>
      <w:marLeft w:val="0"/>
      <w:marRight w:val="0"/>
      <w:marTop w:val="0"/>
      <w:marBottom w:val="0"/>
      <w:divBdr>
        <w:top w:val="none" w:sz="0" w:space="0" w:color="auto"/>
        <w:left w:val="none" w:sz="0" w:space="0" w:color="auto"/>
        <w:bottom w:val="none" w:sz="0" w:space="0" w:color="auto"/>
        <w:right w:val="none" w:sz="0" w:space="0" w:color="auto"/>
      </w:divBdr>
    </w:div>
    <w:div w:id="1999377715">
      <w:bodyDiv w:val="1"/>
      <w:marLeft w:val="0"/>
      <w:marRight w:val="0"/>
      <w:marTop w:val="0"/>
      <w:marBottom w:val="0"/>
      <w:divBdr>
        <w:top w:val="none" w:sz="0" w:space="0" w:color="auto"/>
        <w:left w:val="none" w:sz="0" w:space="0" w:color="auto"/>
        <w:bottom w:val="none" w:sz="0" w:space="0" w:color="auto"/>
        <w:right w:val="none" w:sz="0" w:space="0" w:color="auto"/>
      </w:divBdr>
    </w:div>
    <w:div w:id="2044204630">
      <w:bodyDiv w:val="1"/>
      <w:marLeft w:val="0"/>
      <w:marRight w:val="0"/>
      <w:marTop w:val="0"/>
      <w:marBottom w:val="0"/>
      <w:divBdr>
        <w:top w:val="none" w:sz="0" w:space="0" w:color="auto"/>
        <w:left w:val="none" w:sz="0" w:space="0" w:color="auto"/>
        <w:bottom w:val="none" w:sz="0" w:space="0" w:color="auto"/>
        <w:right w:val="none" w:sz="0" w:space="0" w:color="auto"/>
      </w:divBdr>
    </w:div>
    <w:div w:id="2140418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8.png"/><Relationship Id="rId26" Type="http://schemas.openxmlformats.org/officeDocument/2006/relationships/image" Target="media/image13.wmf"/><Relationship Id="rId39" Type="http://schemas.openxmlformats.org/officeDocument/2006/relationships/oleObject" Target="embeddings/oleObject10.bin"/><Relationship Id="rId21" Type="http://schemas.openxmlformats.org/officeDocument/2006/relationships/image" Target="media/image10.wmf"/><Relationship Id="rId34" Type="http://schemas.openxmlformats.org/officeDocument/2006/relationships/image" Target="media/image18.wmf"/><Relationship Id="rId42" Type="http://schemas.openxmlformats.org/officeDocument/2006/relationships/image" Target="media/image2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wmf"/><Relationship Id="rId32" Type="http://schemas.openxmlformats.org/officeDocument/2006/relationships/oleObject" Target="embeddings/oleObject7.bin"/><Relationship Id="rId37" Type="http://schemas.openxmlformats.org/officeDocument/2006/relationships/oleObject" Target="embeddings/oleObject9.bin"/><Relationship Id="rId40" Type="http://schemas.openxmlformats.org/officeDocument/2006/relationships/image" Target="media/image21.wmf"/><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wmf"/><Relationship Id="rId10" Type="http://schemas.openxmlformats.org/officeDocument/2006/relationships/image" Target="media/image1.png"/><Relationship Id="rId19" Type="http://schemas.openxmlformats.org/officeDocument/2006/relationships/image" Target="media/image9.wmf"/><Relationship Id="rId31" Type="http://schemas.openxmlformats.org/officeDocument/2006/relationships/image" Target="media/image16.wmf"/><Relationship Id="rId44"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hyperlink" Target="mailto:cotachen@saturn.yzu.edu.tw" TargetMode="External"/><Relationship Id="rId14" Type="http://schemas.openxmlformats.org/officeDocument/2006/relationships/oleObject" Target="embeddings/oleObject1.bin"/><Relationship Id="rId22" Type="http://schemas.openxmlformats.org/officeDocument/2006/relationships/oleObject" Target="embeddings/oleObject3.bin"/><Relationship Id="rId27" Type="http://schemas.openxmlformats.org/officeDocument/2006/relationships/oleObject" Target="embeddings/oleObject5.bin"/><Relationship Id="rId30" Type="http://schemas.openxmlformats.org/officeDocument/2006/relationships/oleObject" Target="embeddings/oleObject6.bin"/><Relationship Id="rId35" Type="http://schemas.openxmlformats.org/officeDocument/2006/relationships/oleObject" Target="embeddings/oleObject8.bin"/><Relationship Id="rId43" Type="http://schemas.openxmlformats.org/officeDocument/2006/relationships/image" Target="media/image23.jpeg"/><Relationship Id="rId8" Type="http://schemas.openxmlformats.org/officeDocument/2006/relationships/hyperlink" Target="mailto:s1136107@mail.yzu.edu.tw"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oleObject" Target="embeddings/oleObject4.bin"/><Relationship Id="rId33" Type="http://schemas.openxmlformats.org/officeDocument/2006/relationships/image" Target="media/image17.png"/><Relationship Id="rId38" Type="http://schemas.openxmlformats.org/officeDocument/2006/relationships/image" Target="media/image20.wmf"/><Relationship Id="rId46" Type="http://schemas.openxmlformats.org/officeDocument/2006/relationships/theme" Target="theme/theme1.xml"/><Relationship Id="rId20" Type="http://schemas.openxmlformats.org/officeDocument/2006/relationships/oleObject" Target="embeddings/oleObject2.bin"/><Relationship Id="rId41" Type="http://schemas.openxmlformats.org/officeDocument/2006/relationships/oleObject" Target="embeddings/oleObject11.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1F9A2-FE7F-8E43-8C04-8F7CC665D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6530</TotalTime>
  <Pages>49</Pages>
  <Words>25511</Words>
  <Characters>150009</Characters>
  <Application>Microsoft Office Word</Application>
  <DocSecurity>0</DocSecurity>
  <Lines>3061</Lines>
  <Paragraphs>1210</Paragraphs>
  <ScaleCrop>false</ScaleCrop>
  <Company/>
  <LinksUpToDate>false</LinksUpToDate>
  <CharactersWithSpaces>174310</CharactersWithSpaces>
  <SharedDoc>false</SharedDoc>
  <HLinks>
    <vt:vector size="12" baseType="variant">
      <vt:variant>
        <vt:i4>2162695</vt:i4>
      </vt:variant>
      <vt:variant>
        <vt:i4>3</vt:i4>
      </vt:variant>
      <vt:variant>
        <vt:i4>0</vt:i4>
      </vt:variant>
      <vt:variant>
        <vt:i4>5</vt:i4>
      </vt:variant>
      <vt:variant>
        <vt:lpwstr>mailto:cotachen@saturn.yzu.edu.tw</vt:lpwstr>
      </vt:variant>
      <vt:variant>
        <vt:lpwstr/>
      </vt:variant>
      <vt:variant>
        <vt:i4>196730</vt:i4>
      </vt:variant>
      <vt:variant>
        <vt:i4>0</vt:i4>
      </vt:variant>
      <vt:variant>
        <vt:i4>0</vt:i4>
      </vt:variant>
      <vt:variant>
        <vt:i4>5</vt:i4>
      </vt:variant>
      <vt:variant>
        <vt:lpwstr>mailto:s1136107@mail.yzu.edu.tw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周啓民</dc:creator>
  <cp:keywords/>
  <dc:description/>
  <cp:lastModifiedBy>Dave Chou</cp:lastModifiedBy>
  <cp:revision>1089</cp:revision>
  <cp:lastPrinted>2025-10-28T13:07:00Z</cp:lastPrinted>
  <dcterms:created xsi:type="dcterms:W3CDTF">2026-03-07T08:32:00Z</dcterms:created>
  <dcterms:modified xsi:type="dcterms:W3CDTF">2026-03-17T06:53:00Z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id="fZoVnQSo"/&gt;&lt;style id="http://www.zotero.org/styles/information-sciences" hasBibliography="1" bibliographyStyleHasBeenSet="1"/&gt;&lt;prefs&gt;&lt;pref name="fieldType" value="Field"/&gt;&lt;pref name="dontAskDelay</vt:lpwstr>
  </property>
  <property fmtid="{D5CDD505-2E9C-101B-9397-08002B2CF9AE}" pid="3" name="MTWinEqns">
    <vt:bool>true</vt:bool>
  </property>
  <property fmtid="{D5CDD505-2E9C-101B-9397-08002B2CF9AE}" pid="4" name="GrammarlyDocumentId">
    <vt:lpwstr>d4d2bd44-7619-44a5-b889-06a7bc4ea52c</vt:lpwstr>
  </property>
  <property fmtid="{D5CDD505-2E9C-101B-9397-08002B2CF9AE}" pid="5" name="ZOTERO_PREF_2">
    <vt:lpwstr>CitationUpdates" value="true"/&gt;&lt;/prefs&gt;&lt;/data&gt;</vt:lpwstr>
  </property>
</Properties>
</file>