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VERSION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DOC ID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EFFECTIVE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REVIEW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APPROVED BY</w:t>
            </w:r>
          </w:p>
        </w:tc>
      </w:tr>
      <w:tr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POL-002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2026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2027</w:t>
            </w:r>
          </w:p>
        </w:tc>
        <w:tc>
          <w:tcPr>
            <w:tcW w:type="dxa" w:w="196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Board of Governors</w:t>
            </w:r>
          </w:p>
        </w:tc>
      </w:tr>
    </w:tbl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POLICY DOCUMENT · EDITABLE COPY OF THE PUBLISHED PDF</w:t>
      </w:r>
    </w:p>
    <w:p>
      <w:pPr>
        <w:spacing w:after="80" w:line="324" w:lineRule="auto"/>
      </w:pPr>
      <w:r>
        <w:rPr>
          <w:rFonts w:ascii="Georgia" w:hAnsi="Georgia" w:eastAsia="Georgia"/>
          <w:b w:val="0"/>
          <w:i w:val="0"/>
          <w:color w:val="1F1F1F"/>
          <w:sz w:val="48"/>
        </w:rPr>
        <w:t>Discipline Policy</w:t>
      </w:r>
    </w:p>
    <w:p>
      <w:pPr>
        <w:spacing w:after="200" w:line="324" w:lineRule="auto"/>
        <w:pBdr>
          <w:bottom w:val="single" w:sz="4" w:space="4" w:color="E2DDD6"/>
        </w:pBdr>
      </w:pPr>
      <w:r>
        <w:rPr>
          <w:rFonts w:ascii="Arial" w:hAnsi="Arial" w:eastAsia="Arial"/>
          <w:b w:val="0"/>
          <w:i w:val="0"/>
          <w:color w:val="5B5753"/>
          <w:sz w:val="21"/>
        </w:rPr>
        <w:t>Guiding children toward respectful, self-directed behaviour within a warm and consistent classroom community.</w:t>
      </w:r>
    </w:p>
    <w:p>
      <w:pPr>
        <w:spacing w:after="200" w:line="324" w:lineRule="auto"/>
      </w:pPr>
      <w:r>
        <w:rPr>
          <w:rFonts w:ascii="Arial" w:hAnsi="Arial" w:eastAsia="Arial"/>
          <w:b w:val="0"/>
          <w:i w:val="0"/>
          <w:color w:val="1F1F1F"/>
          <w:sz w:val="23"/>
        </w:rPr>
        <w:t>At Tiny Explorers, discipline is understood as guidance — helping children become individuals who can engage and cooperate successfully within a group. It is not simply behaviour management, but a foundation for respectful, self-disciplined membership in our community.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01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Our Approach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Our teachers work to prevent discipline issues before they arise, guided by the following principles:</w:t>
      </w:r>
    </w:p>
    <w:p>
      <w:pPr>
        <w:spacing w:after="40" w:line="324" w:lineRule="auto"/>
        <w:ind w:left="280"/>
      </w:pPr>
      <w:r>
        <w:rPr>
          <w:rFonts w:ascii="Arial" w:hAnsi="Arial" w:eastAsia="Arial"/>
          <w:b w:val="0"/>
          <w:i w:val="0"/>
          <w:color w:val="E8622A"/>
          <w:sz w:val="21"/>
        </w:rPr>
        <w:t xml:space="preserve">— </w:t>
      </w:r>
      <w:r>
        <w:rPr>
          <w:rFonts w:ascii="Arial" w:hAnsi="Arial" w:eastAsia="Arial"/>
          <w:b w:val="0"/>
          <w:i w:val="0"/>
          <w:color w:val="1F1F1F"/>
          <w:sz w:val="21"/>
        </w:rPr>
        <w:t>Establish clear, consistent boundaries and gently remind children when they approach these limits</w:t>
      </w:r>
    </w:p>
    <w:p>
      <w:pPr>
        <w:spacing w:after="40" w:line="324" w:lineRule="auto"/>
        <w:ind w:left="280"/>
      </w:pPr>
      <w:r>
        <w:rPr>
          <w:rFonts w:ascii="Arial" w:hAnsi="Arial" w:eastAsia="Arial"/>
          <w:b w:val="0"/>
          <w:i w:val="0"/>
          <w:color w:val="E8622A"/>
          <w:sz w:val="21"/>
        </w:rPr>
        <w:t xml:space="preserve">— </w:t>
      </w:r>
      <w:r>
        <w:rPr>
          <w:rFonts w:ascii="Arial" w:hAnsi="Arial" w:eastAsia="Arial"/>
          <w:b w:val="0"/>
          <w:i w:val="0"/>
          <w:color w:val="1F1F1F"/>
          <w:sz w:val="21"/>
        </w:rPr>
        <w:t>Design daily schedules and classroom setups suited to the developmental needs of preschoolers</w:t>
      </w:r>
    </w:p>
    <w:p>
      <w:pPr>
        <w:spacing w:after="40" w:line="324" w:lineRule="auto"/>
        <w:ind w:left="280"/>
      </w:pPr>
      <w:r>
        <w:rPr>
          <w:rFonts w:ascii="Arial" w:hAnsi="Arial" w:eastAsia="Arial"/>
          <w:b w:val="0"/>
          <w:i w:val="0"/>
          <w:color w:val="E8622A"/>
          <w:sz w:val="21"/>
        </w:rPr>
        <w:t xml:space="preserve">— </w:t>
      </w:r>
      <w:r>
        <w:rPr>
          <w:rFonts w:ascii="Arial" w:hAnsi="Arial" w:eastAsia="Arial"/>
          <w:b w:val="0"/>
          <w:i w:val="0"/>
          <w:color w:val="1F1F1F"/>
          <w:sz w:val="21"/>
        </w:rPr>
        <w:t>Reinforce and celebrate positive behaviours, encouraging children to build on them</w:t>
      </w:r>
    </w:p>
    <w:p>
      <w:pPr>
        <w:spacing w:after="40" w:line="324" w:lineRule="auto"/>
        <w:ind w:left="280"/>
      </w:pPr>
      <w:r>
        <w:rPr>
          <w:rFonts w:ascii="Arial" w:hAnsi="Arial" w:eastAsia="Arial"/>
          <w:b w:val="0"/>
          <w:i w:val="0"/>
          <w:color w:val="E8622A"/>
          <w:sz w:val="21"/>
        </w:rPr>
        <w:t xml:space="preserve">— </w:t>
      </w:r>
      <w:r>
        <w:rPr>
          <w:rFonts w:ascii="Arial" w:hAnsi="Arial" w:eastAsia="Arial"/>
          <w:b w:val="0"/>
          <w:i w:val="0"/>
          <w:color w:val="1F1F1F"/>
          <w:sz w:val="21"/>
        </w:rPr>
        <w:t>Help children express feelings and thoughts in appropriate, constructive ways</w:t>
      </w:r>
    </w:p>
    <w:p>
      <w:pPr>
        <w:spacing w:after="40" w:line="324" w:lineRule="auto"/>
        <w:ind w:left="280"/>
      </w:pPr>
      <w:r>
        <w:rPr>
          <w:rFonts w:ascii="Arial" w:hAnsi="Arial" w:eastAsia="Arial"/>
          <w:b w:val="0"/>
          <w:i w:val="0"/>
          <w:color w:val="E8622A"/>
          <w:sz w:val="21"/>
        </w:rPr>
        <w:t xml:space="preserve">— </w:t>
      </w:r>
      <w:r>
        <w:rPr>
          <w:rFonts w:ascii="Arial" w:hAnsi="Arial" w:eastAsia="Arial"/>
          <w:b w:val="0"/>
          <w:i w:val="0"/>
          <w:color w:val="1F1F1F"/>
          <w:sz w:val="21"/>
        </w:rPr>
        <w:t>Model calm, firm responses that demonstrate expected behaviour</w:t>
      </w:r>
    </w:p>
    <w:p>
      <w:pPr>
        <w:spacing w:after="40" w:line="324" w:lineRule="auto"/>
        <w:ind w:left="280"/>
      </w:pPr>
      <w:r>
        <w:rPr>
          <w:rFonts w:ascii="Arial" w:hAnsi="Arial" w:eastAsia="Arial"/>
          <w:b w:val="0"/>
          <w:i w:val="0"/>
          <w:color w:val="E8622A"/>
          <w:sz w:val="21"/>
        </w:rPr>
        <w:t xml:space="preserve">— </w:t>
      </w:r>
      <w:r>
        <w:rPr>
          <w:rFonts w:ascii="Arial" w:hAnsi="Arial" w:eastAsia="Arial"/>
          <w:b w:val="0"/>
          <w:i w:val="0"/>
          <w:color w:val="1F1F1F"/>
          <w:sz w:val="21"/>
        </w:rPr>
        <w:t>Use positive language that communicates what is expected</w:t>
      </w:r>
    </w:p>
    <w:p>
      <w:pPr>
        <w:spacing w:after="40" w:line="324" w:lineRule="auto"/>
        <w:ind w:left="280"/>
      </w:pPr>
      <w:r>
        <w:rPr>
          <w:rFonts w:ascii="Arial" w:hAnsi="Arial" w:eastAsia="Arial"/>
          <w:b w:val="0"/>
          <w:i w:val="0"/>
          <w:color w:val="E8622A"/>
          <w:sz w:val="21"/>
        </w:rPr>
        <w:t xml:space="preserve">— </w:t>
      </w:r>
      <w:r>
        <w:rPr>
          <w:rFonts w:ascii="Arial" w:hAnsi="Arial" w:eastAsia="Arial"/>
          <w:b w:val="0"/>
          <w:i w:val="0"/>
          <w:color w:val="1F1F1F"/>
          <w:sz w:val="21"/>
        </w:rPr>
        <w:t>Teach the communication and problem-solving skills children need to resolve conflict independently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02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When Guidance Is Not Enough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If a child consistently struggles to respond to these approaches, a teacher may briefly separate the child from the group for a short, supervised "time out." Any ongoing behavioural concern is always discussed with the child's parents.</w:t>
      </w:r>
    </w:p>
    <w:p>
      <w:pPr>
        <w:keepNext/>
        <w:spacing w:after="0" w:line="324" w:lineRule="auto"/>
      </w:pPr>
      <w:r>
        <w:rPr>
          <w:rFonts w:ascii="Arial" w:hAnsi="Arial" w:eastAsia="Arial"/>
          <w:b w:val="0"/>
          <w:i w:val="0"/>
          <w:color w:val="E8622A"/>
          <w:sz w:val="16"/>
        </w:rPr>
        <w:t>03</w:t>
      </w:r>
    </w:p>
    <w:p>
      <w:pPr>
        <w:keepNext/>
        <w:spacing w:after="120" w:line="324" w:lineRule="auto"/>
        <w:pBdr>
          <w:bottom w:val="single" w:sz="4" w:space="4" w:color="E2DDD6"/>
        </w:pBdr>
      </w:pPr>
      <w:r>
        <w:rPr>
          <w:rFonts w:ascii="Georgia" w:hAnsi="Georgia" w:eastAsia="Georgia"/>
          <w:b w:val="0"/>
          <w:i w:val="0"/>
          <w:color w:val="1F1F1F"/>
          <w:sz w:val="32"/>
        </w:rPr>
        <w:t>Our Philosophy</w:t>
      </w:r>
    </w:p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E8622A"/>
          <w:sz w:val="15"/>
        </w:rPr>
        <w:t>OUR PHILOSOPHY</w:t>
      </w:r>
    </w:p>
    <w:p>
      <w:pPr>
        <w:spacing w:after="40" w:line="324" w:lineRule="auto"/>
      </w:pPr>
      <w:r>
        <w:rPr>
          <w:rFonts w:ascii="Georgia" w:hAnsi="Georgia" w:eastAsia="Georgia"/>
          <w:b w:val="0"/>
          <w:i/>
          <w:color w:val="1F1F1F"/>
          <w:sz w:val="24"/>
        </w:rPr>
        <w:t>"Supportive, sensitive, caring teachers are key to fostering self-discipline."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Our ultimate goal is to help each child develop the self-control and discipline needed to thrive both in the classroom and beyond.</w:t>
      </w:r>
    </w:p>
    <w:p>
      <w:r>
        <w:br w:type="page"/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5B5753"/>
          <w:sz w:val="16"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VERSION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DATE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SUMMARY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5B5753"/>
                <w:sz w:val="14"/>
              </w:rPr>
              <w:t>AUTHOR</w:t>
            </w:r>
          </w:p>
        </w:tc>
      </w:tr>
      <w:tr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1.0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1 Sep 2026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Initial publication</w:t>
            </w:r>
          </w:p>
        </w:tc>
        <w:tc>
          <w:tcPr>
            <w:tcW w:type="dxa" w:w="2450"/>
          </w:tcPr>
          <w:p>
            <w:r>
              <w:rPr>
                <w:rFonts w:ascii="Arial" w:hAnsi="Arial" w:eastAsia="Arial"/>
                <w:b w:val="0"/>
                <w:i w:val="0"/>
                <w:color w:val="1F1F1F"/>
                <w:sz w:val="18"/>
              </w:rPr>
              <w:t>Board of Governors</w:t>
            </w:r>
          </w:p>
        </w:tc>
      </w:tr>
    </w:tbl>
    <w:p>
      <w:pPr>
        <w:spacing w:after="40" w:line="324" w:lineRule="auto"/>
      </w:pPr>
      <w:r>
        <w:rPr>
          <w:rFonts w:ascii="Arial" w:hAnsi="Arial" w:eastAsia="Arial"/>
          <w:b w:val="0"/>
          <w:i w:val="0"/>
          <w:color w:val="5B5753"/>
          <w:sz w:val="15"/>
        </w:rPr>
        <w:br/>
        <w:t>APPROVED BY</w:t>
      </w:r>
    </w:p>
    <w:p>
      <w:pPr>
        <w:spacing w:after="0" w:line="324" w:lineRule="auto"/>
      </w:pPr>
      <w:r>
        <w:rPr>
          <w:rFonts w:ascii="Arial" w:hAnsi="Arial" w:eastAsia="Arial"/>
          <w:b w:val="0"/>
          <w:i w:val="0"/>
          <w:color w:val="1F1F1F"/>
          <w:sz w:val="21"/>
        </w:rPr>
        <w:t>Board of Governors</w:t>
      </w:r>
    </w:p>
    <w:p>
      <w:pPr>
        <w:spacing w:after="240" w:line="324" w:lineRule="auto"/>
      </w:pPr>
      <w:r>
        <w:rPr>
          <w:rFonts w:ascii="Arial" w:hAnsi="Arial" w:eastAsia="Arial"/>
          <w:b w:val="0"/>
          <w:i w:val="0"/>
          <w:color w:val="5B5753"/>
          <w:sz w:val="16"/>
        </w:rPr>
        <w:t>Tiny Explorers Nursery &amp; Preschool</w:t>
      </w:r>
    </w:p>
    <w:p>
      <w:pPr>
        <w:spacing w:after="120" w:line="324" w:lineRule="auto"/>
      </w:pPr>
      <w:r>
        <w:rPr>
          <w:rFonts w:ascii="Arial" w:hAnsi="Arial" w:eastAsia="Arial"/>
          <w:b w:val="0"/>
          <w:i w:val="0"/>
          <w:color w:val="5B5753"/>
          <w:sz w:val="15"/>
        </w:rPr>
        <w:t>DATE: 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20" w:bottom="14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color w:val="5B5753"/>
        <w:sz w:val="15"/>
      </w:rPr>
      <w:t>tinyexplorersbda.com  ·  © 2026 Tiny Explorers Nursery &amp; Preschool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Georgia" w:hAnsi="Georgia" w:eastAsia="Georgia"/>
        <w:b w:val="0"/>
        <w:i w:val="0"/>
        <w:color w:val="1F1F1F"/>
        <w:sz w:val="20"/>
      </w:rPr>
      <w:t>Tiny Explorers Nursery &amp; Preschool</w:t>
    </w:r>
    <w:r>
      <w:rPr>
        <w:rFonts w:ascii="Georgia" w:hAnsi="Georgia" w:eastAsia="Georgia"/>
        <w:b w:val="0"/>
        <w:i/>
        <w:color w:val="5B5753"/>
        <w:sz w:val="16"/>
      </w:rPr>
      <w:br/>
      <w:t>Where Learning Blossoms, and Adventures Begin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Discipline Policy</dc:title>
  <dc:subject>POL-002 v1.0</dc:subject>
  <dc:creator>Tiny Explorers Nursery &amp; Preschool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