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BB834" w14:textId="3C6F0582" w:rsidR="0037555C" w:rsidRDefault="00615AF0" w:rsidP="00615AF0">
      <w:pPr>
        <w:pStyle w:val="Title"/>
      </w:pPr>
      <w:r>
        <w:t>Authentication in ASP.NET Core 2</w:t>
      </w:r>
    </w:p>
    <w:p w14:paraId="0A3319A2" w14:textId="656B0150" w:rsidR="00615AF0" w:rsidRDefault="00615AF0" w:rsidP="00615AF0"/>
    <w:p w14:paraId="551E535F" w14:textId="1CACBF1B" w:rsidR="00615AF0" w:rsidRDefault="00615AF0" w:rsidP="00615AF0">
      <w:pPr>
        <w:pStyle w:val="Heading1"/>
      </w:pPr>
      <w:r>
        <w:t>Identity and Claims</w:t>
      </w:r>
    </w:p>
    <w:p w14:paraId="2A2C2F66" w14:textId="4A891231" w:rsidR="00615AF0" w:rsidRDefault="00615AF0" w:rsidP="00615AF0">
      <w:r>
        <w:t xml:space="preserve">From </w:t>
      </w:r>
      <w:hyperlink r:id="rId5" w:history="1">
        <w:r w:rsidRPr="00615AF0">
          <w:rPr>
            <w:rStyle w:val="Hyperlink"/>
          </w:rPr>
          <w:t>Wikipedia</w:t>
        </w:r>
      </w:hyperlink>
      <w:r>
        <w:t xml:space="preserve">: A claim is a statement that a subject (which is a person or an organization) makes about itself or some other subject.  </w:t>
      </w:r>
      <w:proofErr w:type="gramStart"/>
      <w:r>
        <w:t>Basically</w:t>
      </w:r>
      <w:proofErr w:type="gramEnd"/>
      <w:r>
        <w:t xml:space="preserve"> a statement of, “This is who I am,” or “this is who Xxx is.”  The claims come as a set of name-value </w:t>
      </w:r>
      <w:proofErr w:type="gramStart"/>
      <w:r>
        <w:t>pairs, and</w:t>
      </w:r>
      <w:proofErr w:type="gramEnd"/>
      <w:r>
        <w:t xml:space="preserve"> can contain literally any information—usually a username, a first name and last name, and other basic user info.  Claims can also contain groups, buying preferences, ethnicity, sets of privileges, associations, or any other capabilities.</w:t>
      </w:r>
    </w:p>
    <w:p w14:paraId="51AE97BD" w14:textId="5C9464DC" w:rsidR="00615AF0" w:rsidRDefault="00615AF0" w:rsidP="00615AF0">
      <w:r>
        <w:t xml:space="preserve">Claims </w:t>
      </w:r>
      <w:r w:rsidR="000D01F7">
        <w:t>only provide authentication, i.e.: what the subject is or is not.  They do not provide info about what a subject may or may not do</w:t>
      </w:r>
      <w:r>
        <w:t>.</w:t>
      </w:r>
      <w:r w:rsidR="000D01F7">
        <w:t xml:space="preserve">  </w:t>
      </w:r>
      <w:proofErr w:type="gramStart"/>
      <w:r w:rsidR="000D01F7">
        <w:t>So</w:t>
      </w:r>
      <w:proofErr w:type="gramEnd"/>
      <w:r w:rsidR="000D01F7">
        <w:t xml:space="preserve"> a claim can say that a user is a “helpdesk admin”, but it is up to the application</w:t>
      </w:r>
      <w:r w:rsidR="00E328D6">
        <w:t xml:space="preserve"> receiving the claims</w:t>
      </w:r>
      <w:r w:rsidR="000D01F7">
        <w:t xml:space="preserve"> to decide what </w:t>
      </w:r>
      <w:r w:rsidR="009C726B">
        <w:t>each claim</w:t>
      </w:r>
      <w:r w:rsidR="000D01F7">
        <w:t xml:space="preserve"> means </w:t>
      </w:r>
      <w:r w:rsidR="009C726B">
        <w:t xml:space="preserve">(or to ignore it, altogether), </w:t>
      </w:r>
      <w:r w:rsidR="000D01F7">
        <w:t>and what a “helpdesk admin” can or cannot do.</w:t>
      </w:r>
    </w:p>
    <w:p w14:paraId="490C6A10" w14:textId="2FFA830A" w:rsidR="00615AF0" w:rsidRDefault="00615AF0" w:rsidP="00615AF0">
      <w:r>
        <w:t>Definition of terms:</w:t>
      </w:r>
    </w:p>
    <w:p w14:paraId="073F617A" w14:textId="3B3DED11" w:rsidR="009F5CCB" w:rsidRDefault="009F5CCB" w:rsidP="00615AF0">
      <w:pPr>
        <w:pStyle w:val="ListParagraph"/>
        <w:numPr>
          <w:ilvl w:val="0"/>
          <w:numId w:val="1"/>
        </w:numPr>
      </w:pPr>
      <w:r w:rsidRPr="00BF0000">
        <w:rPr>
          <w:b/>
        </w:rPr>
        <w:t>Claim</w:t>
      </w:r>
      <w:r>
        <w:t>: a set of key-value pairs</w:t>
      </w:r>
      <w:r w:rsidR="0099036D">
        <w:t xml:space="preserve"> that describe who a subject </w:t>
      </w:r>
      <w:proofErr w:type="gramStart"/>
      <w:r w:rsidR="0099036D">
        <w:t>is</w:t>
      </w:r>
      <w:r w:rsidR="005F3BBB">
        <w:t>, or</w:t>
      </w:r>
      <w:proofErr w:type="gramEnd"/>
      <w:r w:rsidR="005F3BBB">
        <w:t xml:space="preserve"> is not.</w:t>
      </w:r>
      <w:r w:rsidR="004003C4">
        <w:t xml:space="preserve">  Claims can be thought of as properties </w:t>
      </w:r>
      <w:r w:rsidR="001A144D">
        <w:t>or attributes related to a subject’s identity.</w:t>
      </w:r>
    </w:p>
    <w:p w14:paraId="3881D2BA" w14:textId="74A8B547" w:rsidR="00615AF0" w:rsidRDefault="00615AF0" w:rsidP="00615AF0">
      <w:pPr>
        <w:pStyle w:val="ListParagraph"/>
        <w:numPr>
          <w:ilvl w:val="0"/>
          <w:numId w:val="1"/>
        </w:numPr>
      </w:pPr>
      <w:r w:rsidRPr="00BF0000">
        <w:rPr>
          <w:b/>
        </w:rPr>
        <w:t>Subject</w:t>
      </w:r>
      <w:r>
        <w:t>: a person or an organization.</w:t>
      </w:r>
    </w:p>
    <w:p w14:paraId="3CEF3A74" w14:textId="656FA26E" w:rsidR="00615AF0" w:rsidRDefault="00615AF0" w:rsidP="00615AF0">
      <w:pPr>
        <w:pStyle w:val="ListParagraph"/>
        <w:numPr>
          <w:ilvl w:val="0"/>
          <w:numId w:val="1"/>
        </w:numPr>
      </w:pPr>
      <w:r w:rsidRPr="00BF0000">
        <w:rPr>
          <w:b/>
        </w:rPr>
        <w:t>Provider</w:t>
      </w:r>
      <w:r>
        <w:t>: a subject making one or more claims.</w:t>
      </w:r>
    </w:p>
    <w:p w14:paraId="06B74D40" w14:textId="303F5D48" w:rsidR="00415AA4" w:rsidRDefault="00415AA4" w:rsidP="00615AF0">
      <w:pPr>
        <w:pStyle w:val="ListParagraph"/>
        <w:numPr>
          <w:ilvl w:val="0"/>
          <w:numId w:val="1"/>
        </w:numPr>
      </w:pPr>
      <w:r w:rsidRPr="00BF0000">
        <w:rPr>
          <w:b/>
        </w:rPr>
        <w:t>Security Token Service</w:t>
      </w:r>
      <w:r>
        <w:t xml:space="preserve">: a third party who </w:t>
      </w:r>
      <w:r w:rsidR="000D5C9C">
        <w:t>handles the actual</w:t>
      </w:r>
      <w:r>
        <w:t xml:space="preserve"> </w:t>
      </w:r>
      <w:r w:rsidR="009F5CCB">
        <w:t>authentication</w:t>
      </w:r>
      <w:r w:rsidR="000D5C9C">
        <w:t xml:space="preserve"> (sign-in)</w:t>
      </w:r>
      <w:r w:rsidR="009F5CCB">
        <w:t>, and issues claims about a subject</w:t>
      </w:r>
      <w:r w:rsidR="000D5C9C">
        <w:t>, usually in the form of a token</w:t>
      </w:r>
      <w:r w:rsidR="009F5CCB">
        <w:t>.</w:t>
      </w:r>
    </w:p>
    <w:p w14:paraId="154C35C9" w14:textId="0527FCDC" w:rsidR="0060156F" w:rsidRDefault="00AD0CD2" w:rsidP="0060156F">
      <w:r>
        <w:t>Because we’ve split authentication (what a subject is / is not) from authorization (what a subject can / cannot do)</w:t>
      </w:r>
      <w:r w:rsidR="00415AA4">
        <w:t>, we can now hand off authentication to a third party</w:t>
      </w:r>
      <w:r w:rsidR="004E47A8">
        <w:t>.</w:t>
      </w:r>
    </w:p>
    <w:p w14:paraId="6A1C39F1" w14:textId="57E7D154" w:rsidR="004E47A8" w:rsidRDefault="004E47A8" w:rsidP="0060156F"/>
    <w:p w14:paraId="73566A3D" w14:textId="7BE3CAFA" w:rsidR="004E47A8" w:rsidRDefault="00173AE3" w:rsidP="00173AE3">
      <w:pPr>
        <w:pStyle w:val="Heading1"/>
      </w:pPr>
      <w:r>
        <w:t>Security token service</w:t>
      </w:r>
    </w:p>
    <w:p w14:paraId="542F7A71" w14:textId="73518C6C" w:rsidR="00173AE3" w:rsidRDefault="00173AE3" w:rsidP="00173AE3">
      <w:r>
        <w:t>From Wikipedia:</w:t>
      </w:r>
    </w:p>
    <w:p w14:paraId="6CEEDD84" w14:textId="793E1F72" w:rsidR="00173AE3" w:rsidRDefault="00173AE3" w:rsidP="00AB4767">
      <w:pPr>
        <w:ind w:left="720"/>
      </w:pPr>
      <w:r w:rsidRPr="00173AE3">
        <w:t xml:space="preserve">To better understand the concept of security token service, consider the analogy of a night club with a doorman. The doorman wants to prevent under-age patrons from entry. To facilitate </w:t>
      </w:r>
      <w:proofErr w:type="gramStart"/>
      <w:r w:rsidRPr="00173AE3">
        <w:t>this</w:t>
      </w:r>
      <w:proofErr w:type="gramEnd"/>
      <w:r w:rsidRPr="00173AE3">
        <w:t xml:space="preserve"> he requests a patron to present a driver's license, health insurance card or other identification (the token) that has been issued by a trusted third party (the security token service) such as the provincial or state vehicle license department, health department or insurance company. The nightclub is thus alleviated of the responsibility of determining the patron's age. It only </w:t>
      </w:r>
      <w:proofErr w:type="gramStart"/>
      <w:r w:rsidRPr="00173AE3">
        <w:t>has to</w:t>
      </w:r>
      <w:proofErr w:type="gramEnd"/>
      <w:r w:rsidRPr="00173AE3">
        <w:t xml:space="preserve"> trust the issuing authority (and of course make its own judgment of the authenticity of the token presented). With these two steps completed the nightclub has successfully authenticated the patron </w:t>
      </w:r>
      <w:proofErr w:type="gramStart"/>
      <w:r w:rsidRPr="00173AE3">
        <w:t>with regard to</w:t>
      </w:r>
      <w:proofErr w:type="gramEnd"/>
      <w:r w:rsidRPr="00173AE3">
        <w:t xml:space="preserve"> the claim that he or she is of legal drinking age.</w:t>
      </w:r>
    </w:p>
    <w:p w14:paraId="2CAB48DC" w14:textId="77777777" w:rsidR="00AB4767" w:rsidRPr="00AB4767" w:rsidRDefault="00AB4767" w:rsidP="00AB4767">
      <w:pPr>
        <w:ind w:left="720"/>
      </w:pPr>
      <w:r w:rsidRPr="00AB4767">
        <w:t xml:space="preserve">Continuing the analogy, the nightclub may have a membership system, and certain members may be regular or VIP. The doorman might ask for another token, the membership card, which might make another claim; that the member is a VIP. In this case the trusted issuing authority of </w:t>
      </w:r>
      <w:r w:rsidRPr="00AB4767">
        <w:lastRenderedPageBreak/>
        <w:t>the token would probably be the club itself. If the membership card makes the claim that the patron is a VIP, then the club can react accordingly, translating the authenticated VIP membership claim to a permission such as the patron being permitted to sit in the exclusive lounge area and be served free drinks.</w:t>
      </w:r>
    </w:p>
    <w:p w14:paraId="1409AFFB" w14:textId="107F76D5" w:rsidR="00C21433" w:rsidRDefault="00C21433" w:rsidP="00AB4767"/>
    <w:p w14:paraId="693FA35D" w14:textId="0C671C3E" w:rsidR="00C21433" w:rsidRDefault="00C21433" w:rsidP="00AB4767">
      <w:r>
        <w:t>Questions</w:t>
      </w:r>
      <w:r w:rsidR="004A6618">
        <w:t xml:space="preserve"> / observations</w:t>
      </w:r>
      <w:r>
        <w:t>:</w:t>
      </w:r>
    </w:p>
    <w:p w14:paraId="1110F12C" w14:textId="77777777" w:rsidR="004A6618" w:rsidRDefault="00AB4767" w:rsidP="00C21433">
      <w:pPr>
        <w:pStyle w:val="ListParagraph"/>
        <w:numPr>
          <w:ilvl w:val="0"/>
          <w:numId w:val="2"/>
        </w:numPr>
      </w:pPr>
      <w:r>
        <w:t>I’m not sure how the second part of this works…</w:t>
      </w:r>
    </w:p>
    <w:p w14:paraId="5F495C5C" w14:textId="7343F4BD" w:rsidR="00AB4767" w:rsidRDefault="00B66362" w:rsidP="004A6618">
      <w:pPr>
        <w:pStyle w:val="ListParagraph"/>
        <w:numPr>
          <w:ilvl w:val="1"/>
          <w:numId w:val="2"/>
        </w:numPr>
      </w:pPr>
      <w:r>
        <w:t xml:space="preserve">does the application look at the subject’s claims and then </w:t>
      </w:r>
      <w:r w:rsidRPr="00C21433">
        <w:rPr>
          <w:i/>
        </w:rPr>
        <w:t>modifies</w:t>
      </w:r>
      <w:r>
        <w:t xml:space="preserve"> the list of claims</w:t>
      </w:r>
      <w:r w:rsidR="00C21433">
        <w:t xml:space="preserve"> (adding / deleting, as appropriate)?</w:t>
      </w:r>
    </w:p>
    <w:p w14:paraId="7A1DBB93" w14:textId="5200D7DC" w:rsidR="00173AE3" w:rsidRDefault="00C21433" w:rsidP="004A6618">
      <w:pPr>
        <w:pStyle w:val="ListParagraph"/>
        <w:numPr>
          <w:ilvl w:val="1"/>
          <w:numId w:val="2"/>
        </w:numPr>
      </w:pPr>
      <w:r>
        <w:t>Or is there a secondary Security Token Service that is part of the application, itself, which issues a second token that contains claims which grant permissions…?</w:t>
      </w:r>
    </w:p>
    <w:p w14:paraId="0565F994" w14:textId="2BE72338" w:rsidR="004A6618" w:rsidRDefault="00304266" w:rsidP="004A6618">
      <w:pPr>
        <w:pStyle w:val="ListParagraph"/>
        <w:numPr>
          <w:ilvl w:val="0"/>
          <w:numId w:val="2"/>
        </w:numPr>
      </w:pPr>
      <w:r>
        <w:t>There is this concept of “claims acquisition”</w:t>
      </w:r>
      <w:r w:rsidR="00DE5D2E">
        <w:t>, where a user is authenticated</w:t>
      </w:r>
      <w:r w:rsidR="00B14BF9">
        <w:t xml:space="preserve"> by a security token service</w:t>
      </w:r>
      <w:r w:rsidR="00DE5D2E">
        <w:t xml:space="preserve">, but </w:t>
      </w:r>
      <w:r w:rsidR="00B14BF9">
        <w:t xml:space="preserve">(?) will receive further claims </w:t>
      </w:r>
      <w:proofErr w:type="gramStart"/>
      <w:r w:rsidR="00B14BF9">
        <w:t>later on</w:t>
      </w:r>
      <w:proofErr w:type="gramEnd"/>
      <w:r w:rsidR="00B14BF9">
        <w:t>?</w:t>
      </w:r>
    </w:p>
    <w:p w14:paraId="5D3EE6A5" w14:textId="77777777" w:rsidR="00275694" w:rsidRDefault="00275694" w:rsidP="00275694"/>
    <w:p w14:paraId="53246454" w14:textId="443934B8" w:rsidR="00C21433" w:rsidRDefault="00734E29" w:rsidP="00734E29">
      <w:pPr>
        <w:pStyle w:val="Heading1"/>
      </w:pPr>
      <w:proofErr w:type="gramStart"/>
      <w:r>
        <w:t>So</w:t>
      </w:r>
      <w:proofErr w:type="gramEnd"/>
      <w:r>
        <w:t xml:space="preserve"> what?  Why do it this way?</w:t>
      </w:r>
    </w:p>
    <w:p w14:paraId="18052527" w14:textId="2A0825CD" w:rsidR="00734E29" w:rsidRDefault="00734E29" w:rsidP="00734E29">
      <w:r>
        <w:t>Again, Wikipedia says it best</w:t>
      </w:r>
      <w:r w:rsidR="007E4DA8">
        <w:t xml:space="preserve"> (I’ve broken it down)</w:t>
      </w:r>
      <w:r>
        <w:t>:</w:t>
      </w:r>
    </w:p>
    <w:p w14:paraId="0CAE6F83" w14:textId="77777777" w:rsidR="007E4DA8" w:rsidRDefault="00734E29" w:rsidP="007E4DA8">
      <w:r>
        <w:t xml:space="preserve">Claims-based identity has the potential to simplify authentication logic for individual software applications, because </w:t>
      </w:r>
    </w:p>
    <w:p w14:paraId="3C56732E" w14:textId="77777777" w:rsidR="007E4DA8" w:rsidRDefault="00734E29" w:rsidP="007E4DA8">
      <w:pPr>
        <w:pStyle w:val="ListParagraph"/>
        <w:numPr>
          <w:ilvl w:val="0"/>
          <w:numId w:val="3"/>
        </w:numPr>
      </w:pPr>
      <w:r>
        <w:t xml:space="preserve">those applications don't have to provide mechanisms for account creation, password creation, reset, and so on. </w:t>
      </w:r>
    </w:p>
    <w:p w14:paraId="0D7B900C" w14:textId="77777777" w:rsidR="009222D6" w:rsidRDefault="00734E29" w:rsidP="007E4DA8">
      <w:pPr>
        <w:pStyle w:val="ListParagraph"/>
        <w:numPr>
          <w:ilvl w:val="0"/>
          <w:numId w:val="3"/>
        </w:numPr>
      </w:pPr>
      <w:r>
        <w:t xml:space="preserve">claims-based identity enables applications to know certain things about the user, without having to interrogate the user to determine those facts. </w:t>
      </w:r>
    </w:p>
    <w:p w14:paraId="010CFE53" w14:textId="77777777" w:rsidR="001F0040" w:rsidRDefault="00734E29" w:rsidP="00FA0321">
      <w:pPr>
        <w:pStyle w:val="ListParagraph"/>
        <w:numPr>
          <w:ilvl w:val="0"/>
          <w:numId w:val="3"/>
        </w:numPr>
      </w:pPr>
      <w:r>
        <w:t>The facts, or claims, are transported in an "envelope" called a secure token</w:t>
      </w:r>
      <w:r w:rsidR="009222D6">
        <w:t xml:space="preserve"> [which is </w:t>
      </w:r>
      <w:proofErr w:type="gramStart"/>
      <w:r w:rsidR="009222D6">
        <w:t>standardized, and</w:t>
      </w:r>
      <w:proofErr w:type="gramEnd"/>
      <w:r w:rsidR="009222D6">
        <w:t xml:space="preserve"> can be decoded using commonly-available </w:t>
      </w:r>
      <w:proofErr w:type="spellStart"/>
      <w:r w:rsidR="009222D6">
        <w:t>libraires</w:t>
      </w:r>
      <w:proofErr w:type="spellEnd"/>
      <w:r w:rsidR="001F0040">
        <w:t>/algorithms</w:t>
      </w:r>
      <w:r w:rsidR="009222D6">
        <w:t>]</w:t>
      </w:r>
      <w:r w:rsidR="001F0040">
        <w:t>.</w:t>
      </w:r>
    </w:p>
    <w:p w14:paraId="190FEFBC" w14:textId="77777777" w:rsidR="001F0040" w:rsidRDefault="00734E29" w:rsidP="00FA0321">
      <w:pPr>
        <w:pStyle w:val="ListParagraph"/>
        <w:numPr>
          <w:ilvl w:val="0"/>
          <w:numId w:val="3"/>
        </w:numPr>
      </w:pPr>
      <w:r>
        <w:t xml:space="preserve">Claims-based identity can greatly simplify the authentication process because the user doesn't have to sign in multiple times to multiple applications. </w:t>
      </w:r>
    </w:p>
    <w:p w14:paraId="5015596E" w14:textId="77777777" w:rsidR="001F0040" w:rsidRDefault="00734E29" w:rsidP="00FA0321">
      <w:pPr>
        <w:pStyle w:val="ListParagraph"/>
        <w:numPr>
          <w:ilvl w:val="0"/>
          <w:numId w:val="3"/>
        </w:numPr>
      </w:pPr>
      <w:r>
        <w:t xml:space="preserve">A single sign in creates the token which is then used to authenticate against multiple applications, or web sites. </w:t>
      </w:r>
    </w:p>
    <w:p w14:paraId="61A85B65" w14:textId="136CCD86" w:rsidR="00734E29" w:rsidRPr="00734E29" w:rsidRDefault="00734E29" w:rsidP="00FA0321">
      <w:pPr>
        <w:pStyle w:val="ListParagraph"/>
        <w:numPr>
          <w:ilvl w:val="0"/>
          <w:numId w:val="3"/>
        </w:numPr>
      </w:pPr>
      <w:r>
        <w:t>In addition, because certain facts (claims) are packaged with the token, the user does not have to tell each individual application those facts repeatedly, for instance by answering similar questions or completing similar forms.</w:t>
      </w:r>
    </w:p>
    <w:p w14:paraId="702D2448" w14:textId="08B567CE" w:rsidR="004A6618" w:rsidRDefault="000B6B75" w:rsidP="00173AE3">
      <w:r>
        <w:t>So, goodness all around!</w:t>
      </w:r>
    </w:p>
    <w:p w14:paraId="42E21759" w14:textId="77777777" w:rsidR="000B6B75" w:rsidRDefault="000B6B75" w:rsidP="00173AE3"/>
    <w:p w14:paraId="7D80D028" w14:textId="70ADBB23" w:rsidR="00C21433" w:rsidRDefault="00734E29" w:rsidP="007C7724">
      <w:r>
        <w:t>Further reading:</w:t>
      </w:r>
    </w:p>
    <w:p w14:paraId="0099A94D" w14:textId="51B0C72D" w:rsidR="00173AE3" w:rsidRDefault="00C75901" w:rsidP="00173AE3">
      <w:hyperlink r:id="rId6" w:history="1">
        <w:r w:rsidR="00EF2EEA" w:rsidRPr="004C4435">
          <w:rPr>
            <w:rStyle w:val="Hyperlink"/>
          </w:rPr>
          <w:t>https://andrewlock.net/introduction-to-authentication-with-asp-net-core/</w:t>
        </w:r>
      </w:hyperlink>
    </w:p>
    <w:p w14:paraId="757B7E11" w14:textId="5B30D64A" w:rsidR="00EF2EEA" w:rsidRDefault="00EF2EEA" w:rsidP="00173AE3"/>
    <w:p w14:paraId="7B99C13A" w14:textId="5496C0EF" w:rsidR="006403C5" w:rsidRDefault="006403C5" w:rsidP="00173AE3"/>
    <w:p w14:paraId="36747C33" w14:textId="4D458A76" w:rsidR="006403C5" w:rsidRDefault="007C7724" w:rsidP="007C7724">
      <w:pPr>
        <w:pStyle w:val="Heading1"/>
      </w:pPr>
      <w:r>
        <w:t>ASP Data Types</w:t>
      </w:r>
    </w:p>
    <w:p w14:paraId="7FDDA90E" w14:textId="6E6F6095" w:rsidR="007C7724" w:rsidRDefault="007E4B4B" w:rsidP="007C7724">
      <w:r>
        <w:t xml:space="preserve">Ok, so </w:t>
      </w:r>
      <w:r w:rsidR="009258AA">
        <w:t>let’s go over all the 40 some-odd types (JK…)</w:t>
      </w:r>
    </w:p>
    <w:p w14:paraId="41D92C3D" w14:textId="2927DB33" w:rsidR="009258AA" w:rsidRDefault="00FF1E13" w:rsidP="007C7724">
      <w:r>
        <w:t>Here is some UML, since I speak UML:</w:t>
      </w:r>
    </w:p>
    <w:p w14:paraId="5C5C66C5" w14:textId="65C26F33" w:rsidR="00702B47" w:rsidRDefault="00AD08C9" w:rsidP="007C7724">
      <w:r>
        <w:rPr>
          <w:noProof/>
        </w:rPr>
        <mc:AlternateContent>
          <mc:Choice Requires="wpg">
            <w:drawing>
              <wp:anchor distT="0" distB="0" distL="114300" distR="114300" simplePos="0" relativeHeight="251674624" behindDoc="0" locked="0" layoutInCell="1" allowOverlap="1" wp14:anchorId="196A7FFC" wp14:editId="3A97A9F3">
                <wp:simplePos x="0" y="0"/>
                <wp:positionH relativeFrom="column">
                  <wp:posOffset>695325</wp:posOffset>
                </wp:positionH>
                <wp:positionV relativeFrom="paragraph">
                  <wp:posOffset>102870</wp:posOffset>
                </wp:positionV>
                <wp:extent cx="2514600" cy="1485900"/>
                <wp:effectExtent l="0" t="0" r="19050" b="19050"/>
                <wp:wrapNone/>
                <wp:docPr id="12" name="Group 12"/>
                <wp:cNvGraphicFramePr/>
                <a:graphic xmlns:a="http://schemas.openxmlformats.org/drawingml/2006/main">
                  <a:graphicData uri="http://schemas.microsoft.com/office/word/2010/wordprocessingGroup">
                    <wpg:wgp>
                      <wpg:cNvGrpSpPr/>
                      <wpg:grpSpPr>
                        <a:xfrm>
                          <a:off x="0" y="0"/>
                          <a:ext cx="2514600" cy="1485900"/>
                          <a:chOff x="0" y="0"/>
                          <a:chExt cx="2514600" cy="1485900"/>
                        </a:xfrm>
                      </wpg:grpSpPr>
                      <wps:wsp>
                        <wps:cNvPr id="2" name="Text Box 2"/>
                        <wps:cNvSpPr txBox="1"/>
                        <wps:spPr>
                          <a:xfrm>
                            <a:off x="1724025" y="1219200"/>
                            <a:ext cx="790575" cy="266700"/>
                          </a:xfrm>
                          <a:prstGeom prst="rect">
                            <a:avLst/>
                          </a:prstGeom>
                          <a:solidFill>
                            <a:schemeClr val="lt1"/>
                          </a:solidFill>
                          <a:ln w="6350">
                            <a:solidFill>
                              <a:prstClr val="black"/>
                            </a:solidFill>
                          </a:ln>
                        </wps:spPr>
                        <wps:txbx>
                          <w:txbxContent>
                            <w:p w14:paraId="4F0D5784" w14:textId="65C6F5E7" w:rsidR="009531E0" w:rsidRDefault="009531E0" w:rsidP="009531E0">
                              <w:pPr>
                                <w:jc w:val="center"/>
                              </w:pPr>
                              <w:r>
                                <w:t>Claim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857250" y="600075"/>
                            <a:ext cx="1143000" cy="266700"/>
                          </a:xfrm>
                          <a:prstGeom prst="rect">
                            <a:avLst/>
                          </a:prstGeom>
                          <a:solidFill>
                            <a:schemeClr val="lt1"/>
                          </a:solidFill>
                          <a:ln w="6350">
                            <a:solidFill>
                              <a:prstClr val="black"/>
                            </a:solidFill>
                          </a:ln>
                        </wps:spPr>
                        <wps:txbx>
                          <w:txbxContent>
                            <w:p w14:paraId="4FF27E27" w14:textId="6C2BBFBA" w:rsidR="009531E0" w:rsidRDefault="009531E0" w:rsidP="009531E0">
                              <w:pPr>
                                <w:jc w:val="center"/>
                              </w:pPr>
                              <w:proofErr w:type="spellStart"/>
                              <w:r>
                                <w:t>Claim</w:t>
                              </w:r>
                              <w:r w:rsidR="008E6C10">
                                <w:t>sIdentity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Diamond 7"/>
                        <wps:cNvSpPr/>
                        <wps:spPr>
                          <a:xfrm>
                            <a:off x="1381125" y="895350"/>
                            <a:ext cx="152400" cy="17145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nector: Elbow 8"/>
                        <wps:cNvCnPr/>
                        <wps:spPr>
                          <a:xfrm>
                            <a:off x="1466850" y="1076325"/>
                            <a:ext cx="256472" cy="283980"/>
                          </a:xfrm>
                          <a:prstGeom prst="bentConnector3">
                            <a:avLst>
                              <a:gd name="adj1" fmla="val -3076"/>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0" y="0"/>
                            <a:ext cx="1143000" cy="266700"/>
                          </a:xfrm>
                          <a:prstGeom prst="rect">
                            <a:avLst/>
                          </a:prstGeom>
                          <a:solidFill>
                            <a:schemeClr val="lt1"/>
                          </a:solidFill>
                          <a:ln w="6350">
                            <a:solidFill>
                              <a:prstClr val="black"/>
                            </a:solidFill>
                          </a:ln>
                        </wps:spPr>
                        <wps:txbx>
                          <w:txbxContent>
                            <w:p w14:paraId="4151DC10" w14:textId="7BDAADCA" w:rsidR="00A74AAD" w:rsidRDefault="00A74AAD" w:rsidP="00A74AAD">
                              <w:pPr>
                                <w:jc w:val="center"/>
                              </w:pPr>
                              <w:proofErr w:type="spellStart"/>
                              <w:r>
                                <w:t>Claims</w:t>
                              </w:r>
                              <w:r>
                                <w:t>Principle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Diamond 10"/>
                        <wps:cNvSpPr/>
                        <wps:spPr>
                          <a:xfrm>
                            <a:off x="495300" y="285750"/>
                            <a:ext cx="152400" cy="17145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or: Elbow 11"/>
                        <wps:cNvCnPr/>
                        <wps:spPr>
                          <a:xfrm>
                            <a:off x="581025" y="447675"/>
                            <a:ext cx="277238" cy="283845"/>
                          </a:xfrm>
                          <a:prstGeom prst="bentConnector3">
                            <a:avLst>
                              <a:gd name="adj1" fmla="val -3076"/>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96A7FFC" id="Group 12" o:spid="_x0000_s1026" style="position:absolute;margin-left:54.75pt;margin-top:8.1pt;width:198pt;height:117pt;z-index:251674624" coordsize="25146,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TqHnwQAAE0YAAAOAAAAZHJzL2Uyb0RvYy54bWzsWctu4zYU3RfoPxDaT2zJsiULcQZpXigQ&#10;zARNilnTEmWrQ5EqycR2v76HlCjHHqdppkBQZLJx+Lh8Hd5z76Fy/HFdc/LAlK6kmAXh0TAgTOSy&#10;qMRiFvx+d/khDYg2VBSUS8FmwYbp4OPJzz8dr5qMRXIpecEUwSRCZ6tmFiyNabLBQOdLVlN9JBsm&#10;0FlKVVODqloMCkVXmL3mg2g4nAxWUhWNkjnTGq3nbWdw4uYvS5abz2WpmSF8FmBvxv0q9zu3v4OT&#10;Y5otFG2WVd5tg37HLmpaCSzaT3VODSX3qvpmqrrKldSyNEe5rAeyLKucuTPgNOFw7zRXSt437iyL&#10;bLVoepgA7R5O3z1t/unhRpGqwN1FARG0xh25ZQnqAGfVLDLYXKnmtrlRXcOirdnzrktV2784CVk7&#10;WDc9rGxtSI7GaBzGkyHQz9EXxul4iooDPl/idr4Zly8vnhk58AsP7P767awaOJHe4qT/G063S9ow&#10;B7+2GHQ49TDd2fP9ItekA8oZWZSIWaMZR20B1JlG4wGwwiSKh9E4IBaWKJzCn1tYPHDJdDhO0G9x&#10;iyaTpO3vD0+zRmlzxWRNbGEWKLi780L6cK0NEIapN7Hra8mr4rLi3FUsxdgZV+SBghzcuO1ixI4V&#10;F2Q1Cyaj8dBNvNNnp+7HzznNv9rt786AGhdotFfTwmBLZj1fO1/S2VwWG0CmZEtN3eSXFea9ptrc&#10;UAUuwm8QX8xn/JRcYjOyKwVkKdVfh9qtPa4evQFZgduzQP95TxULCP9VwCmmYRzbYOAq8TiJUFGP&#10;e+aPe8R9fSaBUIhI1uSuaO0N98VSyfoLwtCpXRVdVORYexYYXzwzbcRBGMvZ6akzAv0baq7FbZPb&#10;qe2NWDzv1l+oarr7NHCET9K7Ic32rrW1tSOFPL03sqzcnVuAW1Q73EEJS+RX4MbIh5CeGyPPARDo&#10;JdxIcSvwOUsNhI4hWOAChmdGGMYjNL9RarTx2CP3zpA3xJDEM+S8orUUBUn8NXcE6cLiUyljlIZh&#10;lzLS6diG5V1ejJFSOlqESRi3/QjCPk/7dNBFmKLdxdNJYy9wa7PhzEYcLn5jJfzUpvc2M+ymk+Kr&#10;TyfO0g4pkXj6QW3EczLvUA7qbO0w5lRcP7DLQ0+t1lu7FaUw/cC6ElL981bL1t6nq/as23D6JpNU&#10;btQPl6bwJmmV7pkUAppJqoxc8LlckfQRG89EJ3i9ctmyqFO7kLWTtMtS4TCZjMDMHTpG40mcQDA6&#10;AZeOpqmj69N0nDNh+j2Ntqy0zrwouk3T4g9IkbLmEEeQbuTDCEvbdTGvUwiu5Iluh1oFRjNDK36B&#10;iGM2DUS+URUVC866gQdE2iGuH6Ttc1x/hrKvyXWz9mHpGa5bODvJ9EraaeqdstdO00fO+BLt1Mqm&#10;/czw9hVT/w57V0xvSDGFcOc2WnvJhBbQ07LzX2mmGDrJaiL7iMaz4l0yuff+Nmi/S6YXvut/RMkU&#10;QnI8oZnQtaXj86JpnIb+o1ccJ5P9l32UJNEIAq2TTGnsJNW7ZMIHqC1l//+SyX2YxTdrp0W77+v2&#10;o/jjupNY2/8CnPwNAAD//wMAUEsDBBQABgAIAAAAIQAZFYX23wAAAAoBAAAPAAAAZHJzL2Rvd25y&#10;ZXYueG1sTI9BS8NAEIXvgv9hGcGb3U1ki8ZsSinqqQi2gnjbJtMkNDsbstsk/feOJ3ubN/N48718&#10;NbtOjDiE1pOBZKFAIJW+aqk28LV/e3gCEaKlynae0MAFA6yK25vcZpWf6BPHXawFh1DIrIEmxj6T&#10;MpQNOhsWvkfi29EPzkaWQy2rwU4c7jqZKrWUzrbEHxrb46bB8rQ7OwPvk53Wj8nruD0dN5efvf74&#10;3iZozP3dvH4BEXGO/2b4w2d0KJjp4M9UBdGxVs+arTwsUxBs0Erz4mAg1SoFWeTyukLxCwAA//8D&#10;AFBLAQItABQABgAIAAAAIQC2gziS/gAAAOEBAAATAAAAAAAAAAAAAAAAAAAAAABbQ29udGVudF9U&#10;eXBlc10ueG1sUEsBAi0AFAAGAAgAAAAhADj9If/WAAAAlAEAAAsAAAAAAAAAAAAAAAAALwEAAF9y&#10;ZWxzLy5yZWxzUEsBAi0AFAAGAAgAAAAhADKlOoefBAAATRgAAA4AAAAAAAAAAAAAAAAALgIAAGRy&#10;cy9lMm9Eb2MueG1sUEsBAi0AFAAGAAgAAAAhABkVhfbfAAAACgEAAA8AAAAAAAAAAAAAAAAA+QYA&#10;AGRycy9kb3ducmV2LnhtbFBLBQYAAAAABAAEAPMAAAAFCAAAAAA=&#10;">
                <v:shapetype id="_x0000_t202" coordsize="21600,21600" o:spt="202" path="m,l,21600r21600,l21600,xe">
                  <v:stroke joinstyle="miter"/>
                  <v:path gradientshapeok="t" o:connecttype="rect"/>
                </v:shapetype>
                <v:shape id="Text Box 2" o:spid="_x0000_s1027" type="#_x0000_t202" style="position:absolute;left:17240;top:12192;width:790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4F0D5784" w14:textId="65C6F5E7" w:rsidR="009531E0" w:rsidRDefault="009531E0" w:rsidP="009531E0">
                        <w:pPr>
                          <w:jc w:val="center"/>
                        </w:pPr>
                        <w:r>
                          <w:t>Claim</w:t>
                        </w:r>
                      </w:p>
                    </w:txbxContent>
                  </v:textbox>
                </v:shape>
                <v:shape id="Text Box 3" o:spid="_x0000_s1028" type="#_x0000_t202" style="position:absolute;left:8572;top:6000;width:114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4FF27E27" w14:textId="6C2BBFBA" w:rsidR="009531E0" w:rsidRDefault="009531E0" w:rsidP="009531E0">
                        <w:pPr>
                          <w:jc w:val="center"/>
                        </w:pPr>
                        <w:proofErr w:type="spellStart"/>
                        <w:r>
                          <w:t>Claim</w:t>
                        </w:r>
                        <w:r w:rsidR="008E6C10">
                          <w:t>sIdentity</w:t>
                        </w:r>
                        <w:proofErr w:type="spellEnd"/>
                      </w:p>
                    </w:txbxContent>
                  </v:textbox>
                </v:shape>
                <v:shapetype id="_x0000_t4" coordsize="21600,21600" o:spt="4" path="m10800,l,10800,10800,21600,21600,10800xe">
                  <v:stroke joinstyle="miter"/>
                  <v:path gradientshapeok="t" o:connecttype="rect" textboxrect="5400,5400,16200,16200"/>
                </v:shapetype>
                <v:shape id="Diamond 7" o:spid="_x0000_s1029" type="#_x0000_t4" style="position:absolute;left:13811;top:8953;width:1524;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fxZwwAAANoAAAAPAAAAZHJzL2Rvd25yZXYueG1sRI9Ba8JA&#10;FITvhf6H5RV6qxtFq6SuEgTBHk096O01+8wGs29Ddk3S/npXEDwOM/MNs1wPthYdtb5yrGA8SkAQ&#10;F05XXCo4/Gw/FiB8QNZYOyYFf+RhvXp9WWKqXc976vJQighhn6ICE0KTSukLQxb9yDXE0Tu71mKI&#10;si2lbrGPcFvLSZJ8SosVxwWDDW0MFZf8ahX8H2fzJD91fTbdbcaVW2S/5jtT6v1tyL5ABBrCM/xo&#10;77SCOdyvxBsgVzcAAAD//wMAUEsBAi0AFAAGAAgAAAAhANvh9svuAAAAhQEAABMAAAAAAAAAAAAA&#10;AAAAAAAAAFtDb250ZW50X1R5cGVzXS54bWxQSwECLQAUAAYACAAAACEAWvQsW78AAAAVAQAACwAA&#10;AAAAAAAAAAAAAAAfAQAAX3JlbHMvLnJlbHNQSwECLQAUAAYACAAAACEADz38WcMAAADaAAAADwAA&#10;AAAAAAAAAAAAAAAHAgAAZHJzL2Rvd25yZXYueG1sUEsFBgAAAAADAAMAtwAAAPcCAAAAAA==&#10;" fillcolor="white [3201]" strokecolor="black [3200]"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30" type="#_x0000_t34" style="position:absolute;left:14668;top:10763;width:2565;height:284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AQCwAAAANoAAAAPAAAAZHJzL2Rvd25yZXYueG1sRE/LisIw&#10;FN0P+A/hCu7GVKEzWk2LCILD4GJ8gMtrc21Lm5vSRK1/P1kILg/nvcx604g7da6yrGAyjkAQ51ZX&#10;XCg4HjafMxDOI2tsLJOCJznI0sHHEhNtH/xH970vRAhhl6CC0vs2kdLlJRl0Y9sSB+5qO4M+wK6Q&#10;usNHCDeNnEbRlzRYcWgosaV1SXm9vxkFNfHuUH+f4l0c/56nNP+5PItYqdGwXy1AeOr9W/xyb7WC&#10;sDVcCTdApv8AAAD//wMAUEsBAi0AFAAGAAgAAAAhANvh9svuAAAAhQEAABMAAAAAAAAAAAAAAAAA&#10;AAAAAFtDb250ZW50X1R5cGVzXS54bWxQSwECLQAUAAYACAAAACEAWvQsW78AAAAVAQAACwAAAAAA&#10;AAAAAAAAAAAfAQAAX3JlbHMvLnJlbHNQSwECLQAUAAYACAAAACEAA0AEAsAAAADaAAAADwAAAAAA&#10;AAAAAAAAAAAHAgAAZHJzL2Rvd25yZXYueG1sUEsFBgAAAAADAAMAtwAAAPQCAAAAAA==&#10;" adj="-664" strokecolor="black [3200]" strokeweight=".5pt">
                  <v:stroke endarrow="block"/>
                </v:shape>
                <v:shape id="Text Box 9" o:spid="_x0000_s1031" type="#_x0000_t202" style="position:absolute;width:114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4151DC10" w14:textId="7BDAADCA" w:rsidR="00A74AAD" w:rsidRDefault="00A74AAD" w:rsidP="00A74AAD">
                        <w:pPr>
                          <w:jc w:val="center"/>
                        </w:pPr>
                        <w:proofErr w:type="spellStart"/>
                        <w:r>
                          <w:t>Claims</w:t>
                        </w:r>
                        <w:r>
                          <w:t>Principle</w:t>
                        </w:r>
                        <w:proofErr w:type="spellEnd"/>
                      </w:p>
                    </w:txbxContent>
                  </v:textbox>
                </v:shape>
                <v:shape id="Diamond 10" o:spid="_x0000_s1032" type="#_x0000_t4" style="position:absolute;left:4953;top:2857;width:1524;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jiyxQAAANsAAAAPAAAAZHJzL2Rvd25yZXYueG1sRI9BT8Mw&#10;DIXvk/gPkZG4bekQg6ksm6pJSNtxZQe4mcY0FY1TNaHt+PX4MGk3W+/5vc+b3eRbNVAfm8AGlosM&#10;FHEVbMO1gfP723wNKiZki21gMnChCLvt3WyDuQ0jn2goU60khGOOBlxKXa51rBx5jIvQEYv2HXqP&#10;Sda+1rbHUcJ9qx+z7Fl7bFgaHHa0d1T9lL/ewN/H6iUrP4exeDrsl01YF1/uWBjzcD8Vr6ASTelm&#10;vl4frOALvfwiA+jtPwAAAP//AwBQSwECLQAUAAYACAAAACEA2+H2y+4AAACFAQAAEwAAAAAAAAAA&#10;AAAAAAAAAAAAW0NvbnRlbnRfVHlwZXNdLnhtbFBLAQItABQABgAIAAAAIQBa9CxbvwAAABUBAAAL&#10;AAAAAAAAAAAAAAAAAB8BAABfcmVscy8ucmVsc1BLAQItABQABgAIAAAAIQDCpjiyxQAAANsAAAAP&#10;AAAAAAAAAAAAAAAAAAcCAABkcnMvZG93bnJldi54bWxQSwUGAAAAAAMAAwC3AAAA+QIAAAAA&#10;" fillcolor="white [3201]" strokecolor="black [3200]" strokeweight="1pt"/>
                <v:shape id="Connector: Elbow 11" o:spid="_x0000_s1033" type="#_x0000_t34" style="position:absolute;left:5810;top:4476;width:2772;height:28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wAHwAAAANsAAAAPAAAAZHJzL2Rvd25yZXYueG1sRE9Li8Iw&#10;EL4L/ocwgjdNFeqjaxQRBEU8+II9zjazbWkzKU3U+u/NwoK3+fies1i1phIPalxhWcFoGIEgTq0u&#10;OFNwvWwHMxDOI2usLJOCFzlYLbudBSbaPvlEj7PPRAhhl6CC3Ps6kdKlORl0Q1sTB+7XNgZ9gE0m&#10;dYPPEG4qOY6iiTRYcGjIsaZNTml5vhsFJfHxUk5v8TGOD99jmu9/XlmsVL/Xrr9AeGr9R/zv3ukw&#10;fwR/v4QD5PINAAD//wMAUEsBAi0AFAAGAAgAAAAhANvh9svuAAAAhQEAABMAAAAAAAAAAAAAAAAA&#10;AAAAAFtDb250ZW50X1R5cGVzXS54bWxQSwECLQAUAAYACAAAACEAWvQsW78AAAAVAQAACwAAAAAA&#10;AAAAAAAAAAAfAQAAX3JlbHMvLnJlbHNQSwECLQAUAAYACAAAACEAzosAB8AAAADbAAAADwAAAAAA&#10;AAAAAAAAAAAHAgAAZHJzL2Rvd25yZXYueG1sUEsFBgAAAAADAAMAtwAAAPQCAAAAAA==&#10;" adj="-664" strokecolor="black [3200]" strokeweight=".5pt">
                  <v:stroke endarrow="block"/>
                </v:shape>
              </v:group>
            </w:pict>
          </mc:Fallback>
        </mc:AlternateContent>
      </w:r>
    </w:p>
    <w:p w14:paraId="1C3DE062" w14:textId="041A6C84" w:rsidR="00702B47" w:rsidRDefault="00702B47" w:rsidP="007C7724"/>
    <w:p w14:paraId="01A950EC" w14:textId="7C2841E7" w:rsidR="00702B47" w:rsidRDefault="00702B47" w:rsidP="007C7724"/>
    <w:p w14:paraId="1B4D6F16" w14:textId="6F30DCC1" w:rsidR="00702B47" w:rsidRDefault="00702B47" w:rsidP="007C7724"/>
    <w:p w14:paraId="4091C12A" w14:textId="56832B36" w:rsidR="00AD08C9" w:rsidRDefault="00AD08C9" w:rsidP="007C7724"/>
    <w:p w14:paraId="011DA0A6" w14:textId="68A8A53E" w:rsidR="00AD08C9" w:rsidRDefault="00AD08C9" w:rsidP="007C7724"/>
    <w:p w14:paraId="28D82A6C" w14:textId="07E02996" w:rsidR="00AD08C9" w:rsidRDefault="00AD08C9" w:rsidP="007C7724"/>
    <w:p w14:paraId="1979A318" w14:textId="7F5526EE" w:rsidR="00F44D55" w:rsidRDefault="00F44D55" w:rsidP="007C7724">
      <w:r>
        <w:t xml:space="preserve">A </w:t>
      </w:r>
      <w:proofErr w:type="spellStart"/>
      <w:r w:rsidRPr="00537AE4">
        <w:rPr>
          <w:color w:val="00B0F0"/>
        </w:rPr>
        <w:t>ClaimsPrinciple</w:t>
      </w:r>
      <w:proofErr w:type="spellEnd"/>
      <w:r w:rsidRPr="00537AE4">
        <w:rPr>
          <w:color w:val="00B0F0"/>
        </w:rPr>
        <w:t xml:space="preserve"> </w:t>
      </w:r>
      <w:r>
        <w:t xml:space="preserve">is kind of a container for one or more </w:t>
      </w:r>
      <w:proofErr w:type="spellStart"/>
      <w:r>
        <w:t>ClaimsIdentity</w:t>
      </w:r>
      <w:proofErr w:type="spellEnd"/>
      <w:r w:rsidR="00BA5F57">
        <w:t xml:space="preserve"> </w:t>
      </w:r>
      <w:proofErr w:type="spellStart"/>
      <w:r w:rsidR="00BA5F57">
        <w:t>instances</w:t>
      </w:r>
      <w:r>
        <w:t>s</w:t>
      </w:r>
      <w:proofErr w:type="spellEnd"/>
      <w:r w:rsidR="009F0B8D">
        <w:t>.</w:t>
      </w:r>
      <w:r w:rsidR="00CD51ED">
        <w:t xml:space="preserve">  This is the </w:t>
      </w:r>
      <w:r w:rsidR="008C4D88">
        <w:t>object that you’ll be working with when dealing with a user.</w:t>
      </w:r>
      <w:r w:rsidR="00CD51ED">
        <w:t xml:space="preserve"> </w:t>
      </w:r>
      <w:r w:rsidR="008B793D">
        <w:t xml:space="preserve">  Think of it as a portfolio of all the claims and identities </w:t>
      </w:r>
      <w:r w:rsidR="00040248">
        <w:t>that a user can exercise.</w:t>
      </w:r>
    </w:p>
    <w:p w14:paraId="14B318D4" w14:textId="3DBF361F" w:rsidR="008C4BEF" w:rsidRDefault="008C4BEF" w:rsidP="007C7724">
      <w:r>
        <w:t xml:space="preserve">Some significant </w:t>
      </w:r>
      <w:r w:rsidR="0089701A">
        <w:t xml:space="preserve">members </w:t>
      </w:r>
      <w:r w:rsidR="004D4CE8">
        <w:t>in this class</w:t>
      </w:r>
      <w:r>
        <w:t>:</w:t>
      </w:r>
    </w:p>
    <w:p w14:paraId="7943A34D" w14:textId="0CB047E9" w:rsidR="00D87F75" w:rsidRDefault="00D87F75" w:rsidP="008C4BEF">
      <w:pPr>
        <w:pStyle w:val="ListParagraph"/>
        <w:numPr>
          <w:ilvl w:val="0"/>
          <w:numId w:val="4"/>
        </w:numPr>
      </w:pPr>
      <w:r>
        <w:t xml:space="preserve">Identities: a collection of one or more </w:t>
      </w:r>
      <w:proofErr w:type="spellStart"/>
      <w:r>
        <w:t>ClaimsIdentity</w:t>
      </w:r>
      <w:proofErr w:type="spellEnd"/>
      <w:r>
        <w:t xml:space="preserve"> instances.</w:t>
      </w:r>
    </w:p>
    <w:p w14:paraId="2EF2461E" w14:textId="585904EC" w:rsidR="008C4BEF" w:rsidRDefault="00C026E6" w:rsidP="008C4BEF">
      <w:pPr>
        <w:pStyle w:val="ListParagraph"/>
        <w:numPr>
          <w:ilvl w:val="0"/>
          <w:numId w:val="4"/>
        </w:numPr>
      </w:pPr>
      <w:r>
        <w:t xml:space="preserve">Identity: </w:t>
      </w:r>
      <w:r w:rsidR="00D87F75">
        <w:t xml:space="preserve">the first member in the Identities </w:t>
      </w:r>
      <w:r w:rsidR="00F56847">
        <w:t>collection, usable as the primary identity for the user.</w:t>
      </w:r>
    </w:p>
    <w:p w14:paraId="6A1EBB88" w14:textId="1200ACFA" w:rsidR="004D4CE8" w:rsidRDefault="006B2270" w:rsidP="008C4BEF">
      <w:pPr>
        <w:pStyle w:val="ListParagraph"/>
        <w:numPr>
          <w:ilvl w:val="0"/>
          <w:numId w:val="4"/>
        </w:numPr>
      </w:pPr>
      <w:r>
        <w:t>Claims: I assume this is a union of all claims (?)</w:t>
      </w:r>
    </w:p>
    <w:p w14:paraId="1EC5A53B" w14:textId="2F699D70" w:rsidR="00F56847" w:rsidRDefault="0089701A" w:rsidP="008C4BEF">
      <w:pPr>
        <w:pStyle w:val="ListParagraph"/>
        <w:numPr>
          <w:ilvl w:val="0"/>
          <w:numId w:val="4"/>
        </w:numPr>
      </w:pPr>
      <w:proofErr w:type="spellStart"/>
      <w:proofErr w:type="gramStart"/>
      <w:r>
        <w:t>IsInRole</w:t>
      </w:r>
      <w:proofErr w:type="spellEnd"/>
      <w:r>
        <w:t>(</w:t>
      </w:r>
      <w:proofErr w:type="gramEnd"/>
      <w:r>
        <w:t>)</w:t>
      </w:r>
      <w:r w:rsidR="00AB5119">
        <w:t>: roles are deprecated!</w:t>
      </w:r>
      <w:r w:rsidR="00C75901">
        <w:t xml:space="preserve">  This is more or less used for backwards compatibility. </w:t>
      </w:r>
      <w:bookmarkStart w:id="0" w:name="_GoBack"/>
      <w:bookmarkEnd w:id="0"/>
    </w:p>
    <w:p w14:paraId="77D76D8B" w14:textId="77777777" w:rsidR="008C4BEF" w:rsidRDefault="008C4BEF" w:rsidP="007C7724"/>
    <w:p w14:paraId="771584A0" w14:textId="70B9986F" w:rsidR="00587BD1" w:rsidRDefault="004D4CE8" w:rsidP="00587BD1">
      <w:r>
        <w:t>A</w:t>
      </w:r>
      <w:r w:rsidR="00587BD1">
        <w:t xml:space="preserve"> </w:t>
      </w:r>
      <w:proofErr w:type="spellStart"/>
      <w:r w:rsidR="00587BD1" w:rsidRPr="00537AE4">
        <w:rPr>
          <w:color w:val="00B0F0"/>
        </w:rPr>
        <w:t>ClaimsIdentity</w:t>
      </w:r>
      <w:proofErr w:type="spellEnd"/>
      <w:r w:rsidR="00587BD1" w:rsidRPr="00537AE4">
        <w:rPr>
          <w:color w:val="00B0F0"/>
        </w:rPr>
        <w:t xml:space="preserve"> </w:t>
      </w:r>
      <w:r w:rsidR="00587BD1">
        <w:t>as a piece of identification, like a driver’s license, or a passport, or a membership card.</w:t>
      </w:r>
    </w:p>
    <w:p w14:paraId="3EEE9015" w14:textId="5CC0E4BB" w:rsidR="00702B47" w:rsidRDefault="004D4CE8" w:rsidP="007C7724">
      <w:r>
        <w:t>Important members:</w:t>
      </w:r>
    </w:p>
    <w:p w14:paraId="6F13BA97" w14:textId="38EB4E9C" w:rsidR="004D4CE8" w:rsidRDefault="00FB3B71" w:rsidP="004D4CE8">
      <w:pPr>
        <w:pStyle w:val="ListParagraph"/>
        <w:numPr>
          <w:ilvl w:val="0"/>
          <w:numId w:val="5"/>
        </w:numPr>
      </w:pPr>
      <w:proofErr w:type="spellStart"/>
      <w:r>
        <w:t>AuthenticationType</w:t>
      </w:r>
      <w:proofErr w:type="spellEnd"/>
      <w:r>
        <w:t xml:space="preserve">: </w:t>
      </w:r>
      <w:r w:rsidR="00647867">
        <w:t xml:space="preserve">describes in human-readable terms </w:t>
      </w:r>
      <w:r w:rsidR="0094525C">
        <w:t>what kind of ID this is.  It’s a name for the ID</w:t>
      </w:r>
    </w:p>
    <w:p w14:paraId="36339468" w14:textId="5D1FC86F" w:rsidR="0094525C" w:rsidRDefault="0094525C" w:rsidP="004D4CE8">
      <w:pPr>
        <w:pStyle w:val="ListParagraph"/>
        <w:numPr>
          <w:ilvl w:val="0"/>
          <w:numId w:val="5"/>
        </w:numPr>
      </w:pPr>
      <w:proofErr w:type="spellStart"/>
      <w:r>
        <w:t>IsAuthenticated</w:t>
      </w:r>
      <w:proofErr w:type="spellEnd"/>
      <w:r>
        <w:t xml:space="preserve">: indicates that </w:t>
      </w:r>
      <w:r w:rsidR="00982821">
        <w:t>this user has signed in and really is bona-fide.</w:t>
      </w:r>
      <w:r w:rsidR="004F311A">
        <w:t xml:space="preserve">  If this </w:t>
      </w:r>
      <w:r w:rsidR="00305327">
        <w:t xml:space="preserve">property </w:t>
      </w:r>
      <w:r w:rsidR="004F311A">
        <w:t xml:space="preserve">is false, then </w:t>
      </w:r>
      <w:proofErr w:type="spellStart"/>
      <w:r w:rsidR="004F311A">
        <w:t>AuthenticationType</w:t>
      </w:r>
      <w:proofErr w:type="spellEnd"/>
      <w:r w:rsidR="004F311A">
        <w:t xml:space="preserve"> will be set to null</w:t>
      </w:r>
      <w:r w:rsidR="00305327">
        <w:t xml:space="preserve">.  If this property is </w:t>
      </w:r>
      <w:proofErr w:type="gramStart"/>
      <w:r w:rsidR="00305327">
        <w:t>true</w:t>
      </w:r>
      <w:proofErr w:type="gramEnd"/>
      <w:r w:rsidR="00305327">
        <w:t xml:space="preserve"> then </w:t>
      </w:r>
      <w:proofErr w:type="spellStart"/>
      <w:r w:rsidR="00305327">
        <w:t>AuthenticationType</w:t>
      </w:r>
      <w:proofErr w:type="spellEnd"/>
      <w:r w:rsidR="00305327">
        <w:t xml:space="preserve"> must contain a name.</w:t>
      </w:r>
    </w:p>
    <w:p w14:paraId="27593FE3" w14:textId="06474D58" w:rsidR="00265B28" w:rsidRDefault="00265B28" w:rsidP="004D4CE8">
      <w:pPr>
        <w:pStyle w:val="ListParagraph"/>
        <w:numPr>
          <w:ilvl w:val="0"/>
          <w:numId w:val="5"/>
        </w:numPr>
      </w:pPr>
      <w:r>
        <w:t>Claims: a collection of claims</w:t>
      </w:r>
    </w:p>
    <w:p w14:paraId="462E8562" w14:textId="7C574162" w:rsidR="00702B47" w:rsidRPr="007C7724" w:rsidRDefault="00702B47" w:rsidP="007C7724"/>
    <w:p w14:paraId="3D2E98C4" w14:textId="45A3FEE4" w:rsidR="006403C5" w:rsidRPr="00173AE3" w:rsidRDefault="006403C5" w:rsidP="00173AE3"/>
    <w:sectPr w:rsidR="006403C5" w:rsidRPr="00173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84E84"/>
    <w:multiLevelType w:val="hybridMultilevel"/>
    <w:tmpl w:val="ED14B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2729A"/>
    <w:multiLevelType w:val="hybridMultilevel"/>
    <w:tmpl w:val="9A902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7665B"/>
    <w:multiLevelType w:val="hybridMultilevel"/>
    <w:tmpl w:val="FDCE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A4A2B"/>
    <w:multiLevelType w:val="hybridMultilevel"/>
    <w:tmpl w:val="3F8E9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949C6"/>
    <w:multiLevelType w:val="hybridMultilevel"/>
    <w:tmpl w:val="0CAEE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F0"/>
    <w:rsid w:val="00040248"/>
    <w:rsid w:val="000B6B75"/>
    <w:rsid w:val="000D01F7"/>
    <w:rsid w:val="000D5C9C"/>
    <w:rsid w:val="00106CE7"/>
    <w:rsid w:val="00173AE3"/>
    <w:rsid w:val="001A144D"/>
    <w:rsid w:val="001F0040"/>
    <w:rsid w:val="00265B28"/>
    <w:rsid w:val="00275694"/>
    <w:rsid w:val="00304266"/>
    <w:rsid w:val="00305327"/>
    <w:rsid w:val="004003C4"/>
    <w:rsid w:val="00415AA4"/>
    <w:rsid w:val="004952F7"/>
    <w:rsid w:val="004A6618"/>
    <w:rsid w:val="004D4CE8"/>
    <w:rsid w:val="004E47A8"/>
    <w:rsid w:val="004F311A"/>
    <w:rsid w:val="00537AE4"/>
    <w:rsid w:val="005671CD"/>
    <w:rsid w:val="00587BD1"/>
    <w:rsid w:val="005F3BBB"/>
    <w:rsid w:val="0060156F"/>
    <w:rsid w:val="00615AF0"/>
    <w:rsid w:val="006403C5"/>
    <w:rsid w:val="00647867"/>
    <w:rsid w:val="00652FE8"/>
    <w:rsid w:val="006B2270"/>
    <w:rsid w:val="00702B47"/>
    <w:rsid w:val="00734E29"/>
    <w:rsid w:val="007C7724"/>
    <w:rsid w:val="007E4B4B"/>
    <w:rsid w:val="007E4DA8"/>
    <w:rsid w:val="008057A3"/>
    <w:rsid w:val="00832A82"/>
    <w:rsid w:val="0089701A"/>
    <w:rsid w:val="008B793D"/>
    <w:rsid w:val="008C4BEF"/>
    <w:rsid w:val="008C4D88"/>
    <w:rsid w:val="008E6C10"/>
    <w:rsid w:val="009222D6"/>
    <w:rsid w:val="009258AA"/>
    <w:rsid w:val="0094525C"/>
    <w:rsid w:val="009531E0"/>
    <w:rsid w:val="00982821"/>
    <w:rsid w:val="0099036D"/>
    <w:rsid w:val="009C726B"/>
    <w:rsid w:val="009F0B8D"/>
    <w:rsid w:val="009F5CCB"/>
    <w:rsid w:val="00A74AAD"/>
    <w:rsid w:val="00AB4767"/>
    <w:rsid w:val="00AB5119"/>
    <w:rsid w:val="00AD08C9"/>
    <w:rsid w:val="00AD0CD2"/>
    <w:rsid w:val="00B14BF9"/>
    <w:rsid w:val="00B66362"/>
    <w:rsid w:val="00BA5F57"/>
    <w:rsid w:val="00BD168A"/>
    <w:rsid w:val="00BF0000"/>
    <w:rsid w:val="00C026E6"/>
    <w:rsid w:val="00C21433"/>
    <w:rsid w:val="00C75901"/>
    <w:rsid w:val="00CD51ED"/>
    <w:rsid w:val="00D87F75"/>
    <w:rsid w:val="00DE5D2E"/>
    <w:rsid w:val="00E328D6"/>
    <w:rsid w:val="00E45F46"/>
    <w:rsid w:val="00EF2EEA"/>
    <w:rsid w:val="00F44D55"/>
    <w:rsid w:val="00F56847"/>
    <w:rsid w:val="00FB3B71"/>
    <w:rsid w:val="00FD787C"/>
    <w:rsid w:val="00FF1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75289"/>
  <w15:chartTrackingRefBased/>
  <w15:docId w15:val="{A4210813-C4D2-4890-9060-4CF8115E6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A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A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5AF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15AF0"/>
    <w:rPr>
      <w:color w:val="0563C1" w:themeColor="hyperlink"/>
      <w:u w:val="single"/>
    </w:rPr>
  </w:style>
  <w:style w:type="character" w:styleId="UnresolvedMention">
    <w:name w:val="Unresolved Mention"/>
    <w:basedOn w:val="DefaultParagraphFont"/>
    <w:uiPriority w:val="99"/>
    <w:semiHidden/>
    <w:unhideWhenUsed/>
    <w:rsid w:val="00615AF0"/>
    <w:rPr>
      <w:color w:val="605E5C"/>
      <w:shd w:val="clear" w:color="auto" w:fill="E1DFDD"/>
    </w:rPr>
  </w:style>
  <w:style w:type="paragraph" w:styleId="ListParagraph">
    <w:name w:val="List Paragraph"/>
    <w:basedOn w:val="Normal"/>
    <w:uiPriority w:val="34"/>
    <w:qFormat/>
    <w:rsid w:val="00615AF0"/>
    <w:pPr>
      <w:ind w:left="720"/>
      <w:contextualSpacing/>
    </w:pPr>
  </w:style>
  <w:style w:type="character" w:styleId="FollowedHyperlink">
    <w:name w:val="FollowedHyperlink"/>
    <w:basedOn w:val="DefaultParagraphFont"/>
    <w:uiPriority w:val="99"/>
    <w:semiHidden/>
    <w:unhideWhenUsed/>
    <w:rsid w:val="004003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43347">
      <w:bodyDiv w:val="1"/>
      <w:marLeft w:val="0"/>
      <w:marRight w:val="0"/>
      <w:marTop w:val="0"/>
      <w:marBottom w:val="0"/>
      <w:divBdr>
        <w:top w:val="none" w:sz="0" w:space="0" w:color="auto"/>
        <w:left w:val="none" w:sz="0" w:space="0" w:color="auto"/>
        <w:bottom w:val="none" w:sz="0" w:space="0" w:color="auto"/>
        <w:right w:val="none" w:sz="0" w:space="0" w:color="auto"/>
      </w:divBdr>
    </w:div>
    <w:div w:id="123077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drewlock.net/introduction-to-authentication-with-asp-net-core/" TargetMode="External"/><Relationship Id="rId5" Type="http://schemas.openxmlformats.org/officeDocument/2006/relationships/hyperlink" Target="https://en.wikipedia.org/wiki/Claims-based_ident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Abbott</dc:creator>
  <cp:keywords/>
  <dc:description/>
  <cp:lastModifiedBy>Tom Abbott</cp:lastModifiedBy>
  <cp:revision>72</cp:revision>
  <dcterms:created xsi:type="dcterms:W3CDTF">2019-01-08T16:13:00Z</dcterms:created>
  <dcterms:modified xsi:type="dcterms:W3CDTF">2019-01-09T21:55:00Z</dcterms:modified>
</cp:coreProperties>
</file>