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0897B"/>
          <w:sz w:val="28"/>
          <w:szCs w:val="28"/>
        </w:rPr>
        <w:t xml:space="preserve">Physio Fuchs</w:t>
      </w:r>
    </w:p>
    <w:p>
      <w:pPr>
        <w:spacing w:after="80"/>
      </w:pPr>
      <w:r>
        <w:rPr>
          <w:b/>
          <w:bCs/>
          <w:color w:val="212121"/>
          <w:sz w:val="40"/>
          <w:szCs w:val="40"/>
        </w:rPr>
        <w:t xml:space="preserve">Social-Media-Strategie 2026</w:t>
      </w:r>
    </w:p>
    <w:p>
      <w:pPr>
        <w:spacing w:after="80"/>
      </w:pPr>
      <w:r>
        <w:rPr>
          <w:color w:val="757575"/>
          <w:sz w:val="22"/>
          <w:szCs w:val="22"/>
        </w:rPr>
        <w:t xml:space="preserve">Instagram · Facebook · LinkedIn — Briefing für Automatisierungs-Upgrade</w:t>
      </w:r>
    </w:p>
    <w:p>
      <w:pPr>
        <w:spacing w:after="0"/>
      </w:pPr>
      <w:r>
        <w:rPr>
          <w:color w:val="757575"/>
          <w:sz w:val="20"/>
          <w:szCs w:val="20"/>
        </w:rPr>
        <w:t xml:space="preserve">Erstellt: Juli 2026  |  Version: 1.0  |  Verantwortlich: Thomas Waese</w:t>
      </w:r>
    </w:p>
    <w:p>
      <w:pPr>
        <w:pBdr>
          <w:bottom w:val="single" w:color="00897B" w:sz="6"/>
        </w:pBdr>
        <w:spacing w:after="200"/>
      </w:pPr>
    </w:p>
    <w:p>
      <w:pPr>
        <w:shd w:fill="00897B" w:color="00897B" w:val="clear"/>
        <w:spacing w:after="120" w:before="240"/>
        <w:ind w:left="120"/>
      </w:pPr>
      <w:r>
        <w:rPr>
          <w:b/>
          <w:bCs/>
          <w:color w:val="FFFFFF"/>
          <w:sz w:val="24"/>
          <w:szCs w:val="24"/>
        </w:rPr>
        <w:t xml:space="preserve">1  Ausgangslage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Physio Fuchs betreibt einen automatisierten Social-Media-Prozess auf Instagram und Facebook (n8n-basiert). Ziel dieses Dokuments ist es, auf Basis einer Marktanalyse konkrete Aufwertungsmaßnahmen zu definieren, die in den bestehenden Automaten eingebaut werden können.</w:t>
      </w:r>
    </w:p>
    <w:p>
      <w:pPr>
        <w:spacing w:after="120"/>
      </w:pPr>
    </w:p>
    <w:p>
      <w:pPr>
        <w:shd w:fill="00897B" w:color="00897B" w:val="clear"/>
        <w:spacing w:after="120" w:before="240"/>
        <w:ind w:left="120"/>
      </w:pPr>
      <w:r>
        <w:rPr>
          <w:b/>
          <w:bCs/>
          <w:color w:val="FFFFFF"/>
          <w:sz w:val="24"/>
          <w:szCs w:val="24"/>
        </w:rPr>
        <w:t xml:space="preserve">2  Marktvergleich: Was erfolgreiche Praxen machen</w:t>
      </w:r>
    </w:p>
    <w:p>
      <w:pPr>
        <w:pStyle w:val="Heading2"/>
        <w:spacing w:after="120" w:before="300"/>
        <w:rPr>
          <w:b/>
          <w:bCs/>
          <w:color w:val="00897B"/>
        </w:rPr>
      </w:pPr>
      <w:r>
        <w:t xml:space="preserve">2.1  Follower-Realität in der Branche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Zum Vergleich: typische Follower-Zahlen etablierter Physio-Profile in Deutschland (Stand 2026):</w:t>
      </w:r>
    </w:p>
    <w:p>
      <w:pPr>
        <w:spacing w:after="120"/>
      </w:pPr>
    </w:p>
    <w:tbl>
      <w:tblPr>
        <w:tblW w:type="dxa" w:w="8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5000"/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myPhysio Deutschland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5.593 Follower — 3 Standorte, Köln/Bonn/Niederkassel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THERAPIUM Berlin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1.224 Follower — 4 Standorte Berlin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Praxis agil Frankfurt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720 Follower — 5 Standorte Frankfurt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Physio-Praxis mit Wachstumsstrategie*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Von 230 auf 12.000 Follower in 12 Monaten durch konsequente Reels-Strategie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757575"/>
          <w:sz w:val="22"/>
          <w:szCs w:val="22"/>
        </w:rPr>
        <w:t xml:space="preserve">* Quelle: Branchenbeispiele aus Agentur-Fallstudien (famefact.com, hellovea.com).</w:t>
      </w:r>
    </w:p>
    <w:p>
      <w:pPr>
        <w:spacing w:after="120"/>
      </w:pPr>
    </w:p>
    <w:p>
      <w:pPr>
        <w:spacing w:after="120"/>
      </w:pPr>
      <w:r>
        <w:rPr>
          <w:color w:val="212121"/>
          <w:sz w:val="22"/>
          <w:szCs w:val="22"/>
        </w:rPr>
        <w:t xml:space="preserve">Fazit: Die meisten kleinen Physio-Praxen in Deutschland sind auf Social Media schwach aufgestellt. Wer eine klare Strategie hat, kann innerhalb von 12 Monaten Marktführer in der Region werden — nicht bundesweit, aber lokal und thematisch.</w:t>
      </w:r>
    </w:p>
    <w:p>
      <w:pPr>
        <w:spacing w:after="120"/>
      </w:pPr>
    </w:p>
    <w:p>
      <w:pPr>
        <w:pStyle w:val="Heading2"/>
        <w:spacing w:after="120" w:before="300"/>
        <w:rPr>
          <w:b/>
          <w:bCs/>
          <w:color w:val="00897B"/>
        </w:rPr>
      </w:pPr>
      <w:r>
        <w:t xml:space="preserve">2.2  Was Top-Praxen unterscheidet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Reels dominieren: Keine statischen Posts für Reichweite — nur kurze Videos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Thematische Nische: Spezialisierung auf ein Thema (z. B. Rücken, Sport, Neurologie) statt breites Allgemein-Posting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Team sichtbar: Gesichter der Therapeuten — kein anonymes Praxis-Posting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Mehrwert vor Werbung: 80 % nützliche Inhalte, 20 % Eigenwerbung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Community-Interaktion: Aktiv kommentieren und liken — nicht nur posten</w:t>
      </w:r>
    </w:p>
    <w:p>
      <w:pPr>
        <w:spacing w:after="120"/>
      </w:pPr>
    </w:p>
    <w:p>
      <w:pPr>
        <w:shd w:fill="00897B" w:color="00897B" w:val="clear"/>
        <w:spacing w:after="120" w:before="240"/>
        <w:ind w:left="120"/>
      </w:pPr>
      <w:r>
        <w:rPr>
          <w:b/>
          <w:bCs/>
          <w:color w:val="FFFFFF"/>
          <w:sz w:val="24"/>
          <w:szCs w:val="24"/>
        </w:rPr>
        <w:t xml:space="preserve">3  Algorithmus-Grundlagen 2026</w:t>
      </w:r>
    </w:p>
    <w:p>
      <w:pPr>
        <w:pStyle w:val="Heading2"/>
        <w:spacing w:after="120" w:before="300"/>
        <w:rPr>
          <w:b/>
          <w:bCs/>
          <w:color w:val="00897B"/>
        </w:rPr>
      </w:pPr>
      <w:r>
        <w:t xml:space="preserve">3.1  Instagram (Meta)</w:t>
      </w:r>
    </w:p>
    <w:tbl>
      <w:tblPr>
        <w:tblW w:type="dxa" w:w="8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000"/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Bedeutung für Physio Fuchs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Watch Time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Wie lang das Video komplett geschaut wird → Videos mit Mehrwert &amp; Cliffhanger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Shares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Werden 2026 höher gewichtet als Likes → Inhalte, die Leute weiterleiten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Saves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Zeigt dauerhaften Wert → Übungs-Videos, Tipps zum Speichern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Hook (erste 1,5 Sek.)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Entscheidet über Reichweite → starke Eröffnung Pflicht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Untertitel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80 % schauen ohne Ton → Captions automatisch einblenden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  <w:rPr>
          <w:b/>
          <w:bCs/>
          <w:color w:val="00897B"/>
        </w:rPr>
      </w:pPr>
      <w:r>
        <w:t xml:space="preserve">3.2  LinkedIn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LinkedIn ist für Physio Fuchs sekundär, aber strategisch wertvoll für zwei Ziele: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Recruiting: Therapeuten ansprechen, die aktiv suchen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B2B-Netzwerk: Ärzte, Kliniken, Betriebe als Zuweiser gewinnen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Algorithmus-Tipp LinkedIn 2026: Expertise-Posts von Fachleuten bekommen automatisch mehr Reichweite — ein Beitrag von Judith Fuchs über Rückentherapie rankt höher als ein anonymer Praxis-Post zum selben Thema.</w:t>
      </w:r>
    </w:p>
    <w:p>
      <w:pPr>
        <w:spacing w:after="120"/>
      </w:pPr>
    </w:p>
    <w:p>
      <w:pPr>
        <w:shd w:fill="00897B" w:color="00897B" w:val="clear"/>
        <w:spacing w:after="120" w:before="240"/>
        <w:ind w:left="120"/>
      </w:pPr>
      <w:r>
        <w:rPr>
          <w:b/>
          <w:bCs/>
          <w:color w:val="FFFFFF"/>
          <w:sz w:val="24"/>
          <w:szCs w:val="24"/>
        </w:rPr>
        <w:t xml:space="preserve">4  Content-Strategie: Die 5 Säulen für Physio Fuchs</w:t>
      </w:r>
    </w:p>
    <w:p>
      <w:pPr>
        <w:spacing w:after="120"/>
      </w:pPr>
    </w:p>
    <w:tbl>
      <w:tblPr>
        <w:tblW w:type="dxa" w:w="8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Säule</w:t>
            </w:r>
          </w:p>
        </w:tc>
        <w:tc>
          <w:tcPr>
            <w:tcW w:type="dxa" w:w="5000"/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Beschreibung &amp; Beispiele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🏃 Übungen &amp; Tipps (35 %)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Kurze Reel-Anleitungen: 3 Übungen gegen Rückenschmerz, Schulterlockerung im Büro, Knie-Stabilisierung nach OP → hohe Share- &amp; Save-Rate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👥 Team &amp; Praxis (20 %)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Gesichter der Therapeuten, Praxisrundgang, Vorstellung neuer Mitarbeiter, Geburtstage, lustige Momente → Vertrauen &amp; Wiedererkennung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🧠 Fachwissen erklärt (20 %)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Was ist Manuelle Therapie? Wie funktioniert Elektrotherapie? Wann brauche ich Physio? → Positioniert als Experten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✅ Erfolge &amp; Patientenstimmen (15 %)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Anonymisierte Erfolgsgeschichten: »Nach 6 Wochen wieder schmerzfrei«, ehe/nachher-Beweglichkeit → emotionale Wirkung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📅 Saisonales &amp; Aktuelles (10 %)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Skifahren ohne Knieschmerz (Dez), Rücken im Homeoffice (Sept), Marathon-Vorbereitung (März) → hohe Relevanz durch Timing</w:t>
            </w:r>
          </w:p>
        </w:tc>
      </w:tr>
    </w:tbl>
    <w:p>
      <w:pPr>
        <w:spacing w:after="120"/>
      </w:pPr>
    </w:p>
    <w:p>
      <w:pPr>
        <w:shd w:fill="00897B" w:color="00897B" w:val="clear"/>
        <w:spacing w:after="120" w:before="240"/>
        <w:ind w:left="120"/>
      </w:pPr>
      <w:r>
        <w:rPr>
          <w:b/>
          <w:bCs/>
          <w:color w:val="FFFFFF"/>
          <w:sz w:val="24"/>
          <w:szCs w:val="24"/>
        </w:rPr>
        <w:t xml:space="preserve">5  Format-Empfehlungen pro Plattform</w:t>
      </w:r>
    </w:p>
    <w:p>
      <w:pPr>
        <w:pStyle w:val="Heading2"/>
        <w:spacing w:after="120" w:before="300"/>
        <w:rPr>
          <w:b/>
          <w:bCs/>
          <w:color w:val="00897B"/>
        </w:rPr>
      </w:pPr>
      <w:r>
        <w:t xml:space="preserve">Instagram</w:t>
      </w:r>
    </w:p>
    <w:tbl>
      <w:tblPr>
        <w:tblW w:type="dxa" w:w="8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000"/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Reels (Pflicht)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3–5× pro Woche, 15–45 Sekunden, vertikales Format 9:16, Untertitel immer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Carousel-Posts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1× pro Woche für Mehrschritt-Anleitungen (»5 Schritte gegen Nackenschmerz«)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Stories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Täglich: Umfragen, Quiz, Blick hinter die Kulissen — hält Reichweite stabil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Statische Bilder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Nur für Ankündigungen oder Zitate — keine Reichweite, aber Vertrauen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  <w:rPr>
          <w:b/>
          <w:bCs/>
          <w:color w:val="00897B"/>
        </w:rPr>
      </w:pPr>
      <w:r>
        <w:t xml:space="preserve">LinkedIn</w:t>
      </w:r>
    </w:p>
    <w:tbl>
      <w:tblPr>
        <w:tblW w:type="dxa" w:w="8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000"/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Text-Posts (Judith)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1–2× pro Woche — persönliche Einblicke, Fachthemen, Praxisalltag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Stellenanzeigen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Bei Bedarf — direkt in LinkedIn native, kein Link zu externen Seiten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Newsletter-Artikel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1× pro Monat — tiefes Fachthema als langer Artikel (z. B. »Zukunft Physio«)</w:t>
            </w:r>
          </w:p>
        </w:tc>
      </w:tr>
    </w:tbl>
    <w:p>
      <w:pPr>
        <w:spacing w:after="120"/>
      </w:pPr>
    </w:p>
    <w:p>
      <w:pPr>
        <w:shd w:fill="00897B" w:color="00897B" w:val="clear"/>
        <w:spacing w:after="120" w:before="240"/>
        <w:ind w:left="120"/>
      </w:pPr>
      <w:r>
        <w:rPr>
          <w:b/>
          <w:bCs/>
          <w:color w:val="FFFFFF"/>
          <w:sz w:val="24"/>
          <w:szCs w:val="24"/>
        </w:rPr>
        <w:t xml:space="preserve">6  Hashtag-Strategie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Empfehlung: 5–8 Hashtags pro Post, gemischt aus drei Kategorien:</w:t>
      </w:r>
    </w:p>
    <w:p>
      <w:pPr>
        <w:spacing w:after="120"/>
      </w:pPr>
    </w:p>
    <w:tbl>
      <w:tblPr>
        <w:tblW w:type="dxa" w:w="8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5000"/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Beispiele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Groß (500k+ Beiträge)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#physiotherapie #physio #rücken #gesundheit #rehabilitation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Mittel (50k–500k)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#physiotherapeut #rückenübungen #rückenschmerzen #manuelleTherapie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Lokal / Nische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#physioFreiburg (Standort anpassen) #physiofuchs #sportverletzung</w:t>
            </w:r>
          </w:p>
        </w:tc>
      </w:tr>
    </w:tbl>
    <w:p>
      <w:pPr>
        <w:spacing w:after="120"/>
      </w:pPr>
    </w:p>
    <w:p>
      <w:pPr>
        <w:shd w:fill="00897B" w:color="00897B" w:val="clear"/>
        <w:spacing w:after="120" w:before="240"/>
        <w:ind w:left="120"/>
      </w:pPr>
      <w:r>
        <w:rPr>
          <w:b/>
          <w:bCs/>
          <w:color w:val="FFFFFF"/>
          <w:sz w:val="24"/>
          <w:szCs w:val="24"/>
        </w:rPr>
        <w:t xml:space="preserve">7  Upgrade-Empfehlungen für den Social-Media-Automaten</w:t>
      </w:r>
    </w:p>
    <w:p>
      <w:pPr>
        <w:pStyle w:val="Heading2"/>
        <w:spacing w:after="120" w:before="300"/>
        <w:rPr>
          <w:b/>
          <w:bCs/>
          <w:color w:val="00897B"/>
        </w:rPr>
      </w:pPr>
      <w:r>
        <w:t xml:space="preserve">Priorität 1 — Sofort umsetzbar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12121"/>
          <w:sz w:val="22"/>
          <w:szCs w:val="22"/>
        </w:rPr>
        <w:t xml:space="preserve">Hook-Formeln im Caption-Generator einbauen: jede Caption beginnt mit einer Frage oder Provokation (»Rückenschmerz nach dem Schlafen? Das ist der Grund.«)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12121"/>
          <w:sz w:val="22"/>
          <w:szCs w:val="22"/>
        </w:rPr>
        <w:t xml:space="preserve">Hashtag-Sets als Rotation hinterlegen: 3–4 Sets durchrotieren statt immer dieselben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12121"/>
          <w:sz w:val="22"/>
          <w:szCs w:val="22"/>
        </w:rPr>
        <w:t xml:space="preserve">Untertitel-Flag setzen: Bei Video-Posts immer Hinweis »Untertitel aktiviert« im Caption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212121"/>
          <w:sz w:val="22"/>
          <w:szCs w:val="22"/>
        </w:rPr>
        <w:t xml:space="preserve">CTA variieren: »Speichern für später«, »Schick das deiner Freundin«, »Schreib uns deine Frage« — rotieren statt immer gleich</w:t>
      </w:r>
    </w:p>
    <w:p>
      <w:pPr>
        <w:spacing w:after="120"/>
      </w:pPr>
    </w:p>
    <w:p>
      <w:pPr>
        <w:pStyle w:val="Heading2"/>
        <w:spacing w:after="120" w:before="300"/>
        <w:rPr>
          <w:b/>
          <w:bCs/>
          <w:color w:val="00897B"/>
        </w:rPr>
      </w:pPr>
      <w:r>
        <w:t xml:space="preserve">Priorität 2 — Mittelfristig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Saisonaler Content-Kalender: 12-Monats-Plan mit Themen vorprogrammieren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Säulen-Zuweisung im n8n-Workflow: Jeder Post bekommt eine der 5 Säulen zugeordnet, Automat balanciert automatisch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LinkedIn-Kanal ergänzen: Judith-Posts via n8n mit angepasstem Text (professioneller Ton, kein Hashtag-Exzess)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Engagement-Reminder: n8n-Workflow erinnert täglich daran, 5–10 fremde Posts zu kommentieren</w:t>
      </w:r>
    </w:p>
    <w:p>
      <w:pPr>
        <w:spacing w:after="120"/>
      </w:pPr>
    </w:p>
    <w:p>
      <w:pPr>
        <w:pStyle w:val="Heading2"/>
        <w:spacing w:after="120" w:before="300"/>
        <w:rPr>
          <w:b/>
          <w:bCs/>
          <w:color w:val="00897B"/>
        </w:rPr>
      </w:pPr>
      <w:r>
        <w:t xml:space="preserve">Priorität 3 — Langfristig / Optional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Reels-Skript-Generator: KI-generierte Kurzskripte für Therapeuten zum Ablesen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Story-Sequenzen: Automatisch 3-teilige Story-Serien aus einem Reel-Thema ableiten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Analytics-Loop: Wöchentliche Auswertung via n8n → welche Säule performt am besten → Gewichtung automatisch anpassen</w:t>
      </w:r>
    </w:p>
    <w:p>
      <w:pPr>
        <w:spacing w:after="120"/>
      </w:pPr>
    </w:p>
    <w:p>
      <w:pPr>
        <w:shd w:fill="00897B" w:color="00897B" w:val="clear"/>
        <w:spacing w:after="120" w:before="240"/>
        <w:ind w:left="120"/>
      </w:pPr>
      <w:r>
        <w:rPr>
          <w:b/>
          <w:bCs/>
          <w:color w:val="FFFFFF"/>
          <w:sz w:val="24"/>
          <w:szCs w:val="24"/>
        </w:rPr>
        <w:t xml:space="preserve">8  Empfohlener Posting-Rhythmus</w:t>
      </w:r>
    </w:p>
    <w:tbl>
      <w:tblPr>
        <w:tblW w:type="dxa" w:w="8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5000"/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Plattform &amp; Format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Montag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Instagram Reel — Motivations-Tipp / Wochenstart (Säule: Übungen &amp; Tipps)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Dienstag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Instagram Reel — Fachthema (Säule: Fachwissen erklärt) + LinkedIn-Post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Mittwoch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Instagram Story-Serie (3-teilig) — Frage &amp; Antwort oder Quiz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Donnerstag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Instagram Reel — Team/Praxiseinblick (Säule: Team &amp; Praxis)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Freitag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Instagram Carousel — Wochentipp zum Mitnehmen (Säule: Übungen &amp; Tipps)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Samstag (optional)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Instagram Reel — Saisonales Thema oder Patientenerfolg</w:t>
            </w:r>
          </w:p>
        </w:tc>
      </w:tr>
    </w:tbl>
    <w:p>
      <w:pPr>
        <w:spacing w:after="120"/>
      </w:pPr>
    </w:p>
    <w:p>
      <w:pPr>
        <w:shd w:fill="00897B" w:color="00897B" w:val="clear"/>
        <w:spacing w:after="120" w:before="240"/>
        <w:ind w:left="120"/>
      </w:pPr>
      <w:r>
        <w:rPr>
          <w:b/>
          <w:bCs/>
          <w:color w:val="FFFFFF"/>
          <w:sz w:val="24"/>
          <w:szCs w:val="24"/>
        </w:rPr>
        <w:t xml:space="preserve">9  Differenzierung gegenüber Wettbewerb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Die meisten Physio-Praxen in Deutschland posten unregelmäßig, generisch und ohne Strategie. Physio Fuchs kann sich durch folgende Kombination abheben: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Konsequenz: Automatisierter Prozess = kein Aussetzer, kein Qualitätsabfall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Lokale Nische: Explizit regionaler Bezug in jedem 3. Post → Auffindbarkeit vor 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Therapeuten als Gesichter: Judith + Team mit Namen und Gesicht = Vertrauen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Mehrwert-First: 80 % der Posts haben direkten Nutzen für den Zuschauer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Reaktionsschnelligkeit: Saisonale Themen 2–3 Wochen vor dem Peak posten (Grippe-Saison, Ski, Marathon)</w:t>
      </w:r>
    </w:p>
    <w:p>
      <w:pPr>
        <w:spacing w:after="120"/>
      </w:pPr>
    </w:p>
    <w:p>
      <w:pPr>
        <w:shd w:fill="00897B" w:color="00897B" w:val="clear"/>
        <w:spacing w:after="120" w:before="240"/>
        <w:ind w:left="120"/>
      </w:pPr>
      <w:r>
        <w:rPr>
          <w:b/>
          <w:bCs/>
          <w:color w:val="FFFFFF"/>
          <w:sz w:val="24"/>
          <w:szCs w:val="24"/>
        </w:rPr>
        <w:t xml:space="preserve">10  KPIs: Was gemessen werden soll</w:t>
      </w:r>
    </w:p>
    <w:tbl>
      <w:tblPr>
        <w:tblW w:type="dxa" w:w="8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5000"/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Zielwert (nach 6 Monaten)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Follower Instagram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+ 200–500 organisch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Reel-Reichweite pro Post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≥ 1.000 Impressionen im Schnitt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Engagement-Rate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≥ 3 % (Branchenschnitt: 1–2 %)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Saves &amp; Shares pro Reel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≥ 10 Saves / ≥ 5 Shares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Neue Patientenanfragen via Instagram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Tracking per »Wie haben Sie uns gefunden?«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LinkedIn-Follower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+ 50–100 relevante Kontakte (Ärzte, Therapeuten)</w:t>
            </w:r>
          </w:p>
        </w:tc>
      </w:tr>
    </w:tbl>
    <w:p>
      <w:pPr>
        <w:spacing w:after="120"/>
      </w:pPr>
    </w:p>
    <w:p>
      <w:pPr>
        <w:pBdr>
          <w:bottom w:val="single" w:color="00897B" w:sz="6"/>
        </w:pBdr>
        <w:spacing w:after="200"/>
      </w:pPr>
    </w:p>
    <w:p>
      <w:pPr>
        <w:pStyle w:val="Heading2"/>
        <w:spacing w:after="120" w:before="300"/>
        <w:rPr>
          <w:b/>
          <w:bCs/>
          <w:color w:val="00897B"/>
        </w:rPr>
      </w:pPr>
      <w:r>
        <w:t xml:space="preserve">Quellen &amp; Referenzen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Recherche-Grundlagen für dieses Dokument: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BODYMEDIA Fachmagazin: Effiziente Social-Media-Strategien für den Physiopraxisalltag (2024)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famefact.com: Instagram für Gesundheitsdienstleister (2025)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optica.de: Social Media in Therapiepraxen — Zwischen Reels und Insights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proxomed.com: Social Media für die Physiopraxis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xperients.de / skill-sprinters.de: Instagram-Algorithmus 2026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focuspro-med.at: Instagram 2025 — Strategien für Arztpraxen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212121"/>
          <w:sz w:val="22"/>
          <w:szCs w:val="22"/>
        </w:rPr>
        <w:t xml:space="preserve">Instagram-Profile: @myphysio.deutschland, @therapium_physiotherapie, @physioagil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410D66ECA358244883A98823ADE188D" ma:contentTypeVersion="13" ma:contentTypeDescription="Ein neues Dokument erstellen." ma:contentTypeScope="" ma:versionID="e6cbf877532823b86ba3724e9659dcbe">
  <xsd:schema xmlns:xsd="http://www.w3.org/2001/XMLSchema" xmlns:xs="http://www.w3.org/2001/XMLSchema" xmlns:p="http://schemas.microsoft.com/office/2006/metadata/properties" xmlns:ns2="d262f9a2-05a3-43e0-b60c-96e21e242702" xmlns:ns3="7a7842d6-ea6c-440d-aeed-580bdd2a091c" targetNamespace="http://schemas.microsoft.com/office/2006/metadata/properties" ma:root="true" ma:fieldsID="a122c3646e83bc12095bd563b0f22e3f" ns2:_="" ns3:_="">
    <xsd:import namespace="d262f9a2-05a3-43e0-b60c-96e21e242702"/>
    <xsd:import namespace="7a7842d6-ea6c-440d-aeed-580bdd2a09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2f9a2-05a3-43e0-b60c-96e21e2427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acee0727-7082-4b71-9284-7f815fb457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7842d6-ea6c-440d-aeed-580bdd2a091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fc97ee0-3e2b-41cb-88e3-e370b758e2a7}" ma:internalName="TaxCatchAll" ma:showField="CatchAllData" ma:web="7a7842d6-ea6c-440d-aeed-580bdd2a09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62f9a2-05a3-43e0-b60c-96e21e242702">
      <Terms xmlns="http://schemas.microsoft.com/office/infopath/2007/PartnerControls"/>
    </lcf76f155ced4ddcb4097134ff3c332f>
    <TaxCatchAll xmlns="7a7842d6-ea6c-440d-aeed-580bdd2a091c" xsi:nil="true"/>
  </documentManagement>
</p:properties>
</file>

<file path=customXml/itemProps1.xml><?xml version="1.0" encoding="utf-8"?>
<ds:datastoreItem xmlns:ds="http://schemas.openxmlformats.org/officeDocument/2006/customXml" ds:itemID="{D6AF1EBF-848C-4AFA-B7E6-8AE74E450711}"/>
</file>

<file path=customXml/itemProps2.xml><?xml version="1.0" encoding="utf-8"?>
<ds:datastoreItem xmlns:ds="http://schemas.openxmlformats.org/officeDocument/2006/customXml" ds:itemID="{75C55EEC-19B0-466C-AEDE-A662629AF39A}"/>
</file>

<file path=customXml/itemProps3.xml><?xml version="1.0" encoding="utf-8"?>
<ds:datastoreItem xmlns:ds="http://schemas.openxmlformats.org/officeDocument/2006/customXml" ds:itemID="{189F8431-AFC0-49BC-AD23-DC5FE388987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2026-07-12T09:02:54Z</dcterms:created>
  <dcterms:modified xsi:type="dcterms:W3CDTF">2026-07-12T09:02:54Z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0x0101003410D66ECA358244883A98823ADE188D</vt:lpwstr>
  </property>
</Properties>
</file>