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461" w:rsidRDefault="000F6461">
      <w:pPr>
        <w:rPr>
          <w:rFonts w:hint="eastAsia"/>
          <w:b/>
        </w:rPr>
      </w:pPr>
    </w:p>
    <w:p w:rsidR="000F6461" w:rsidRPr="00744E6B" w:rsidRDefault="00744E6B" w:rsidP="004A1CF8">
      <w:pPr>
        <w:jc w:val="center"/>
        <w:rPr>
          <w:b/>
          <w:sz w:val="36"/>
          <w:szCs w:val="36"/>
        </w:rPr>
      </w:pPr>
      <w:r w:rsidRPr="00744E6B">
        <w:rPr>
          <w:rFonts w:hint="eastAsia"/>
          <w:b/>
          <w:sz w:val="36"/>
          <w:szCs w:val="36"/>
        </w:rPr>
        <w:t>心脏手术预测的相关问题</w:t>
      </w:r>
    </w:p>
    <w:p w:rsidR="00744E6B" w:rsidRDefault="00744E6B" w:rsidP="004A1CF8">
      <w:pPr>
        <w:jc w:val="center"/>
        <w:rPr>
          <w:rFonts w:hint="eastAsia"/>
          <w:b/>
        </w:rPr>
      </w:pPr>
      <w:r>
        <w:rPr>
          <w:rFonts w:hint="eastAsia"/>
          <w:b/>
        </w:rPr>
        <w:t>吴昊</w:t>
      </w:r>
      <w:r>
        <w:rPr>
          <w:rFonts w:hint="eastAsia"/>
          <w:b/>
        </w:rPr>
        <w:t xml:space="preserve"> </w:t>
      </w:r>
      <w:r>
        <w:rPr>
          <w:rFonts w:hint="eastAsia"/>
          <w:b/>
        </w:rPr>
        <w:t>王计玥</w:t>
      </w:r>
      <w:r>
        <w:rPr>
          <w:rFonts w:hint="eastAsia"/>
          <w:b/>
        </w:rPr>
        <w:t xml:space="preserve"> </w:t>
      </w:r>
      <w:r>
        <w:rPr>
          <w:rFonts w:hint="eastAsia"/>
          <w:b/>
        </w:rPr>
        <w:t>王添</w:t>
      </w:r>
      <w:r>
        <w:rPr>
          <w:rFonts w:hint="eastAsia"/>
          <w:b/>
        </w:rPr>
        <w:t xml:space="preserve"> </w:t>
      </w:r>
      <w:r>
        <w:rPr>
          <w:rFonts w:hint="eastAsia"/>
          <w:b/>
        </w:rPr>
        <w:t>陈建宏</w:t>
      </w:r>
    </w:p>
    <w:p w:rsidR="000F6461" w:rsidRDefault="00744E6B" w:rsidP="004A1CF8">
      <w:pPr>
        <w:jc w:val="center"/>
        <w:rPr>
          <w:rFonts w:hint="eastAsia"/>
          <w:b/>
        </w:rPr>
      </w:pPr>
      <w:r>
        <w:rPr>
          <w:rFonts w:hint="eastAsia"/>
          <w:b/>
        </w:rPr>
        <w:t>上海交通大学</w:t>
      </w:r>
    </w:p>
    <w:p w:rsidR="00744E6B" w:rsidRDefault="00744E6B" w:rsidP="004A1CF8">
      <w:pPr>
        <w:jc w:val="center"/>
        <w:rPr>
          <w:b/>
        </w:rPr>
      </w:pPr>
      <w:r>
        <w:rPr>
          <w:rFonts w:hint="eastAsia"/>
          <w:b/>
        </w:rPr>
        <w:t>2013/7/28</w:t>
      </w:r>
    </w:p>
    <w:p w:rsidR="004448C6" w:rsidRPr="004448C6" w:rsidRDefault="004448C6">
      <w:pPr>
        <w:rPr>
          <w:b/>
        </w:rPr>
      </w:pPr>
      <w:r w:rsidRPr="004448C6">
        <w:rPr>
          <w:rFonts w:hint="eastAsia"/>
          <w:b/>
        </w:rPr>
        <w:t>摘要</w:t>
      </w:r>
    </w:p>
    <w:p w:rsidR="004448C6" w:rsidRDefault="004448C6"/>
    <w:p w:rsidR="004448C6" w:rsidRDefault="004D4FA7" w:rsidP="000F6461">
      <w:pPr>
        <w:spacing w:line="360" w:lineRule="auto"/>
        <w:ind w:left="420"/>
      </w:pPr>
      <w:r>
        <w:rPr>
          <w:rFonts w:hint="eastAsia"/>
        </w:rPr>
        <w:t>本文主要讨论了如何用有缺失的术前</w:t>
      </w:r>
      <w:r w:rsidR="00956031">
        <w:rPr>
          <w:rFonts w:hint="eastAsia"/>
        </w:rPr>
        <w:t>术中</w:t>
      </w:r>
      <w:r>
        <w:rPr>
          <w:rFonts w:hint="eastAsia"/>
        </w:rPr>
        <w:t>指标来估计手术后是否有回流。</w:t>
      </w:r>
      <w:r w:rsidR="00150089">
        <w:rPr>
          <w:rFonts w:hint="eastAsia"/>
        </w:rPr>
        <w:t>最终的目的是挑选出尽量少的术前指标来对手术结果有一个精确的预测。</w:t>
      </w:r>
      <w:r>
        <w:rPr>
          <w:rFonts w:hint="eastAsia"/>
        </w:rPr>
        <w:t>鉴于对于完整的数据，我们有</w:t>
      </w:r>
      <w:r>
        <w:rPr>
          <w:rFonts w:hint="eastAsia"/>
        </w:rPr>
        <w:t>Logistic</w:t>
      </w:r>
      <w:r>
        <w:rPr>
          <w:rFonts w:hint="eastAsia"/>
        </w:rPr>
        <w:t>回归模型，</w:t>
      </w:r>
      <w:r>
        <w:rPr>
          <w:rFonts w:hint="eastAsia"/>
        </w:rPr>
        <w:t>Lasso</w:t>
      </w:r>
      <w:r>
        <w:rPr>
          <w:rFonts w:hint="eastAsia"/>
        </w:rPr>
        <w:t>方法，</w:t>
      </w:r>
      <w:r>
        <w:rPr>
          <w:rFonts w:hint="eastAsia"/>
        </w:rPr>
        <w:t>SVM</w:t>
      </w:r>
      <w:r>
        <w:rPr>
          <w:rFonts w:hint="eastAsia"/>
        </w:rPr>
        <w:t>（支持向量学习机）等多种方法来建立预测模型，故这个问题的主要难点在于缺失数据。</w:t>
      </w:r>
      <w:r>
        <w:rPr>
          <w:rFonts w:hint="eastAsia"/>
        </w:rPr>
        <w:t xml:space="preserve"> </w:t>
      </w:r>
      <w:r w:rsidR="00150089">
        <w:rPr>
          <w:rFonts w:hint="eastAsia"/>
        </w:rPr>
        <w:t>另一方面，对于数据缺失，传统的</w:t>
      </w:r>
      <w:r w:rsidR="00150089">
        <w:rPr>
          <w:rFonts w:hint="eastAsia"/>
        </w:rPr>
        <w:t>KNN</w:t>
      </w:r>
      <w:r w:rsidR="00150089">
        <w:rPr>
          <w:rFonts w:hint="eastAsia"/>
        </w:rPr>
        <w:t>（</w:t>
      </w:r>
      <w:r w:rsidR="00150089">
        <w:rPr>
          <w:rFonts w:hint="eastAsia"/>
        </w:rPr>
        <w:t xml:space="preserve">k-nearest </w:t>
      </w:r>
      <w:r w:rsidR="00150089">
        <w:t>neighbor</w:t>
      </w:r>
      <w:r w:rsidR="00150089">
        <w:rPr>
          <w:rFonts w:hint="eastAsia"/>
        </w:rPr>
        <w:t>）的方法对于高维向量将不适用，故</w:t>
      </w:r>
      <w:r w:rsidR="00CA4B92">
        <w:rPr>
          <w:rFonts w:hint="eastAsia"/>
        </w:rPr>
        <w:t>我们有如下想法</w:t>
      </w:r>
      <w:r w:rsidR="00CA4B92">
        <w:rPr>
          <w:rFonts w:hint="eastAsia"/>
        </w:rPr>
        <w:t>:</w:t>
      </w:r>
    </w:p>
    <w:p w:rsidR="004D4FA7" w:rsidRDefault="004D4FA7" w:rsidP="000F6461">
      <w:pPr>
        <w:spacing w:line="360" w:lineRule="auto"/>
      </w:pPr>
    </w:p>
    <w:p w:rsidR="004D4FA7" w:rsidRDefault="004D4FA7" w:rsidP="000F6461">
      <w:pPr>
        <w:pStyle w:val="a3"/>
        <w:numPr>
          <w:ilvl w:val="0"/>
          <w:numId w:val="1"/>
        </w:numPr>
        <w:spacing w:line="360" w:lineRule="auto"/>
        <w:ind w:firstLineChars="0"/>
      </w:pPr>
      <w:r>
        <w:rPr>
          <w:rFonts w:hint="eastAsia"/>
        </w:rPr>
        <w:t>算出所有术前指标和是否回流指标的</w:t>
      </w:r>
      <w:r>
        <w:rPr>
          <w:rFonts w:hint="eastAsia"/>
        </w:rPr>
        <w:t>precision matrix(</w:t>
      </w:r>
      <w:r>
        <w:rPr>
          <w:rFonts w:hint="eastAsia"/>
        </w:rPr>
        <w:t>精确度矩阵</w:t>
      </w:r>
      <w:r>
        <w:rPr>
          <w:rFonts w:hint="eastAsia"/>
        </w:rPr>
        <w:t>)</w:t>
      </w:r>
      <w:r w:rsidR="00150089">
        <w:rPr>
          <w:rFonts w:hint="eastAsia"/>
        </w:rPr>
        <w:t>，此时就可以根据术前指标与是否回流指标的关联强弱来选择变量。</w:t>
      </w:r>
    </w:p>
    <w:p w:rsidR="004C45C1" w:rsidRDefault="00150089" w:rsidP="000F6461">
      <w:pPr>
        <w:pStyle w:val="a3"/>
        <w:numPr>
          <w:ilvl w:val="0"/>
          <w:numId w:val="1"/>
        </w:numPr>
        <w:spacing w:line="360" w:lineRule="auto"/>
        <w:ind w:firstLineChars="0"/>
      </w:pPr>
      <w:r>
        <w:t>P</w:t>
      </w:r>
      <w:r>
        <w:rPr>
          <w:rFonts w:hint="eastAsia"/>
        </w:rPr>
        <w:t>recision matrix(</w:t>
      </w:r>
      <w:r>
        <w:rPr>
          <w:rFonts w:hint="eastAsia"/>
        </w:rPr>
        <w:t>精确度矩阵</w:t>
      </w:r>
      <w:r>
        <w:rPr>
          <w:rFonts w:hint="eastAsia"/>
        </w:rPr>
        <w:t xml:space="preserve">) </w:t>
      </w:r>
      <w:r>
        <w:rPr>
          <w:rFonts w:hint="eastAsia"/>
        </w:rPr>
        <w:t>同时也揭示了术前指标之间的相关性，故可以在对某个指标进行数据补全的时候，根据与其相关性强的指标进行</w:t>
      </w:r>
      <w:r>
        <w:rPr>
          <w:rFonts w:hint="eastAsia"/>
        </w:rPr>
        <w:t>KNN</w:t>
      </w:r>
      <w:r>
        <w:rPr>
          <w:rFonts w:hint="eastAsia"/>
        </w:rPr>
        <w:t>。</w:t>
      </w:r>
      <w:r>
        <w:rPr>
          <w:rFonts w:hint="eastAsia"/>
        </w:rPr>
        <w:t xml:space="preserve"> </w:t>
      </w:r>
    </w:p>
    <w:p w:rsidR="004448C6" w:rsidRPr="00150089" w:rsidRDefault="004448C6"/>
    <w:p w:rsidR="00C505A4" w:rsidRDefault="004448C6">
      <w:pPr>
        <w:rPr>
          <w:b/>
        </w:rPr>
      </w:pPr>
      <w:r w:rsidRPr="004448C6">
        <w:rPr>
          <w:rFonts w:hint="eastAsia"/>
          <w:b/>
        </w:rPr>
        <w:t>数据预处理</w:t>
      </w:r>
    </w:p>
    <w:p w:rsidR="00CA4B92" w:rsidRDefault="00CA4B92" w:rsidP="00CA4B92">
      <w:pPr>
        <w:pStyle w:val="a3"/>
        <w:numPr>
          <w:ilvl w:val="0"/>
          <w:numId w:val="2"/>
        </w:numPr>
        <w:ind w:firstLineChars="0"/>
      </w:pPr>
      <w:r w:rsidRPr="00CA4B92">
        <w:rPr>
          <w:rFonts w:hint="eastAsia"/>
        </w:rPr>
        <w:t>数据介绍</w:t>
      </w:r>
    </w:p>
    <w:p w:rsidR="00CA4B92" w:rsidRPr="00CA4B92" w:rsidRDefault="00BD6319" w:rsidP="00CA4B92">
      <w:pPr>
        <w:pStyle w:val="a3"/>
        <w:ind w:left="360" w:firstLineChars="0" w:firstLine="0"/>
      </w:pPr>
      <w:r>
        <w:rPr>
          <w:rFonts w:hint="eastAsia"/>
        </w:rPr>
        <w:t>共有样本数</w:t>
      </w:r>
      <w:r>
        <w:rPr>
          <w:rFonts w:hint="eastAsia"/>
        </w:rPr>
        <w:t xml:space="preserve">n=1214 </w:t>
      </w:r>
      <w:r>
        <w:rPr>
          <w:rFonts w:hint="eastAsia"/>
        </w:rPr>
        <w:t>术前指标变量共有</w:t>
      </w:r>
      <w:r>
        <w:rPr>
          <w:rFonts w:hint="eastAsia"/>
        </w:rPr>
        <w:t xml:space="preserve"> p=41</w:t>
      </w:r>
      <w:r w:rsidR="004A1F92">
        <w:rPr>
          <w:rFonts w:hint="eastAsia"/>
        </w:rPr>
        <w:t>，</w:t>
      </w:r>
      <w:r w:rsidR="00E96BF0">
        <w:rPr>
          <w:rFonts w:hint="eastAsia"/>
        </w:rPr>
        <w:t>样本矩阵为</w:t>
      </w:r>
      <w:r w:rsidR="00E96BF0" w:rsidRPr="00C5413F">
        <w:rPr>
          <w:position w:val="-14"/>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05pt;height:18.8pt" o:ole="">
            <v:imagedata r:id="rId6" o:title=""/>
          </v:shape>
          <o:OLEObject Type="Embed" ProgID="Equation.DSMT4" ShapeID="_x0000_i1025" DrawAspect="Content" ObjectID="_1436562855" r:id="rId7"/>
        </w:object>
      </w:r>
      <w:r w:rsidR="00E96BF0">
        <w:rPr>
          <w:rFonts w:hint="eastAsia"/>
        </w:rPr>
        <w:t>，反应变量</w:t>
      </w:r>
      <w:r w:rsidR="00E96BF0" w:rsidRPr="00C5413F">
        <w:rPr>
          <w:position w:val="-12"/>
        </w:rPr>
        <w:object w:dxaOrig="1020" w:dyaOrig="360">
          <v:shape id="_x0000_i1026" type="#_x0000_t75" style="width:51.05pt;height:18.25pt" o:ole="">
            <v:imagedata r:id="rId8" o:title=""/>
          </v:shape>
          <o:OLEObject Type="Embed" ProgID="Equation.DSMT4" ShapeID="_x0000_i1026" DrawAspect="Content" ObjectID="_1436562856" r:id="rId9"/>
        </w:object>
      </w:r>
      <w:r w:rsidR="00E96BF0">
        <w:rPr>
          <w:rFonts w:hint="eastAsia"/>
        </w:rPr>
        <w:t>代表手术后是否回流。</w:t>
      </w:r>
    </w:p>
    <w:p w:rsidR="00CA4B92" w:rsidRDefault="00324E17" w:rsidP="000F6461">
      <w:pPr>
        <w:pStyle w:val="a3"/>
        <w:numPr>
          <w:ilvl w:val="0"/>
          <w:numId w:val="2"/>
        </w:numPr>
        <w:spacing w:line="360" w:lineRule="auto"/>
        <w:ind w:firstLineChars="0"/>
      </w:pPr>
      <w:r>
        <w:rPr>
          <w:rFonts w:hint="eastAsia"/>
        </w:rPr>
        <w:t>明显有错误的数据</w:t>
      </w:r>
    </w:p>
    <w:p w:rsidR="00A76043" w:rsidRDefault="00A76043" w:rsidP="000F6461">
      <w:pPr>
        <w:pStyle w:val="a3"/>
        <w:spacing w:line="360" w:lineRule="auto"/>
        <w:ind w:left="360" w:firstLineChars="0" w:firstLine="0"/>
      </w:pPr>
      <w:r>
        <w:rPr>
          <w:rFonts w:hint="eastAsia"/>
        </w:rPr>
        <w:t>此次总数据量达十万级别，其中难免有因为输入错误而产生的异常数据。</w:t>
      </w:r>
    </w:p>
    <w:p w:rsidR="00A76043" w:rsidRDefault="00A76043" w:rsidP="000F6461">
      <w:pPr>
        <w:pStyle w:val="a3"/>
        <w:spacing w:line="360" w:lineRule="auto"/>
        <w:ind w:left="360" w:firstLineChars="0" w:firstLine="0"/>
      </w:pPr>
      <w:r>
        <w:rPr>
          <w:rFonts w:hint="eastAsia"/>
        </w:rPr>
        <w:t>我们采取的方法是将每个指标的数据画出散点图，找出其中远超出正常范围的特殊点。</w:t>
      </w:r>
    </w:p>
    <w:p w:rsidR="00A76043" w:rsidRDefault="00A76043" w:rsidP="000F6461">
      <w:pPr>
        <w:pStyle w:val="a3"/>
        <w:spacing w:line="360" w:lineRule="auto"/>
        <w:ind w:left="360" w:firstLineChars="0" w:firstLine="0"/>
      </w:pPr>
    </w:p>
    <w:p w:rsidR="00A76043" w:rsidRDefault="00A76043" w:rsidP="000F6461">
      <w:pPr>
        <w:pStyle w:val="a3"/>
        <w:spacing w:line="360" w:lineRule="auto"/>
        <w:ind w:left="360" w:firstLineChars="0" w:firstLine="0"/>
      </w:pPr>
      <w:r>
        <w:rPr>
          <w:rFonts w:hint="eastAsia"/>
        </w:rPr>
        <w:t>比如</w:t>
      </w:r>
      <w:r>
        <w:rPr>
          <w:rFonts w:hint="eastAsia"/>
        </w:rPr>
        <w:t>249</w:t>
      </w:r>
      <w:r>
        <w:rPr>
          <w:rFonts w:hint="eastAsia"/>
        </w:rPr>
        <w:t>号病人的舒张压只有</w:t>
      </w:r>
      <w:r>
        <w:rPr>
          <w:rFonts w:hint="eastAsia"/>
        </w:rPr>
        <w:t>5</w:t>
      </w:r>
      <w:r>
        <w:rPr>
          <w:rFonts w:hint="eastAsia"/>
        </w:rPr>
        <w:t>。再看收缩压，</w:t>
      </w:r>
      <w:r>
        <w:rPr>
          <w:rFonts w:hint="eastAsia"/>
        </w:rPr>
        <w:t>252</w:t>
      </w:r>
      <w:r>
        <w:rPr>
          <w:rFonts w:hint="eastAsia"/>
        </w:rPr>
        <w:t>号病人</w:t>
      </w:r>
      <w:r>
        <w:rPr>
          <w:rFonts w:hint="eastAsia"/>
        </w:rPr>
        <w:t>15</w:t>
      </w:r>
      <w:r>
        <w:rPr>
          <w:rFonts w:hint="eastAsia"/>
        </w:rPr>
        <w:t>，</w:t>
      </w:r>
      <w:r>
        <w:rPr>
          <w:rFonts w:hint="eastAsia"/>
        </w:rPr>
        <w:t>394</w:t>
      </w:r>
      <w:r>
        <w:rPr>
          <w:rFonts w:hint="eastAsia"/>
        </w:rPr>
        <w:t>号病人</w:t>
      </w:r>
      <w:r>
        <w:rPr>
          <w:rFonts w:hint="eastAsia"/>
        </w:rPr>
        <w:t>11</w:t>
      </w:r>
      <w:r>
        <w:rPr>
          <w:rFonts w:hint="eastAsia"/>
        </w:rPr>
        <w:t>，</w:t>
      </w:r>
      <w:r>
        <w:rPr>
          <w:rFonts w:hint="eastAsia"/>
        </w:rPr>
        <w:t>634</w:t>
      </w:r>
      <w:r>
        <w:rPr>
          <w:rFonts w:hint="eastAsia"/>
        </w:rPr>
        <w:t>号病人</w:t>
      </w:r>
      <w:r>
        <w:rPr>
          <w:rFonts w:hint="eastAsia"/>
        </w:rPr>
        <w:t>10</w:t>
      </w:r>
      <w:r>
        <w:rPr>
          <w:rFonts w:hint="eastAsia"/>
        </w:rPr>
        <w:t>，甚至都低于各自的舒张压。而血红蛋白指标中有</w:t>
      </w:r>
      <w:r>
        <w:rPr>
          <w:rFonts w:hint="eastAsia"/>
        </w:rPr>
        <w:t>11</w:t>
      </w:r>
      <w:r>
        <w:rPr>
          <w:rFonts w:hint="eastAsia"/>
        </w:rPr>
        <w:t>个病人为</w:t>
      </w:r>
      <w:r>
        <w:rPr>
          <w:rFonts w:hint="eastAsia"/>
        </w:rPr>
        <w:t>0</w:t>
      </w:r>
      <w:r>
        <w:rPr>
          <w:rFonts w:hint="eastAsia"/>
        </w:rPr>
        <w:t>（具体为</w:t>
      </w:r>
      <w:r>
        <w:rPr>
          <w:rFonts w:hint="eastAsia"/>
        </w:rPr>
        <w:t>71,231,475,581,684,744,809,942,945,1082,1164</w:t>
      </w:r>
      <w:r>
        <w:rPr>
          <w:rFonts w:hint="eastAsia"/>
        </w:rPr>
        <w:t>）。</w:t>
      </w:r>
    </w:p>
    <w:p w:rsidR="00A76043" w:rsidRDefault="00A76043" w:rsidP="000F6461">
      <w:pPr>
        <w:pStyle w:val="a3"/>
        <w:spacing w:line="360" w:lineRule="auto"/>
        <w:ind w:left="360" w:firstLineChars="0" w:firstLine="0"/>
      </w:pPr>
    </w:p>
    <w:p w:rsidR="00A76043" w:rsidRDefault="00A76043" w:rsidP="000F6461">
      <w:pPr>
        <w:pStyle w:val="a3"/>
        <w:spacing w:line="360" w:lineRule="auto"/>
        <w:ind w:left="360" w:firstLineChars="0" w:firstLine="0"/>
      </w:pPr>
      <w:r>
        <w:rPr>
          <w:rFonts w:hint="eastAsia"/>
        </w:rPr>
        <w:t>另外，在“</w:t>
      </w:r>
      <w:r w:rsidRPr="00162901">
        <w:rPr>
          <w:rFonts w:hint="eastAsia"/>
        </w:rPr>
        <w:t>高敏</w:t>
      </w:r>
      <w:r w:rsidRPr="00162901">
        <w:rPr>
          <w:rFonts w:hint="eastAsia"/>
        </w:rPr>
        <w:t>C</w:t>
      </w:r>
      <w:r w:rsidRPr="00162901">
        <w:rPr>
          <w:rFonts w:hint="eastAsia"/>
        </w:rPr>
        <w:t>反应蛋白</w:t>
      </w:r>
      <w:r>
        <w:rPr>
          <w:rFonts w:hint="eastAsia"/>
        </w:rPr>
        <w:t>”指标中，安贞医院的数据在</w:t>
      </w:r>
      <w:r>
        <w:rPr>
          <w:rFonts w:hint="eastAsia"/>
        </w:rPr>
        <w:t>0~45</w:t>
      </w:r>
      <w:r>
        <w:rPr>
          <w:rFonts w:hint="eastAsia"/>
        </w:rPr>
        <w:t>直接</w:t>
      </w:r>
      <w:proofErr w:type="gramStart"/>
      <w:r>
        <w:rPr>
          <w:rFonts w:hint="eastAsia"/>
        </w:rPr>
        <w:t>近似呈</w:t>
      </w:r>
      <w:proofErr w:type="gramEnd"/>
      <w:r>
        <w:rPr>
          <w:rFonts w:hint="eastAsia"/>
        </w:rPr>
        <w:t>指数分布，有五分之一的数据落在</w:t>
      </w:r>
      <w:r>
        <w:rPr>
          <w:rFonts w:hint="eastAsia"/>
        </w:rPr>
        <w:t>15~45</w:t>
      </w:r>
      <w:r>
        <w:rPr>
          <w:rFonts w:hint="eastAsia"/>
        </w:rPr>
        <w:t>之间。但是另外两家医院的病人在此指标上均在</w:t>
      </w:r>
      <w:r>
        <w:rPr>
          <w:rFonts w:hint="eastAsia"/>
        </w:rPr>
        <w:t>0~15</w:t>
      </w:r>
      <w:r>
        <w:rPr>
          <w:rFonts w:hint="eastAsia"/>
        </w:rPr>
        <w:t>之</w:t>
      </w:r>
      <w:r>
        <w:rPr>
          <w:rFonts w:hint="eastAsia"/>
        </w:rPr>
        <w:lastRenderedPageBreak/>
        <w:t>间。这个现象不知是什么原因造成，尚待探究。</w:t>
      </w:r>
    </w:p>
    <w:p w:rsidR="00CA4B92" w:rsidRDefault="00CA4B92" w:rsidP="000F6461">
      <w:pPr>
        <w:pStyle w:val="a3"/>
        <w:spacing w:line="360" w:lineRule="auto"/>
      </w:pPr>
    </w:p>
    <w:p w:rsidR="00CA4B92" w:rsidRDefault="00CA4B92" w:rsidP="000F6461">
      <w:pPr>
        <w:pStyle w:val="a3"/>
        <w:numPr>
          <w:ilvl w:val="0"/>
          <w:numId w:val="2"/>
        </w:numPr>
        <w:spacing w:line="360" w:lineRule="auto"/>
        <w:ind w:firstLineChars="0"/>
      </w:pPr>
      <w:r>
        <w:rPr>
          <w:rFonts w:hint="eastAsia"/>
        </w:rPr>
        <w:t>对于属性变量，由于其指标数据之间并不存在强度关系，</w:t>
      </w:r>
      <w:r w:rsidR="00091CAD">
        <w:rPr>
          <w:rFonts w:hint="eastAsia"/>
        </w:rPr>
        <w:t>故采用</w:t>
      </w:r>
      <w:proofErr w:type="gramStart"/>
      <w:r w:rsidR="00091CAD">
        <w:rPr>
          <w:rFonts w:hint="eastAsia"/>
        </w:rPr>
        <w:t>哑</w:t>
      </w:r>
      <w:proofErr w:type="gramEnd"/>
      <w:r w:rsidR="00091CAD">
        <w:rPr>
          <w:rFonts w:hint="eastAsia"/>
        </w:rPr>
        <w:t>指标的方法。对于非属性变量。考虑到每个变量的单位，变化范围均不同，为了合理的表现出其与是否回流指标的关联强弱，一个合理的方法为做</w:t>
      </w:r>
      <w:r w:rsidR="00091CAD">
        <w:rPr>
          <w:rFonts w:hint="eastAsia"/>
        </w:rPr>
        <w:t>z-normalization:</w:t>
      </w:r>
    </w:p>
    <w:p w:rsidR="00091CAD" w:rsidRDefault="00BD6319" w:rsidP="00BD6319">
      <w:pPr>
        <w:pStyle w:val="a3"/>
        <w:jc w:val="center"/>
      </w:pPr>
      <w:r w:rsidRPr="00B3234C">
        <w:rPr>
          <w:position w:val="-32"/>
        </w:rPr>
        <w:object w:dxaOrig="1200" w:dyaOrig="740">
          <v:shape id="_x0000_i1027" type="#_x0000_t75" style="width:60.2pt;height:37.05pt" o:ole="">
            <v:imagedata r:id="rId10" o:title=""/>
          </v:shape>
          <o:OLEObject Type="Embed" ProgID="Equation.DSMT4" ShapeID="_x0000_i1027" DrawAspect="Content" ObjectID="_1436562857" r:id="rId11"/>
        </w:object>
      </w:r>
    </w:p>
    <w:p w:rsidR="00BD6319" w:rsidRDefault="00BD6319" w:rsidP="00BD6319">
      <w:pPr>
        <w:pStyle w:val="a3"/>
      </w:pPr>
      <w:r>
        <w:rPr>
          <w:rFonts w:hint="eastAsia"/>
        </w:rPr>
        <w:t>其中</w:t>
      </w:r>
      <w:r w:rsidR="003B408B" w:rsidRPr="00B3234C">
        <w:rPr>
          <w:position w:val="-14"/>
        </w:rPr>
        <w:object w:dxaOrig="300" w:dyaOrig="380">
          <v:shape id="_x0000_i1028" type="#_x0000_t75" style="width:15.05pt;height:18.8pt" o:ole="">
            <v:imagedata r:id="rId12" o:title=""/>
          </v:shape>
          <o:OLEObject Type="Embed" ProgID="Equation.DSMT4" ShapeID="_x0000_i1028" DrawAspect="Content" ObjectID="_1436562858" r:id="rId13"/>
        </w:object>
      </w:r>
      <w:r w:rsidR="003B408B">
        <w:rPr>
          <w:rFonts w:hint="eastAsia"/>
        </w:rPr>
        <w:t>为术前指标</w:t>
      </w:r>
      <w:r w:rsidR="003B408B" w:rsidRPr="00B3234C">
        <w:rPr>
          <w:position w:val="-10"/>
        </w:rPr>
        <w:object w:dxaOrig="200" w:dyaOrig="300">
          <v:shape id="_x0000_i1029" type="#_x0000_t75" style="width:10.2pt;height:15.05pt" o:ole="">
            <v:imagedata r:id="rId14" o:title=""/>
          </v:shape>
          <o:OLEObject Type="Embed" ProgID="Equation.DSMT4" ShapeID="_x0000_i1029" DrawAspect="Content" ObjectID="_1436562859" r:id="rId15"/>
        </w:object>
      </w:r>
      <w:r w:rsidR="003B408B">
        <w:rPr>
          <w:rFonts w:hint="eastAsia"/>
        </w:rPr>
        <w:t>的平均值，</w:t>
      </w:r>
      <w:r w:rsidR="003B408B" w:rsidRPr="00B3234C">
        <w:rPr>
          <w:position w:val="-14"/>
        </w:rPr>
        <w:object w:dxaOrig="300" w:dyaOrig="380">
          <v:shape id="_x0000_i1030" type="#_x0000_t75" style="width:15.05pt;height:18.8pt" o:ole="">
            <v:imagedata r:id="rId16" o:title=""/>
          </v:shape>
          <o:OLEObject Type="Embed" ProgID="Equation.DSMT4" ShapeID="_x0000_i1030" DrawAspect="Content" ObjectID="_1436562860" r:id="rId17"/>
        </w:object>
      </w:r>
      <w:r w:rsidR="003B408B">
        <w:rPr>
          <w:rFonts w:hint="eastAsia"/>
        </w:rPr>
        <w:t>为其方差。</w:t>
      </w:r>
    </w:p>
    <w:p w:rsidR="003B408B" w:rsidRPr="003B408B" w:rsidRDefault="003B408B" w:rsidP="00BD6319">
      <w:pPr>
        <w:pStyle w:val="a3"/>
      </w:pPr>
      <w:r>
        <w:rPr>
          <w:rFonts w:hint="eastAsia"/>
        </w:rPr>
        <w:t>对于有数据缺失的情况</w:t>
      </w:r>
      <w:r w:rsidR="005212BD">
        <w:rPr>
          <w:rFonts w:hint="eastAsia"/>
        </w:rPr>
        <w:t>，及有观测到的值为样本即可。</w:t>
      </w:r>
    </w:p>
    <w:p w:rsidR="00091CAD" w:rsidRPr="00CA4B92" w:rsidRDefault="00091CAD" w:rsidP="00091CAD">
      <w:pPr>
        <w:pStyle w:val="a3"/>
        <w:ind w:left="360" w:firstLineChars="0" w:firstLine="0"/>
      </w:pPr>
    </w:p>
    <w:p w:rsidR="004448C6" w:rsidRPr="00B86034" w:rsidRDefault="00B86034">
      <w:pPr>
        <w:rPr>
          <w:b/>
        </w:rPr>
      </w:pPr>
      <w:r w:rsidRPr="00B86034">
        <w:rPr>
          <w:rFonts w:hint="eastAsia"/>
          <w:b/>
        </w:rPr>
        <w:t>理论</w:t>
      </w:r>
    </w:p>
    <w:p w:rsidR="004448C6" w:rsidRDefault="007F6689" w:rsidP="007F6689">
      <w:pPr>
        <w:pStyle w:val="a3"/>
        <w:numPr>
          <w:ilvl w:val="0"/>
          <w:numId w:val="3"/>
        </w:numPr>
        <w:ind w:firstLineChars="0"/>
      </w:pPr>
      <w:r>
        <w:rPr>
          <w:rFonts w:hint="eastAsia"/>
        </w:rPr>
        <w:t>精确度矩阵（</w:t>
      </w:r>
      <w:r>
        <w:rPr>
          <w:rFonts w:hint="eastAsia"/>
        </w:rPr>
        <w:t>precision matrix</w:t>
      </w:r>
      <w:r w:rsidR="00492BDC">
        <w:rPr>
          <w:rFonts w:hint="eastAsia"/>
        </w:rPr>
        <w:t>）</w:t>
      </w:r>
    </w:p>
    <w:p w:rsidR="00492BDC" w:rsidRDefault="00492BDC" w:rsidP="00492BDC">
      <w:pPr>
        <w:pStyle w:val="a3"/>
        <w:ind w:left="780" w:firstLineChars="0" w:firstLine="0"/>
      </w:pPr>
      <w:r>
        <w:rPr>
          <w:rFonts w:hint="eastAsia"/>
        </w:rPr>
        <w:t>精确度矩阵即为协方差矩阵的逆。从数学上来说，给定一些随机变量</w:t>
      </w:r>
      <w:r w:rsidR="009D10E4" w:rsidRPr="006B759B">
        <w:rPr>
          <w:position w:val="-12"/>
        </w:rPr>
        <w:object w:dxaOrig="1120" w:dyaOrig="360">
          <v:shape id="_x0000_i1031" type="#_x0000_t75" style="width:55.9pt;height:18.25pt" o:ole="">
            <v:imagedata r:id="rId18" o:title=""/>
          </v:shape>
          <o:OLEObject Type="Embed" ProgID="Equation.DSMT4" ShapeID="_x0000_i1031" DrawAspect="Content" ObjectID="_1436562861" r:id="rId19"/>
        </w:object>
      </w:r>
      <w:r w:rsidR="009D10E4">
        <w:rPr>
          <w:rFonts w:hint="eastAsia"/>
        </w:rPr>
        <w:t>，若他们的联合</w:t>
      </w:r>
      <w:r>
        <w:rPr>
          <w:rFonts w:hint="eastAsia"/>
        </w:rPr>
        <w:t>分布是联合正态分布的话，则有：</w:t>
      </w:r>
    </w:p>
    <w:p w:rsidR="00492BDC" w:rsidRDefault="00492BDC" w:rsidP="00492BDC">
      <w:pPr>
        <w:pStyle w:val="a3"/>
        <w:ind w:left="780" w:firstLineChars="0" w:firstLine="0"/>
        <w:jc w:val="center"/>
      </w:pPr>
      <w:r w:rsidRPr="006B759B">
        <w:rPr>
          <w:position w:val="-36"/>
        </w:rPr>
        <w:object w:dxaOrig="6680" w:dyaOrig="740">
          <v:shape id="_x0000_i1032" type="#_x0000_t75" style="width:334.2pt;height:37.05pt" o:ole="">
            <v:imagedata r:id="rId20" o:title=""/>
          </v:shape>
          <o:OLEObject Type="Embed" ProgID="Equation.DSMT4" ShapeID="_x0000_i1032" DrawAspect="Content" ObjectID="_1436562862" r:id="rId21"/>
        </w:object>
      </w:r>
    </w:p>
    <w:p w:rsidR="00492BDC" w:rsidRDefault="00492BDC" w:rsidP="00492BDC">
      <w:pPr>
        <w:pStyle w:val="a3"/>
        <w:ind w:left="780" w:firstLineChars="0" w:firstLine="0"/>
        <w:jc w:val="left"/>
      </w:pPr>
      <w:r>
        <w:rPr>
          <w:rFonts w:hint="eastAsia"/>
        </w:rPr>
        <w:t>其中，</w:t>
      </w:r>
      <w:r w:rsidR="00B67C46" w:rsidRPr="006B759B">
        <w:rPr>
          <w:position w:val="-50"/>
        </w:rPr>
        <w:object w:dxaOrig="900" w:dyaOrig="1120">
          <v:shape id="_x0000_i1033" type="#_x0000_t75" style="width:45.15pt;height:55.9pt" o:ole="">
            <v:imagedata r:id="rId22" o:title=""/>
          </v:shape>
          <o:OLEObject Type="Embed" ProgID="Equation.DSMT4" ShapeID="_x0000_i1033" DrawAspect="Content" ObjectID="_1436562863" r:id="rId23"/>
        </w:object>
      </w:r>
      <w:r w:rsidR="00B67C46">
        <w:rPr>
          <w:rFonts w:hint="eastAsia"/>
        </w:rPr>
        <w:t>，</w:t>
      </w:r>
      <w:r w:rsidR="00B67C46" w:rsidRPr="006B759B">
        <w:rPr>
          <w:position w:val="-10"/>
        </w:rPr>
        <w:object w:dxaOrig="240" w:dyaOrig="380">
          <v:shape id="_x0000_i1034" type="#_x0000_t75" style="width:11.8pt;height:18.8pt" o:ole="">
            <v:imagedata r:id="rId24" o:title=""/>
          </v:shape>
          <o:OLEObject Type="Embed" ProgID="Equation.DSMT4" ShapeID="_x0000_i1034" DrawAspect="Content" ObjectID="_1436562864" r:id="rId25"/>
        </w:object>
      </w:r>
      <w:r w:rsidR="00B67C46">
        <w:rPr>
          <w:rFonts w:hint="eastAsia"/>
        </w:rPr>
        <w:t>为</w:t>
      </w:r>
      <w:r w:rsidR="00B67C46" w:rsidRPr="006B759B">
        <w:rPr>
          <w:position w:val="-6"/>
        </w:rPr>
        <w:object w:dxaOrig="200" w:dyaOrig="340">
          <v:shape id="_x0000_i1035" type="#_x0000_t75" style="width:10.2pt;height:17.2pt" o:ole="">
            <v:imagedata r:id="rId26" o:title=""/>
          </v:shape>
          <o:OLEObject Type="Embed" ProgID="Equation.DSMT4" ShapeID="_x0000_i1035" DrawAspect="Content" ObjectID="_1436562865" r:id="rId27"/>
        </w:object>
      </w:r>
      <w:r w:rsidR="00B67C46">
        <w:rPr>
          <w:rFonts w:hint="eastAsia"/>
        </w:rPr>
        <w:t>的平均值，</w:t>
      </w:r>
      <w:r w:rsidR="00B67C46" w:rsidRPr="006B759B">
        <w:rPr>
          <w:position w:val="-4"/>
        </w:rPr>
        <w:object w:dxaOrig="220" w:dyaOrig="240">
          <v:shape id="_x0000_i1036" type="#_x0000_t75" style="width:10.75pt;height:11.8pt" o:ole="">
            <v:imagedata r:id="rId28" o:title=""/>
          </v:shape>
          <o:OLEObject Type="Embed" ProgID="Equation.DSMT4" ShapeID="_x0000_i1036" DrawAspect="Content" ObjectID="_1436562866" r:id="rId29"/>
        </w:object>
      </w:r>
      <w:r w:rsidR="00B67C46">
        <w:rPr>
          <w:rFonts w:hint="eastAsia"/>
        </w:rPr>
        <w:t>为协方差矩阵，</w:t>
      </w:r>
      <w:r w:rsidR="00522FD7" w:rsidRPr="006B759B">
        <w:rPr>
          <w:position w:val="-4"/>
        </w:rPr>
        <w:object w:dxaOrig="720" w:dyaOrig="300">
          <v:shape id="_x0000_i1037" type="#_x0000_t75" style="width:36pt;height:15.05pt" o:ole="">
            <v:imagedata r:id="rId30" o:title=""/>
          </v:shape>
          <o:OLEObject Type="Embed" ProgID="Equation.DSMT4" ShapeID="_x0000_i1037" DrawAspect="Content" ObjectID="_1436562867" r:id="rId31"/>
        </w:object>
      </w:r>
      <w:r w:rsidR="00B67C46">
        <w:rPr>
          <w:rFonts w:hint="eastAsia"/>
        </w:rPr>
        <w:t>为精确度矩阵。</w:t>
      </w:r>
      <w:r w:rsidR="00522FD7">
        <w:rPr>
          <w:rFonts w:hint="eastAsia"/>
        </w:rPr>
        <w:t>更为重要的是，精确度矩阵的每个元素都有重要意义即：</w:t>
      </w:r>
    </w:p>
    <w:p w:rsidR="00522FD7" w:rsidRDefault="007C061D" w:rsidP="007C061D">
      <w:pPr>
        <w:pStyle w:val="a3"/>
        <w:ind w:left="780" w:firstLineChars="0" w:firstLine="0"/>
        <w:jc w:val="center"/>
      </w:pPr>
      <w:r w:rsidRPr="006B759B">
        <w:rPr>
          <w:position w:val="-14"/>
        </w:rPr>
        <w:object w:dxaOrig="4880" w:dyaOrig="380">
          <v:shape id="_x0000_i1038" type="#_x0000_t75" style="width:243.95pt;height:18.8pt" o:ole="">
            <v:imagedata r:id="rId32" o:title=""/>
          </v:shape>
          <o:OLEObject Type="Embed" ProgID="Equation.DSMT4" ShapeID="_x0000_i1038" DrawAspect="Content" ObjectID="_1436562868" r:id="rId33"/>
        </w:object>
      </w:r>
    </w:p>
    <w:p w:rsidR="007C061D" w:rsidRDefault="007C061D" w:rsidP="007C061D">
      <w:pPr>
        <w:pStyle w:val="a3"/>
        <w:ind w:left="780" w:firstLineChars="0" w:firstLine="0"/>
      </w:pPr>
      <w:r>
        <w:rPr>
          <w:rFonts w:hint="eastAsia"/>
        </w:rPr>
        <w:t>即精确度的第</w:t>
      </w:r>
      <w:r w:rsidRPr="006B759B">
        <w:rPr>
          <w:position w:val="-10"/>
        </w:rPr>
        <w:object w:dxaOrig="520" w:dyaOrig="320">
          <v:shape id="_x0000_i1039" type="#_x0000_t75" style="width:25.8pt;height:16.1pt" o:ole="">
            <v:imagedata r:id="rId34" o:title=""/>
          </v:shape>
          <o:OLEObject Type="Embed" ProgID="Equation.DSMT4" ShapeID="_x0000_i1039" DrawAspect="Content" ObjectID="_1436562869" r:id="rId35"/>
        </w:object>
      </w:r>
      <w:r>
        <w:rPr>
          <w:rFonts w:hint="eastAsia"/>
        </w:rPr>
        <w:t>分量代表了</w:t>
      </w:r>
      <w:r w:rsidRPr="006B759B">
        <w:rPr>
          <w:position w:val="-14"/>
        </w:rPr>
        <w:object w:dxaOrig="680" w:dyaOrig="380">
          <v:shape id="_x0000_i1040" type="#_x0000_t75" style="width:33.85pt;height:18.8pt" o:ole="">
            <v:imagedata r:id="rId36" o:title=""/>
          </v:shape>
          <o:OLEObject Type="Embed" ProgID="Equation.DSMT4" ShapeID="_x0000_i1040" DrawAspect="Content" ObjectID="_1436562870" r:id="rId37"/>
        </w:object>
      </w:r>
      <w:r w:rsidR="00C10944">
        <w:rPr>
          <w:rFonts w:hint="eastAsia"/>
        </w:rPr>
        <w:t>两个随机变量的</w:t>
      </w:r>
      <w:r>
        <w:rPr>
          <w:rFonts w:hint="eastAsia"/>
        </w:rPr>
        <w:t>条件协方差</w:t>
      </w:r>
    </w:p>
    <w:p w:rsidR="00522FD7" w:rsidRDefault="007141D7" w:rsidP="000F6461">
      <w:pPr>
        <w:pStyle w:val="a3"/>
        <w:spacing w:line="360" w:lineRule="auto"/>
        <w:ind w:left="782" w:firstLineChars="0" w:firstLine="0"/>
        <w:jc w:val="left"/>
      </w:pPr>
      <w:r>
        <w:rPr>
          <w:rFonts w:hint="eastAsia"/>
        </w:rPr>
        <w:t>从这个角度来说，精确度矩阵可以表现出任意两个随机变量之间的直接联系，而过滤了因为由第三个随机变量作为桥梁的联系。</w:t>
      </w:r>
      <w:r w:rsidR="00F63806">
        <w:rPr>
          <w:rFonts w:hint="eastAsia"/>
        </w:rPr>
        <w:t>这样，若我们可以做出术前术中指标和最后是否回流指标的精确度矩阵的话，那么我就可以直观的看出那些指标与术后回流指标有直接的强关联关系。这些信息对我们选取变量有指导作用，我们可以去精确度矩阵回流指标对应列中选择绝对值高变量再进行回归。</w:t>
      </w:r>
      <w:r w:rsidR="00817761">
        <w:rPr>
          <w:rFonts w:hint="eastAsia"/>
        </w:rPr>
        <w:t>这样可以排除很多噪音。</w:t>
      </w:r>
    </w:p>
    <w:p w:rsidR="00817761" w:rsidRDefault="00817761" w:rsidP="000F6461">
      <w:pPr>
        <w:pStyle w:val="a3"/>
        <w:spacing w:line="360" w:lineRule="auto"/>
        <w:ind w:left="782" w:firstLineChars="0" w:firstLine="0"/>
        <w:jc w:val="left"/>
      </w:pPr>
    </w:p>
    <w:p w:rsidR="00817761" w:rsidRDefault="00817761" w:rsidP="000F6461">
      <w:pPr>
        <w:pStyle w:val="a3"/>
        <w:spacing w:line="360" w:lineRule="auto"/>
        <w:ind w:left="782" w:firstLineChars="0" w:firstLine="0"/>
        <w:jc w:val="left"/>
      </w:pPr>
      <w:r>
        <w:rPr>
          <w:rFonts w:hint="eastAsia"/>
        </w:rPr>
        <w:t>选择用精确度矩阵的另外一个重要原因为在有数据缺失的情况下，不能直接使用各种回归方法。而用</w:t>
      </w:r>
      <w:r>
        <w:rPr>
          <w:rFonts w:hint="eastAsia"/>
        </w:rPr>
        <w:t>KNN</w:t>
      </w:r>
      <w:r>
        <w:rPr>
          <w:rFonts w:hint="eastAsia"/>
        </w:rPr>
        <w:t>方法，会代入误差。而只选择各种指标的全的样本进行回归，</w:t>
      </w:r>
      <w:r>
        <w:rPr>
          <w:rFonts w:hint="eastAsia"/>
        </w:rPr>
        <w:lastRenderedPageBreak/>
        <w:t>会大大减少数据的利用率。而，精确度矩阵的方法，可以在尽量增加数据利用率的情况下，不引入额外的误差。</w:t>
      </w:r>
      <w:r w:rsidR="000F6461">
        <w:rPr>
          <w:rFonts w:hint="eastAsia"/>
        </w:rPr>
        <w:t>在有数据缺失的情况下，</w:t>
      </w:r>
      <w:r w:rsidR="000F6461">
        <w:rPr>
          <w:rFonts w:hint="eastAsia"/>
        </w:rPr>
        <w:t>precision matrix</w:t>
      </w:r>
      <w:r w:rsidR="000F6461">
        <w:rPr>
          <w:rFonts w:hint="eastAsia"/>
        </w:rPr>
        <w:t>的估计理论可以参考</w:t>
      </w:r>
      <w:r w:rsidR="000F6461">
        <w:rPr>
          <w:rFonts w:hint="eastAsia"/>
        </w:rPr>
        <w:t>[1]</w:t>
      </w:r>
    </w:p>
    <w:p w:rsidR="00817761" w:rsidRDefault="00817761" w:rsidP="00492BDC">
      <w:pPr>
        <w:pStyle w:val="a3"/>
        <w:ind w:left="780" w:firstLineChars="0" w:firstLine="0"/>
        <w:jc w:val="left"/>
      </w:pPr>
    </w:p>
    <w:p w:rsidR="00817761" w:rsidRDefault="00817761" w:rsidP="00492BDC">
      <w:pPr>
        <w:pStyle w:val="a3"/>
        <w:ind w:left="780" w:firstLineChars="0" w:firstLine="0"/>
        <w:jc w:val="left"/>
      </w:pPr>
      <w:r>
        <w:rPr>
          <w:rFonts w:hint="eastAsia"/>
        </w:rPr>
        <w:t>定义矩阵</w:t>
      </w:r>
      <w:r w:rsidR="004A1F92" w:rsidRPr="00943214">
        <w:rPr>
          <w:position w:val="-4"/>
        </w:rPr>
        <w:object w:dxaOrig="900" w:dyaOrig="300">
          <v:shape id="_x0000_i1041" type="#_x0000_t75" style="width:45.15pt;height:15.05pt" o:ole="">
            <v:imagedata r:id="rId38" o:title=""/>
          </v:shape>
          <o:OLEObject Type="Embed" ProgID="Equation.DSMT4" ShapeID="_x0000_i1041" DrawAspect="Content" ObjectID="_1436562871" r:id="rId39"/>
        </w:object>
      </w:r>
      <w:r w:rsidR="00F93459">
        <w:rPr>
          <w:rFonts w:hint="eastAsia"/>
        </w:rPr>
        <w:t>，其中</w:t>
      </w:r>
      <w:r w:rsidR="00F93459" w:rsidRPr="00C5413F">
        <w:rPr>
          <w:position w:val="-10"/>
        </w:rPr>
        <w:object w:dxaOrig="1040" w:dyaOrig="320">
          <v:shape id="_x0000_i1042" type="#_x0000_t75" style="width:52.1pt;height:16.1pt" o:ole="">
            <v:imagedata r:id="rId40" o:title=""/>
          </v:shape>
          <o:OLEObject Type="Embed" ProgID="Equation.DSMT4" ShapeID="_x0000_i1042" DrawAspect="Content" ObjectID="_1436562872" r:id="rId41"/>
        </w:object>
      </w:r>
      <w:r w:rsidR="00F93459">
        <w:rPr>
          <w:rFonts w:hint="eastAsia"/>
        </w:rPr>
        <w:t>代表第</w:t>
      </w:r>
      <w:proofErr w:type="gramStart"/>
      <w:r w:rsidR="00F93459" w:rsidRPr="00C5413F">
        <w:rPr>
          <w:position w:val="-6"/>
        </w:rPr>
        <w:object w:dxaOrig="139" w:dyaOrig="260">
          <v:shape id="_x0000_i1043" type="#_x0000_t75" style="width:7pt;height:12.9pt" o:ole="">
            <v:imagedata r:id="rId42" o:title=""/>
          </v:shape>
          <o:OLEObject Type="Embed" ProgID="Equation.DSMT4" ShapeID="_x0000_i1043" DrawAspect="Content" ObjectID="_1436562873" r:id="rId43"/>
        </w:object>
      </w:r>
      <w:r w:rsidR="00F93459">
        <w:rPr>
          <w:rFonts w:hint="eastAsia"/>
        </w:rPr>
        <w:t>个</w:t>
      </w:r>
      <w:proofErr w:type="gramEnd"/>
      <w:r w:rsidR="00F93459">
        <w:rPr>
          <w:rFonts w:hint="eastAsia"/>
        </w:rPr>
        <w:t>样本的第</w:t>
      </w:r>
      <w:proofErr w:type="gramStart"/>
      <w:r w:rsidR="00F93459" w:rsidRPr="00C5413F">
        <w:rPr>
          <w:position w:val="-10"/>
        </w:rPr>
        <w:object w:dxaOrig="200" w:dyaOrig="300">
          <v:shape id="_x0000_i1044" type="#_x0000_t75" style="width:10.2pt;height:15.05pt" o:ole="">
            <v:imagedata r:id="rId44" o:title=""/>
          </v:shape>
          <o:OLEObject Type="Embed" ProgID="Equation.DSMT4" ShapeID="_x0000_i1044" DrawAspect="Content" ObjectID="_1436562874" r:id="rId45"/>
        </w:object>
      </w:r>
      <w:r w:rsidR="00F93459">
        <w:rPr>
          <w:rFonts w:hint="eastAsia"/>
        </w:rPr>
        <w:t>个</w:t>
      </w:r>
      <w:proofErr w:type="gramEnd"/>
      <w:r w:rsidR="00F93459">
        <w:rPr>
          <w:rFonts w:hint="eastAsia"/>
        </w:rPr>
        <w:t>指标观测值未缺失。相反的，</w:t>
      </w:r>
      <w:r w:rsidR="00F93459" w:rsidRPr="00C5413F">
        <w:rPr>
          <w:position w:val="-10"/>
        </w:rPr>
        <w:object w:dxaOrig="1080" w:dyaOrig="320">
          <v:shape id="_x0000_i1045" type="#_x0000_t75" style="width:54.25pt;height:16.1pt" o:ole="">
            <v:imagedata r:id="rId46" o:title=""/>
          </v:shape>
          <o:OLEObject Type="Embed" ProgID="Equation.DSMT4" ShapeID="_x0000_i1045" DrawAspect="Content" ObjectID="_1436562875" r:id="rId47"/>
        </w:object>
      </w:r>
      <w:r w:rsidR="00F93459" w:rsidRPr="00F93459">
        <w:rPr>
          <w:rFonts w:hint="eastAsia"/>
        </w:rPr>
        <w:t>代表第</w:t>
      </w:r>
      <w:proofErr w:type="gramStart"/>
      <w:r w:rsidR="00F13D34" w:rsidRPr="00C5413F">
        <w:rPr>
          <w:position w:val="-6"/>
        </w:rPr>
        <w:object w:dxaOrig="139" w:dyaOrig="260">
          <v:shape id="_x0000_i1046" type="#_x0000_t75" style="width:7pt;height:12.9pt" o:ole="">
            <v:imagedata r:id="rId42" o:title=""/>
          </v:shape>
          <o:OLEObject Type="Embed" ProgID="Equation.DSMT4" ShapeID="_x0000_i1046" DrawAspect="Content" ObjectID="_1436562876" r:id="rId48"/>
        </w:object>
      </w:r>
      <w:r w:rsidR="00F93459" w:rsidRPr="00F93459">
        <w:rPr>
          <w:rFonts w:hint="eastAsia"/>
        </w:rPr>
        <w:t>个</w:t>
      </w:r>
      <w:proofErr w:type="gramEnd"/>
      <w:r w:rsidR="00F93459" w:rsidRPr="00F93459">
        <w:rPr>
          <w:rFonts w:hint="eastAsia"/>
        </w:rPr>
        <w:t>样本的第</w:t>
      </w:r>
      <w:proofErr w:type="gramStart"/>
      <w:r w:rsidR="00F13D34" w:rsidRPr="00C5413F">
        <w:rPr>
          <w:position w:val="-10"/>
        </w:rPr>
        <w:object w:dxaOrig="200" w:dyaOrig="300">
          <v:shape id="_x0000_i1047" type="#_x0000_t75" style="width:10.2pt;height:15.05pt" o:ole="">
            <v:imagedata r:id="rId44" o:title=""/>
          </v:shape>
          <o:OLEObject Type="Embed" ProgID="Equation.DSMT4" ShapeID="_x0000_i1047" DrawAspect="Content" ObjectID="_1436562877" r:id="rId49"/>
        </w:object>
      </w:r>
      <w:r w:rsidR="00F93459">
        <w:rPr>
          <w:rFonts w:hint="eastAsia"/>
        </w:rPr>
        <w:t>个</w:t>
      </w:r>
      <w:proofErr w:type="gramEnd"/>
      <w:r w:rsidR="00F93459">
        <w:rPr>
          <w:rFonts w:hint="eastAsia"/>
        </w:rPr>
        <w:t>指标观测值未缺失。</w:t>
      </w:r>
    </w:p>
    <w:p w:rsidR="004A1F92" w:rsidRDefault="00F13D34" w:rsidP="00492BDC">
      <w:pPr>
        <w:pStyle w:val="a3"/>
        <w:ind w:left="780" w:firstLineChars="0" w:firstLine="0"/>
        <w:jc w:val="left"/>
      </w:pPr>
      <w:r>
        <w:rPr>
          <w:rFonts w:hint="eastAsia"/>
        </w:rPr>
        <w:t>则，定义经验协方差矩阵</w:t>
      </w:r>
      <w:r w:rsidR="002E3484" w:rsidRPr="00C5413F">
        <w:rPr>
          <w:position w:val="-4"/>
        </w:rPr>
        <w:object w:dxaOrig="220" w:dyaOrig="320">
          <v:shape id="_x0000_i1048" type="#_x0000_t75" style="width:10.75pt;height:16.1pt" o:ole="">
            <v:imagedata r:id="rId50" o:title=""/>
          </v:shape>
          <o:OLEObject Type="Embed" ProgID="Equation.DSMT4" ShapeID="_x0000_i1048" DrawAspect="Content" ObjectID="_1436562878" r:id="rId51"/>
        </w:object>
      </w:r>
      <w:r w:rsidR="002E3484">
        <w:rPr>
          <w:rFonts w:hint="eastAsia"/>
        </w:rPr>
        <w:t>:</w:t>
      </w:r>
    </w:p>
    <w:p w:rsidR="002E3484" w:rsidRDefault="003410C3" w:rsidP="00E96BF0">
      <w:pPr>
        <w:pStyle w:val="a3"/>
        <w:ind w:left="780" w:firstLineChars="0" w:firstLine="0"/>
        <w:jc w:val="center"/>
      </w:pPr>
      <w:r w:rsidRPr="00C5413F">
        <w:rPr>
          <w:position w:val="-32"/>
        </w:rPr>
        <w:object w:dxaOrig="3300" w:dyaOrig="1040">
          <v:shape id="_x0000_i1049" type="#_x0000_t75" style="width:164.95pt;height:52.1pt" o:ole="">
            <v:imagedata r:id="rId52" o:title=""/>
          </v:shape>
          <o:OLEObject Type="Embed" ProgID="Equation.DSMT4" ShapeID="_x0000_i1049" DrawAspect="Content" ObjectID="_1436562879" r:id="rId53"/>
        </w:object>
      </w:r>
    </w:p>
    <w:p w:rsidR="00E96BF0" w:rsidRDefault="00E96BF0" w:rsidP="00E96BF0">
      <w:pPr>
        <w:pStyle w:val="a3"/>
        <w:ind w:left="780" w:firstLineChars="0" w:firstLine="0"/>
        <w:jc w:val="left"/>
      </w:pPr>
      <w:r>
        <w:rPr>
          <w:rFonts w:hint="eastAsia"/>
        </w:rPr>
        <w:t>其中</w:t>
      </w:r>
      <w:r w:rsidR="003410C3" w:rsidRPr="00C5413F">
        <w:rPr>
          <w:position w:val="-12"/>
        </w:rPr>
        <w:object w:dxaOrig="260" w:dyaOrig="360">
          <v:shape id="_x0000_i1050" type="#_x0000_t75" style="width:12.9pt;height:18.25pt" o:ole="">
            <v:imagedata r:id="rId54" o:title=""/>
          </v:shape>
          <o:OLEObject Type="Embed" ProgID="Equation.DSMT4" ShapeID="_x0000_i1050" DrawAspect="Content" ObjectID="_1436562880" r:id="rId55"/>
        </w:object>
      </w:r>
      <w:r w:rsidR="003410C3">
        <w:rPr>
          <w:rFonts w:hint="eastAsia"/>
        </w:rPr>
        <w:t>是第</w:t>
      </w:r>
      <w:proofErr w:type="gramStart"/>
      <w:r w:rsidR="003410C3" w:rsidRPr="00C5413F">
        <w:rPr>
          <w:position w:val="-6"/>
        </w:rPr>
        <w:object w:dxaOrig="139" w:dyaOrig="260">
          <v:shape id="_x0000_i1051" type="#_x0000_t75" style="width:7pt;height:12.9pt" o:ole="">
            <v:imagedata r:id="rId42" o:title=""/>
          </v:shape>
          <o:OLEObject Type="Embed" ProgID="Equation.DSMT4" ShapeID="_x0000_i1051" DrawAspect="Content" ObjectID="_1436562881" r:id="rId56"/>
        </w:object>
      </w:r>
      <w:r w:rsidR="003410C3">
        <w:rPr>
          <w:rFonts w:hint="eastAsia"/>
        </w:rPr>
        <w:t>个</w:t>
      </w:r>
      <w:proofErr w:type="gramEnd"/>
      <w:r w:rsidR="003410C3">
        <w:rPr>
          <w:rFonts w:hint="eastAsia"/>
        </w:rPr>
        <w:t>指标的平均值，定义为</w:t>
      </w:r>
    </w:p>
    <w:p w:rsidR="003410C3" w:rsidRDefault="003410C3" w:rsidP="003410C3">
      <w:pPr>
        <w:pStyle w:val="a3"/>
        <w:ind w:left="780" w:firstLineChars="0" w:firstLine="0"/>
        <w:jc w:val="center"/>
      </w:pPr>
      <w:r w:rsidRPr="00C5413F">
        <w:rPr>
          <w:position w:val="-32"/>
        </w:rPr>
        <w:object w:dxaOrig="1219" w:dyaOrig="1040">
          <v:shape id="_x0000_i1052" type="#_x0000_t75" style="width:60.7pt;height:52.1pt" o:ole="">
            <v:imagedata r:id="rId57" o:title=""/>
          </v:shape>
          <o:OLEObject Type="Embed" ProgID="Equation.DSMT4" ShapeID="_x0000_i1052" DrawAspect="Content" ObjectID="_1436562882" r:id="rId58"/>
        </w:object>
      </w:r>
    </w:p>
    <w:p w:rsidR="003410C3" w:rsidRDefault="003410C3" w:rsidP="003410C3">
      <w:pPr>
        <w:pStyle w:val="a3"/>
        <w:ind w:left="780" w:firstLineChars="0" w:firstLine="0"/>
      </w:pPr>
      <w:r>
        <w:rPr>
          <w:rFonts w:hint="eastAsia"/>
        </w:rPr>
        <w:t>其中</w:t>
      </w:r>
      <w:r w:rsidR="00AC0639" w:rsidRPr="00C5413F">
        <w:rPr>
          <w:position w:val="-12"/>
        </w:rPr>
        <w:object w:dxaOrig="279" w:dyaOrig="360">
          <v:shape id="_x0000_i1053" type="#_x0000_t75" style="width:13.95pt;height:18.25pt" o:ole="">
            <v:imagedata r:id="rId59" o:title=""/>
          </v:shape>
          <o:OLEObject Type="Embed" ProgID="Equation.DSMT4" ShapeID="_x0000_i1053" DrawAspect="Content" ObjectID="_1436562883" r:id="rId60"/>
        </w:object>
      </w:r>
      <w:r w:rsidR="00AC0639">
        <w:rPr>
          <w:rFonts w:hint="eastAsia"/>
        </w:rPr>
        <w:t>为第</w:t>
      </w:r>
      <w:proofErr w:type="gramStart"/>
      <w:r w:rsidR="00AC0639" w:rsidRPr="00C5413F">
        <w:rPr>
          <w:position w:val="-6"/>
        </w:rPr>
        <w:object w:dxaOrig="139" w:dyaOrig="260">
          <v:shape id="_x0000_i1054" type="#_x0000_t75" style="width:7pt;height:12.9pt" o:ole="">
            <v:imagedata r:id="rId42" o:title=""/>
          </v:shape>
          <o:OLEObject Type="Embed" ProgID="Equation.DSMT4" ShapeID="_x0000_i1054" DrawAspect="Content" ObjectID="_1436562884" r:id="rId61"/>
        </w:object>
      </w:r>
      <w:r w:rsidR="00AC0639">
        <w:rPr>
          <w:rFonts w:hint="eastAsia"/>
        </w:rPr>
        <w:t>个</w:t>
      </w:r>
      <w:proofErr w:type="gramEnd"/>
      <w:r w:rsidR="00AC0639">
        <w:rPr>
          <w:rFonts w:hint="eastAsia"/>
        </w:rPr>
        <w:t>指标的标准差，定义为</w:t>
      </w:r>
    </w:p>
    <w:p w:rsidR="00AC0639" w:rsidRDefault="00AC0639" w:rsidP="003410C3">
      <w:pPr>
        <w:pStyle w:val="a3"/>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C5413F">
        <w:rPr>
          <w:position w:val="-32"/>
        </w:rPr>
        <w:object w:dxaOrig="2000" w:dyaOrig="1040">
          <v:shape id="_x0000_i1055" type="#_x0000_t75" style="width:99.95pt;height:52.1pt" o:ole="">
            <v:imagedata r:id="rId62" o:title=""/>
          </v:shape>
          <o:OLEObject Type="Embed" ProgID="Equation.DSMT4" ShapeID="_x0000_i1055" DrawAspect="Content" ObjectID="_1436562885" r:id="rId63"/>
        </w:object>
      </w:r>
    </w:p>
    <w:p w:rsidR="007814D6" w:rsidRDefault="007814D6" w:rsidP="003410C3">
      <w:pPr>
        <w:pStyle w:val="a3"/>
        <w:ind w:left="780" w:firstLineChars="0" w:firstLine="0"/>
      </w:pPr>
      <w:r>
        <w:rPr>
          <w:rFonts w:hint="eastAsia"/>
        </w:rPr>
        <w:t>这样我们就可以得到经验协方差矩阵。取逆，则可以得到估计的协方差逆矩阵。当然，</w:t>
      </w:r>
      <w:proofErr w:type="gramStart"/>
      <w:r>
        <w:rPr>
          <w:rFonts w:hint="eastAsia"/>
        </w:rPr>
        <w:t>若经验</w:t>
      </w:r>
      <w:proofErr w:type="gramEnd"/>
      <w:r>
        <w:rPr>
          <w:rFonts w:hint="eastAsia"/>
        </w:rPr>
        <w:t>协方差矩阵不可逆，或者结果不好，这里也可以考虑稀疏性质。</w:t>
      </w:r>
      <w:r>
        <w:rPr>
          <w:rFonts w:hint="eastAsia"/>
        </w:rPr>
        <w:tab/>
      </w:r>
    </w:p>
    <w:p w:rsidR="00324E17" w:rsidRDefault="00324E17" w:rsidP="003410C3">
      <w:pPr>
        <w:pStyle w:val="a3"/>
        <w:ind w:left="780" w:firstLineChars="0" w:firstLine="0"/>
      </w:pPr>
    </w:p>
    <w:p w:rsidR="00324E17" w:rsidRPr="00817761" w:rsidRDefault="00324E17" w:rsidP="003410C3">
      <w:pPr>
        <w:pStyle w:val="a3"/>
        <w:ind w:left="780" w:firstLineChars="0" w:firstLine="0"/>
      </w:pPr>
    </w:p>
    <w:p w:rsidR="007F6689" w:rsidRDefault="007F6689" w:rsidP="007F6689">
      <w:pPr>
        <w:pStyle w:val="a3"/>
        <w:numPr>
          <w:ilvl w:val="0"/>
          <w:numId w:val="3"/>
        </w:numPr>
        <w:ind w:firstLineChars="0"/>
      </w:pPr>
      <w:r>
        <w:rPr>
          <w:rFonts w:hint="eastAsia"/>
        </w:rPr>
        <w:t>KNN</w:t>
      </w:r>
      <w:r>
        <w:rPr>
          <w:rFonts w:hint="eastAsia"/>
        </w:rPr>
        <w:t>方法</w:t>
      </w:r>
    </w:p>
    <w:p w:rsidR="00A76043" w:rsidRDefault="00A76043" w:rsidP="00A76043">
      <w:pPr>
        <w:pStyle w:val="a3"/>
        <w:ind w:left="780" w:firstLineChars="0" w:firstLine="0"/>
      </w:pPr>
    </w:p>
    <w:p w:rsidR="00A76043" w:rsidRDefault="00A76043" w:rsidP="00A76043">
      <w:pPr>
        <w:pStyle w:val="a3"/>
        <w:spacing w:line="360" w:lineRule="auto"/>
        <w:ind w:left="782" w:firstLineChars="0" w:firstLine="0"/>
      </w:pPr>
      <w:r>
        <w:rPr>
          <w:rFonts w:hint="eastAsia"/>
        </w:rPr>
        <w:t>对于高维数据，传统的</w:t>
      </w:r>
      <w:r>
        <w:rPr>
          <w:rFonts w:hint="eastAsia"/>
        </w:rPr>
        <w:t>KNN</w:t>
      </w:r>
      <w:r>
        <w:rPr>
          <w:rFonts w:hint="eastAsia"/>
        </w:rPr>
        <w:t>算法失效，故我们希望可以通过</w:t>
      </w:r>
      <w:r>
        <w:rPr>
          <w:rFonts w:hint="eastAsia"/>
        </w:rPr>
        <w:t>precision matrix</w:t>
      </w:r>
      <w:r>
        <w:rPr>
          <w:rFonts w:hint="eastAsia"/>
        </w:rPr>
        <w:t>，揭示的指标之间的关系，将高维</w:t>
      </w:r>
      <w:r>
        <w:rPr>
          <w:rFonts w:hint="eastAsia"/>
        </w:rPr>
        <w:t>KNN</w:t>
      </w:r>
      <w:r>
        <w:rPr>
          <w:rFonts w:hint="eastAsia"/>
        </w:rPr>
        <w:t>问题，转化成低维的填补问题。即根据指标之间的关系强弱，来定义</w:t>
      </w:r>
      <w:r w:rsidR="00953B17">
        <w:rPr>
          <w:rFonts w:hint="eastAsia"/>
        </w:rPr>
        <w:t>距离</w:t>
      </w:r>
      <w:r w:rsidR="00A3163C">
        <w:rPr>
          <w:rFonts w:hint="eastAsia"/>
        </w:rPr>
        <w:t>中的权重</w:t>
      </w:r>
      <w:r w:rsidR="00953B17">
        <w:rPr>
          <w:rFonts w:hint="eastAsia"/>
        </w:rPr>
        <w:t>。</w:t>
      </w:r>
    </w:p>
    <w:p w:rsidR="00A76043" w:rsidRDefault="00A76043" w:rsidP="00A76043">
      <w:pPr>
        <w:pStyle w:val="a3"/>
        <w:spacing w:line="360" w:lineRule="auto"/>
        <w:ind w:left="782" w:firstLineChars="0" w:firstLine="0"/>
      </w:pPr>
    </w:p>
    <w:p w:rsidR="00EF1AA8" w:rsidRDefault="00EF1AA8" w:rsidP="00A76043">
      <w:pPr>
        <w:pStyle w:val="a3"/>
        <w:spacing w:line="360" w:lineRule="auto"/>
        <w:ind w:left="782" w:firstLineChars="0" w:firstLine="0"/>
      </w:pPr>
      <w:r>
        <w:rPr>
          <w:rFonts w:hint="eastAsia"/>
        </w:rPr>
        <w:t>原来的</w:t>
      </w:r>
      <w:proofErr w:type="spellStart"/>
      <w:r>
        <w:rPr>
          <w:rFonts w:hint="eastAsia"/>
        </w:rPr>
        <w:t>kNN</w:t>
      </w:r>
      <w:proofErr w:type="spellEnd"/>
      <w:r>
        <w:rPr>
          <w:rFonts w:hint="eastAsia"/>
        </w:rPr>
        <w:t>算法中，譬如我们要填补第</w:t>
      </w:r>
      <w:proofErr w:type="spellStart"/>
      <w:r>
        <w:rPr>
          <w:rFonts w:hint="eastAsia"/>
        </w:rPr>
        <w:t>i</w:t>
      </w:r>
      <w:proofErr w:type="spellEnd"/>
      <w:r>
        <w:rPr>
          <w:rFonts w:hint="eastAsia"/>
        </w:rPr>
        <w:t>位病人的第</w:t>
      </w:r>
      <w:r>
        <w:rPr>
          <w:rFonts w:hint="eastAsia"/>
        </w:rPr>
        <w:t>j</w:t>
      </w:r>
      <w:proofErr w:type="gramStart"/>
      <w:r>
        <w:rPr>
          <w:rFonts w:hint="eastAsia"/>
        </w:rPr>
        <w:t>个</w:t>
      </w:r>
      <w:proofErr w:type="gramEnd"/>
      <w:r>
        <w:rPr>
          <w:rFonts w:hint="eastAsia"/>
        </w:rPr>
        <w:t>指标，那么原先的</w:t>
      </w:r>
      <w:proofErr w:type="spellStart"/>
      <w:r>
        <w:rPr>
          <w:rFonts w:hint="eastAsia"/>
        </w:rPr>
        <w:t>kNN</w:t>
      </w:r>
      <w:proofErr w:type="spellEnd"/>
      <w:r>
        <w:rPr>
          <w:rFonts w:hint="eastAsia"/>
        </w:rPr>
        <w:t>算法是按照欧氏距离选出</w:t>
      </w:r>
      <w:r>
        <w:rPr>
          <w:rFonts w:hint="eastAsia"/>
        </w:rPr>
        <w:t>k</w:t>
      </w:r>
      <w:proofErr w:type="gramStart"/>
      <w:r>
        <w:rPr>
          <w:rFonts w:hint="eastAsia"/>
        </w:rPr>
        <w:t>个</w:t>
      </w:r>
      <w:proofErr w:type="gramEnd"/>
      <w:r>
        <w:rPr>
          <w:rFonts w:hint="eastAsia"/>
        </w:rPr>
        <w:t>邻居；尽管我们必须对原先的数据矩阵归一化，但是在计算欧氏距离时我们还是认为每种指标对于两个病人之间的距离是一样的，但是我</w:t>
      </w:r>
      <w:r>
        <w:rPr>
          <w:rFonts w:hint="eastAsia"/>
        </w:rPr>
        <w:lastRenderedPageBreak/>
        <w:t>们可以改进距离的算法：通过</w:t>
      </w:r>
      <w:r>
        <w:rPr>
          <w:rFonts w:hint="eastAsia"/>
        </w:rPr>
        <w:t>Precision matrix</w:t>
      </w:r>
      <w:r>
        <w:rPr>
          <w:rFonts w:hint="eastAsia"/>
        </w:rPr>
        <w:t>，我们可以得到其他指标和指标</w:t>
      </w:r>
      <w:r>
        <w:rPr>
          <w:rFonts w:hint="eastAsia"/>
        </w:rPr>
        <w:t>j</w:t>
      </w:r>
      <w:r>
        <w:rPr>
          <w:rFonts w:hint="eastAsia"/>
        </w:rPr>
        <w:t>的关系，</w:t>
      </w:r>
      <w:r>
        <w:rPr>
          <w:rFonts w:hint="eastAsia"/>
        </w:rPr>
        <w:t>Precision matrix</w:t>
      </w:r>
      <w:r>
        <w:rPr>
          <w:rFonts w:hint="eastAsia"/>
        </w:rPr>
        <w:t>归一化后得到</w:t>
      </w:r>
      <w:r>
        <w:rPr>
          <w:rFonts w:hint="eastAsia"/>
        </w:rPr>
        <w:t>Partial correlation matrix P</w:t>
      </w:r>
      <w:r>
        <w:rPr>
          <w:rFonts w:hint="eastAsia"/>
        </w:rPr>
        <w:t>，可以近似地认为</w:t>
      </w:r>
      <w:r>
        <w:rPr>
          <w:rFonts w:hint="eastAsia"/>
        </w:rPr>
        <w:t>P(</w:t>
      </w:r>
      <w:proofErr w:type="spellStart"/>
      <w:r>
        <w:rPr>
          <w:rFonts w:hint="eastAsia"/>
        </w:rPr>
        <w:t>m,j</w:t>
      </w:r>
      <w:proofErr w:type="spellEnd"/>
      <w:r>
        <w:rPr>
          <w:rFonts w:hint="eastAsia"/>
        </w:rPr>
        <w:t>)</w:t>
      </w:r>
      <w:r>
        <w:rPr>
          <w:rFonts w:hint="eastAsia"/>
        </w:rPr>
        <w:t>数值代表了指标</w:t>
      </w:r>
      <w:r>
        <w:rPr>
          <w:rFonts w:hint="eastAsia"/>
        </w:rPr>
        <w:t>m</w:t>
      </w:r>
      <w:r>
        <w:rPr>
          <w:rFonts w:hint="eastAsia"/>
        </w:rPr>
        <w:t>和指标</w:t>
      </w:r>
      <w:r>
        <w:rPr>
          <w:rFonts w:hint="eastAsia"/>
        </w:rPr>
        <w:t>j</w:t>
      </w:r>
      <w:r>
        <w:rPr>
          <w:rFonts w:hint="eastAsia"/>
        </w:rPr>
        <w:t>的</w:t>
      </w:r>
      <w:r>
        <w:rPr>
          <w:rFonts w:hint="eastAsia"/>
        </w:rPr>
        <w:t>correlation</w:t>
      </w:r>
      <w:r>
        <w:rPr>
          <w:rFonts w:hint="eastAsia"/>
        </w:rPr>
        <w:t>；故在填补第</w:t>
      </w:r>
      <w:proofErr w:type="spellStart"/>
      <w:r>
        <w:rPr>
          <w:rFonts w:hint="eastAsia"/>
        </w:rPr>
        <w:t>i</w:t>
      </w:r>
      <w:proofErr w:type="spellEnd"/>
      <w:r>
        <w:rPr>
          <w:rFonts w:hint="eastAsia"/>
        </w:rPr>
        <w:t>位病人的第</w:t>
      </w:r>
      <w:r>
        <w:rPr>
          <w:rFonts w:hint="eastAsia"/>
        </w:rPr>
        <w:t>j</w:t>
      </w:r>
      <w:proofErr w:type="gramStart"/>
      <w:r>
        <w:rPr>
          <w:rFonts w:hint="eastAsia"/>
        </w:rPr>
        <w:t>个</w:t>
      </w:r>
      <w:proofErr w:type="gramEnd"/>
      <w:r>
        <w:rPr>
          <w:rFonts w:hint="eastAsia"/>
        </w:rPr>
        <w:t>指标时，我们采用下式计算第</w:t>
      </w:r>
      <w:r>
        <w:rPr>
          <w:rFonts w:hint="eastAsia"/>
        </w:rPr>
        <w:t>k</w:t>
      </w:r>
      <w:proofErr w:type="gramStart"/>
      <w:r>
        <w:rPr>
          <w:rFonts w:hint="eastAsia"/>
        </w:rPr>
        <w:t>个</w:t>
      </w:r>
      <w:proofErr w:type="gramEnd"/>
      <w:r>
        <w:rPr>
          <w:rFonts w:hint="eastAsia"/>
        </w:rPr>
        <w:t>病人和第</w:t>
      </w:r>
      <w:proofErr w:type="spellStart"/>
      <w:r>
        <w:rPr>
          <w:rFonts w:hint="eastAsia"/>
        </w:rPr>
        <w:t>i</w:t>
      </w:r>
      <w:proofErr w:type="spellEnd"/>
      <w:proofErr w:type="gramStart"/>
      <w:r>
        <w:rPr>
          <w:rFonts w:hint="eastAsia"/>
        </w:rPr>
        <w:t>个</w:t>
      </w:r>
      <w:proofErr w:type="gramEnd"/>
      <w:r>
        <w:rPr>
          <w:rFonts w:hint="eastAsia"/>
        </w:rPr>
        <w:t>病人的距离：</w:t>
      </w:r>
    </w:p>
    <w:p w:rsidR="00EF1AA8" w:rsidRDefault="00EF1AA8" w:rsidP="00EF1AA8">
      <w:r>
        <w:t xml:space="preserve">                          </w:t>
      </w:r>
      <m:oMath>
        <m:sSub>
          <m:sSubPr>
            <m:ctrlPr>
              <w:rPr>
                <w:rFonts w:ascii="Cambria Math" w:hAnsi="Cambria Math"/>
                <w:i/>
              </w:rPr>
            </m:ctrlPr>
          </m:sSubPr>
          <m:e>
            <m:r>
              <w:rPr>
                <w:rFonts w:ascii="Cambria Math" w:hAnsi="Cambria Math"/>
              </w:rPr>
              <m:t>ρ</m:t>
            </m:r>
          </m:e>
          <m:sub>
            <m:r>
              <w:rPr>
                <w:rFonts w:ascii="Cambria Math" w:hAnsi="Cambria Math"/>
              </w:rPr>
              <m:t>j</m:t>
            </m:r>
          </m:sub>
        </m:sSub>
        <m:d>
          <m:dPr>
            <m:ctrlPr>
              <w:rPr>
                <w:rFonts w:ascii="Cambria Math" w:hAnsi="Cambria Math"/>
              </w:rPr>
            </m:ctrlPr>
          </m:dPr>
          <m:e>
            <m:r>
              <m:rPr>
                <m:sty m:val="p"/>
              </m:rPr>
              <w:rPr>
                <w:rFonts w:ascii="Cambria Math" w:hAnsi="Cambria Math"/>
              </w:rPr>
              <m:t>k,i</m:t>
            </m:r>
          </m:e>
        </m:d>
        <m:r>
          <m:rPr>
            <m:sty m:val="p"/>
          </m:rPr>
          <w:rPr>
            <w:rFonts w:ascii="Cambria Math" w:hAnsi="Cambria Math"/>
          </w:rPr>
          <m:t>=sqrt(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supHide m:val="1"/>
            <m:ctrlPr>
              <w:rPr>
                <w:rFonts w:ascii="Cambria Math" w:hAnsi="Cambria Math"/>
              </w:rPr>
            </m:ctrlPr>
          </m:naryPr>
          <m:sub>
            <m:r>
              <w:rPr>
                <w:rFonts w:ascii="Cambria Math" w:hAnsi="Cambria Math"/>
              </w:rPr>
              <m:t>m≠j</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k,i</m:t>
                    </m:r>
                  </m:e>
                </m:d>
              </m:num>
              <m:den>
                <m:r>
                  <w:rPr>
                    <w:rFonts w:ascii="Cambria Math" w:hAnsi="Cambria Math"/>
                  </w:rPr>
                  <m:t>abs(P</m:t>
                </m:r>
                <m:d>
                  <m:dPr>
                    <m:ctrlPr>
                      <w:rPr>
                        <w:rFonts w:ascii="Cambria Math" w:hAnsi="Cambria Math"/>
                        <w:i/>
                      </w:rPr>
                    </m:ctrlPr>
                  </m:dPr>
                  <m:e>
                    <m:r>
                      <w:rPr>
                        <w:rFonts w:ascii="Cambria Math" w:hAnsi="Cambria Math"/>
                      </w:rPr>
                      <m:t>m,j</m:t>
                    </m:r>
                  </m:e>
                </m:d>
                <m:r>
                  <w:rPr>
                    <w:rFonts w:ascii="Cambria Math" w:hAnsi="Cambria Math"/>
                  </w:rPr>
                  <m:t>)</m:t>
                </m:r>
              </m:den>
            </m:f>
          </m:e>
        </m:nary>
        <m:r>
          <w:rPr>
            <w:rFonts w:ascii="Cambria Math" w:hAnsi="Cambria Math"/>
          </w:rPr>
          <m:t>)</m:t>
        </m:r>
      </m:oMath>
    </w:p>
    <w:p w:rsidR="00EF1AA8" w:rsidRDefault="00EF1AA8" w:rsidP="00EF1AA8">
      <w:pPr>
        <w:ind w:left="360" w:firstLine="420"/>
      </w:pPr>
      <w:r>
        <w:rPr>
          <w:rFonts w:hint="eastAsia"/>
        </w:rPr>
        <w:t>这里</w:t>
      </w:r>
      <w:r>
        <w:rPr>
          <w:rFonts w:hint="eastAsia"/>
        </w:rPr>
        <w:t>m</w:t>
      </w:r>
      <w:r>
        <w:rPr>
          <w:rFonts w:hint="eastAsia"/>
        </w:rPr>
        <w:t>的范围是除了</w:t>
      </w:r>
      <w:r>
        <w:rPr>
          <w:rFonts w:hint="eastAsia"/>
        </w:rPr>
        <w:t>j</w:t>
      </w:r>
      <w:r>
        <w:rPr>
          <w:rFonts w:hint="eastAsia"/>
        </w:rPr>
        <w:t>以外的指标，</w:t>
      </w:r>
      <w:r w:rsidRPr="008D62C1">
        <w:rPr>
          <w:position w:val="-14"/>
        </w:rPr>
        <w:object w:dxaOrig="260" w:dyaOrig="380">
          <v:shape id="_x0000_i1056" type="#_x0000_t75" style="width:12.9pt;height:18.8pt" o:ole="">
            <v:imagedata r:id="rId64" o:title=""/>
          </v:shape>
          <o:OLEObject Type="Embed" ProgID="Equation.DSMT4" ShapeID="_x0000_i1056" DrawAspect="Content" ObjectID="_1436562886" r:id="rId65"/>
        </w:object>
      </w:r>
      <w:r>
        <w:rPr>
          <w:rFonts w:hint="eastAsia"/>
        </w:rPr>
        <w:t>是归一化系数，其中</w:t>
      </w:r>
      <w:r w:rsidRPr="008D62C1">
        <w:rPr>
          <w:position w:val="-12"/>
        </w:rPr>
        <w:object w:dxaOrig="780" w:dyaOrig="360">
          <v:shape id="_x0000_i1057" type="#_x0000_t75" style="width:39.2pt;height:18.25pt" o:ole="">
            <v:imagedata r:id="rId66" o:title=""/>
          </v:shape>
          <o:OLEObject Type="Embed" ProgID="Equation.DSMT4" ShapeID="_x0000_i1057" DrawAspect="Content" ObjectID="_1436562887" r:id="rId67"/>
        </w:object>
      </w:r>
      <w:r>
        <w:rPr>
          <w:rFonts w:hint="eastAsia"/>
        </w:rPr>
        <w:t>取法如下</w:t>
      </w:r>
      <w:r>
        <w:rPr>
          <w:rFonts w:hint="eastAsia"/>
        </w:rPr>
        <w:t>:</w:t>
      </w:r>
    </w:p>
    <w:p w:rsidR="00EF1AA8" w:rsidRDefault="00EF1AA8" w:rsidP="00EF1AA8">
      <w:pPr>
        <w:ind w:left="360" w:firstLine="420"/>
      </w:pPr>
      <w:r>
        <w:rPr>
          <w:rFonts w:hint="eastAsia"/>
        </w:rPr>
        <w:t>如果第</w:t>
      </w:r>
      <w:r>
        <w:rPr>
          <w:rFonts w:hint="eastAsia"/>
        </w:rPr>
        <w:t>k</w:t>
      </w:r>
      <w:proofErr w:type="gramStart"/>
      <w:r>
        <w:rPr>
          <w:rFonts w:hint="eastAsia"/>
        </w:rPr>
        <w:t>个</w:t>
      </w:r>
      <w:proofErr w:type="gramEnd"/>
      <w:r>
        <w:rPr>
          <w:rFonts w:hint="eastAsia"/>
        </w:rPr>
        <w:t>病人和第</w:t>
      </w:r>
      <w:proofErr w:type="spellStart"/>
      <w:r>
        <w:rPr>
          <w:rFonts w:hint="eastAsia"/>
        </w:rPr>
        <w:t>i</w:t>
      </w:r>
      <w:proofErr w:type="spellEnd"/>
      <w:proofErr w:type="gramStart"/>
      <w:r>
        <w:rPr>
          <w:rFonts w:hint="eastAsia"/>
        </w:rPr>
        <w:t>个</w:t>
      </w:r>
      <w:proofErr w:type="gramEnd"/>
      <w:r>
        <w:rPr>
          <w:rFonts w:hint="eastAsia"/>
        </w:rPr>
        <w:t>病人的</w:t>
      </w:r>
      <w:r>
        <w:rPr>
          <w:rFonts w:hint="eastAsia"/>
        </w:rPr>
        <w:t>m</w:t>
      </w:r>
      <w:r>
        <w:rPr>
          <w:rFonts w:hint="eastAsia"/>
        </w:rPr>
        <w:t>指标都缺失，则</w:t>
      </w:r>
      <w:r w:rsidR="000F6461">
        <w:rPr>
          <w:rFonts w:hint="eastAsia"/>
        </w:rPr>
        <w:t>[3]</w:t>
      </w:r>
      <w:r>
        <w:rPr>
          <w:rFonts w:hint="eastAsia"/>
        </w:rPr>
        <w:t>：</w:t>
      </w:r>
    </w:p>
    <w:p w:rsidR="00EF1AA8" w:rsidRPr="00EF1AA8" w:rsidRDefault="00D80D31" w:rsidP="00EF1AA8">
      <w:pPr>
        <w:pStyle w:val="a3"/>
        <w:ind w:left="360" w:firstLineChars="100" w:firstLine="210"/>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k,i</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k,m</m:t>
                      </m:r>
                    </m:e>
                  </m:d>
                  <m:r>
                    <w:rPr>
                      <w:rFonts w:ascii="Cambria Math" w:hAnsi="Cambria Math"/>
                    </w:rPr>
                    <m:t>-X</m:t>
                  </m:r>
                  <m:d>
                    <m:dPr>
                      <m:ctrlPr>
                        <w:rPr>
                          <w:rFonts w:ascii="Cambria Math" w:hAnsi="Cambria Math"/>
                          <w:i/>
                        </w:rPr>
                      </m:ctrlPr>
                    </m:dPr>
                    <m:e>
                      <m:r>
                        <w:rPr>
                          <w:rFonts w:ascii="Cambria Math" w:hAnsi="Cambria Math"/>
                        </w:rPr>
                        <m:t>i,m</m:t>
                      </m:r>
                    </m:e>
                  </m:d>
                </m:e>
              </m:d>
            </m:e>
            <m:sup>
              <m:r>
                <w:rPr>
                  <w:rFonts w:ascii="Cambria Math" w:hAnsi="Cambria Math" w:hint="eastAsia"/>
                </w:rPr>
                <m:t>2</m:t>
              </m:r>
            </m:sup>
          </m:sSup>
        </m:oMath>
      </m:oMathPara>
    </w:p>
    <w:p w:rsidR="00EF1AA8" w:rsidRPr="00EF1AA8" w:rsidRDefault="00EF1AA8" w:rsidP="00EF1AA8">
      <w:pPr>
        <w:pStyle w:val="a3"/>
        <w:ind w:left="570" w:firstLineChars="100" w:firstLine="210"/>
      </w:pPr>
      <w:r>
        <w:rPr>
          <w:rFonts w:hint="eastAsia"/>
        </w:rPr>
        <w:t>如果第</w:t>
      </w:r>
      <w:r>
        <w:rPr>
          <w:rFonts w:hint="eastAsia"/>
        </w:rPr>
        <w:t>k</w:t>
      </w:r>
      <w:proofErr w:type="gramStart"/>
      <w:r>
        <w:rPr>
          <w:rFonts w:hint="eastAsia"/>
        </w:rPr>
        <w:t>个</w:t>
      </w:r>
      <w:proofErr w:type="gramEnd"/>
      <w:r>
        <w:rPr>
          <w:rFonts w:hint="eastAsia"/>
        </w:rPr>
        <w:t>病人和第</w:t>
      </w:r>
      <w:proofErr w:type="spellStart"/>
      <w:r>
        <w:rPr>
          <w:rFonts w:hint="eastAsia"/>
        </w:rPr>
        <w:t>i</w:t>
      </w:r>
      <w:proofErr w:type="spellEnd"/>
      <w:proofErr w:type="gramStart"/>
      <w:r>
        <w:rPr>
          <w:rFonts w:hint="eastAsia"/>
        </w:rPr>
        <w:t>个</w:t>
      </w:r>
      <w:proofErr w:type="gramEnd"/>
      <w:r>
        <w:rPr>
          <w:rFonts w:hint="eastAsia"/>
        </w:rPr>
        <w:t>病人的</w:t>
      </w:r>
      <w:r>
        <w:rPr>
          <w:rFonts w:hint="eastAsia"/>
        </w:rPr>
        <w:t>m</w:t>
      </w:r>
      <w:r>
        <w:rPr>
          <w:rFonts w:hint="eastAsia"/>
        </w:rPr>
        <w:t>指标都不缺失，则：</w:t>
      </w:r>
    </w:p>
    <w:p w:rsidR="00EF1AA8" w:rsidRDefault="00EF1AA8" w:rsidP="00EF1AA8">
      <w:pPr>
        <w:pStyle w:val="a3"/>
        <w:ind w:left="780"/>
        <w:jc w:val="center"/>
      </w:pPr>
      <w:r w:rsidRPr="008D62C1">
        <w:rPr>
          <w:position w:val="-12"/>
        </w:rPr>
        <w:object w:dxaOrig="2940" w:dyaOrig="380">
          <v:shape id="_x0000_i1058" type="#_x0000_t75" style="width:147.2pt;height:18.8pt" o:ole="">
            <v:imagedata r:id="rId68" o:title=""/>
          </v:shape>
          <o:OLEObject Type="Embed" ProgID="Equation.DSMT4" ShapeID="_x0000_i1058" DrawAspect="Content" ObjectID="_1436562888" r:id="rId69"/>
        </w:object>
      </w:r>
    </w:p>
    <w:p w:rsidR="00EF1AA8" w:rsidRDefault="00EF1AA8" w:rsidP="00EF1AA8">
      <w:pPr>
        <w:ind w:left="360" w:firstLine="420"/>
      </w:pPr>
      <w:r>
        <w:rPr>
          <w:rFonts w:hint="eastAsia"/>
        </w:rPr>
        <w:t>如果第</w:t>
      </w:r>
      <w:r>
        <w:rPr>
          <w:rFonts w:hint="eastAsia"/>
        </w:rPr>
        <w:t>k</w:t>
      </w:r>
      <w:proofErr w:type="gramStart"/>
      <w:r>
        <w:rPr>
          <w:rFonts w:hint="eastAsia"/>
        </w:rPr>
        <w:t>个</w:t>
      </w:r>
      <w:proofErr w:type="gramEnd"/>
      <w:r>
        <w:rPr>
          <w:rFonts w:hint="eastAsia"/>
        </w:rPr>
        <w:t>病人和第</w:t>
      </w:r>
      <w:proofErr w:type="spellStart"/>
      <w:r>
        <w:rPr>
          <w:rFonts w:hint="eastAsia"/>
        </w:rPr>
        <w:t>i</w:t>
      </w:r>
      <w:proofErr w:type="spellEnd"/>
      <w:proofErr w:type="gramStart"/>
      <w:r>
        <w:rPr>
          <w:rFonts w:hint="eastAsia"/>
        </w:rPr>
        <w:t>个</w:t>
      </w:r>
      <w:proofErr w:type="gramEnd"/>
      <w:r>
        <w:rPr>
          <w:rFonts w:hint="eastAsia"/>
        </w:rPr>
        <w:t>病人的</w:t>
      </w:r>
      <w:r>
        <w:rPr>
          <w:rFonts w:hint="eastAsia"/>
        </w:rPr>
        <w:t>m</w:t>
      </w:r>
      <w:r>
        <w:rPr>
          <w:rFonts w:hint="eastAsia"/>
        </w:rPr>
        <w:t>指标有一个缺失，譬如</w:t>
      </w:r>
      <w:r>
        <w:rPr>
          <w:rFonts w:hint="eastAsia"/>
        </w:rPr>
        <w:t>data(</w:t>
      </w:r>
      <w:proofErr w:type="spellStart"/>
      <w:r>
        <w:rPr>
          <w:rFonts w:hint="eastAsia"/>
        </w:rPr>
        <w:t>i,m</w:t>
      </w:r>
      <w:proofErr w:type="spellEnd"/>
      <w:r>
        <w:rPr>
          <w:rFonts w:hint="eastAsia"/>
        </w:rPr>
        <w:t>)=NA</w:t>
      </w:r>
      <w:r>
        <w:rPr>
          <w:rFonts w:hint="eastAsia"/>
        </w:rPr>
        <w:t>，则：</w:t>
      </w:r>
    </w:p>
    <w:p w:rsidR="00EF1AA8" w:rsidRDefault="00EF1AA8" w:rsidP="00EF1AA8">
      <w:pPr>
        <w:pStyle w:val="a3"/>
        <w:ind w:left="780" w:firstLineChars="0" w:firstLine="0"/>
      </w:pPr>
      <w:r>
        <w:rPr>
          <w:rFonts w:hint="eastAsia"/>
        </w:rPr>
        <w:t xml:space="preserve">                  </w:t>
      </w:r>
      <w:r w:rsidR="00851B65" w:rsidRPr="008D62C1">
        <w:rPr>
          <w:position w:val="-12"/>
        </w:rPr>
        <w:object w:dxaOrig="4020" w:dyaOrig="380">
          <v:shape id="_x0000_i1059" type="#_x0000_t75" style="width:200.95pt;height:18.8pt" o:ole="">
            <v:imagedata r:id="rId70" o:title=""/>
          </v:shape>
          <o:OLEObject Type="Embed" ProgID="Equation.DSMT4" ShapeID="_x0000_i1059" DrawAspect="Content" ObjectID="_1436562889" r:id="rId71"/>
        </w:object>
      </w:r>
    </w:p>
    <w:p w:rsidR="007F6689" w:rsidRDefault="007F6689" w:rsidP="00084F5D">
      <w:pPr>
        <w:pStyle w:val="a3"/>
        <w:numPr>
          <w:ilvl w:val="0"/>
          <w:numId w:val="3"/>
        </w:numPr>
        <w:ind w:firstLineChars="0"/>
      </w:pPr>
      <w:r>
        <w:t>L</w:t>
      </w:r>
      <w:r>
        <w:rPr>
          <w:rFonts w:hint="eastAsia"/>
        </w:rPr>
        <w:t xml:space="preserve">ogistic </w:t>
      </w:r>
      <w:r>
        <w:rPr>
          <w:rFonts w:hint="eastAsia"/>
        </w:rPr>
        <w:t>回归</w:t>
      </w:r>
    </w:p>
    <w:p w:rsidR="00324E17" w:rsidRDefault="00324E17" w:rsidP="00324E17">
      <w:pPr>
        <w:pStyle w:val="a3"/>
        <w:ind w:left="780" w:firstLineChars="0" w:firstLine="0"/>
      </w:pPr>
    </w:p>
    <w:p w:rsidR="00084F5D" w:rsidRDefault="00084F5D" w:rsidP="00084F5D">
      <w:pPr>
        <w:rPr>
          <w:b/>
        </w:rPr>
      </w:pPr>
      <w:r w:rsidRPr="00084F5D">
        <w:rPr>
          <w:rFonts w:hint="eastAsia"/>
          <w:b/>
        </w:rPr>
        <w:t>结果</w:t>
      </w:r>
    </w:p>
    <w:p w:rsidR="007B4AB3" w:rsidRDefault="00084F5D" w:rsidP="007B4AB3">
      <w:pPr>
        <w:pStyle w:val="a3"/>
        <w:numPr>
          <w:ilvl w:val="0"/>
          <w:numId w:val="4"/>
        </w:numPr>
        <w:ind w:firstLineChars="0"/>
      </w:pPr>
      <w:r w:rsidRPr="00474D28">
        <w:rPr>
          <w:rFonts w:hint="eastAsia"/>
        </w:rPr>
        <w:t>变量选择</w:t>
      </w:r>
    </w:p>
    <w:p w:rsidR="007B4AB3" w:rsidRDefault="007B4AB3" w:rsidP="007B4AB3">
      <w:pPr>
        <w:pStyle w:val="a3"/>
        <w:ind w:left="720" w:firstLineChars="0" w:firstLine="0"/>
      </w:pPr>
      <w:r>
        <w:rPr>
          <w:rFonts w:hint="eastAsia"/>
        </w:rPr>
        <w:t>在</w:t>
      </w:r>
      <w:r>
        <w:rPr>
          <w:rFonts w:hint="eastAsia"/>
        </w:rPr>
        <w:t>precision matrix</w:t>
      </w:r>
      <w:r>
        <w:rPr>
          <w:rFonts w:hint="eastAsia"/>
        </w:rPr>
        <w:t>中选出最后一列绝对值最大的二十个指标及数据如下。</w:t>
      </w:r>
    </w:p>
    <w:p w:rsidR="007B4AB3" w:rsidRPr="00097972" w:rsidRDefault="007B4AB3" w:rsidP="007B4AB3">
      <w:pPr>
        <w:pStyle w:val="a3"/>
        <w:ind w:left="720" w:firstLineChars="0" w:firstLine="0"/>
      </w:pPr>
    </w:p>
    <w:tbl>
      <w:tblPr>
        <w:tblW w:w="3560" w:type="dxa"/>
        <w:jc w:val="center"/>
        <w:tblInd w:w="93" w:type="dxa"/>
        <w:tblLook w:val="04A0" w:firstRow="1" w:lastRow="0" w:firstColumn="1" w:lastColumn="0" w:noHBand="0" w:noVBand="1"/>
      </w:tblPr>
      <w:tblGrid>
        <w:gridCol w:w="2480"/>
        <w:gridCol w:w="1080"/>
      </w:tblGrid>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PCI</w:t>
            </w:r>
            <w:r w:rsidRPr="00097972">
              <w:rPr>
                <w:rFonts w:cstheme="minorHAnsi"/>
                <w:color w:val="000000"/>
                <w:kern w:val="0"/>
                <w:szCs w:val="21"/>
              </w:rPr>
              <w:t>术中钙拮抗剂</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0.874055</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PCI</w:t>
            </w:r>
            <w:r w:rsidRPr="00097972">
              <w:rPr>
                <w:rFonts w:cstheme="minorHAnsi"/>
                <w:color w:val="000000"/>
                <w:kern w:val="0"/>
                <w:szCs w:val="21"/>
              </w:rPr>
              <w:t>术中</w:t>
            </w:r>
            <w:r w:rsidRPr="00097972">
              <w:rPr>
                <w:rFonts w:cstheme="minorHAnsi"/>
                <w:color w:val="000000"/>
                <w:kern w:val="0"/>
                <w:szCs w:val="21"/>
              </w:rPr>
              <w:t>2b3a</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0.475942</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罪犯血管血栓数量</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0.344792</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IABP</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0.233557</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PCI</w:t>
            </w:r>
            <w:r w:rsidRPr="00097972">
              <w:rPr>
                <w:rFonts w:cstheme="minorHAnsi"/>
                <w:color w:val="000000"/>
                <w:kern w:val="0"/>
                <w:szCs w:val="21"/>
              </w:rPr>
              <w:t>前</w:t>
            </w:r>
            <w:r w:rsidRPr="00097972">
              <w:rPr>
                <w:rFonts w:cstheme="minorHAnsi"/>
                <w:color w:val="000000"/>
                <w:kern w:val="0"/>
                <w:szCs w:val="21"/>
              </w:rPr>
              <w:t>CKMB</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0.219559</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随机血糖</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0.185473</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PCI</w:t>
            </w:r>
            <w:r w:rsidRPr="00097972">
              <w:rPr>
                <w:rFonts w:cstheme="minorHAnsi"/>
                <w:color w:val="000000"/>
                <w:kern w:val="0"/>
                <w:szCs w:val="21"/>
              </w:rPr>
              <w:t>前</w:t>
            </w:r>
            <w:r w:rsidRPr="00097972">
              <w:rPr>
                <w:rFonts w:cstheme="minorHAnsi"/>
                <w:color w:val="000000"/>
                <w:kern w:val="0"/>
                <w:szCs w:val="21"/>
              </w:rPr>
              <w:t>CK</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0.166979</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侧枝循环分级</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0.164264</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PCI</w:t>
            </w:r>
            <w:r w:rsidRPr="00097972">
              <w:rPr>
                <w:rFonts w:cstheme="minorHAnsi"/>
                <w:color w:val="000000"/>
                <w:kern w:val="0"/>
                <w:szCs w:val="21"/>
              </w:rPr>
              <w:t>术中血栓抽吸</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0.154491</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proofErr w:type="spellStart"/>
            <w:r w:rsidRPr="00097972">
              <w:rPr>
                <w:rFonts w:cstheme="minorHAnsi"/>
                <w:color w:val="000000"/>
                <w:kern w:val="0"/>
                <w:szCs w:val="21"/>
              </w:rPr>
              <w:t>killip</w:t>
            </w:r>
            <w:proofErr w:type="spellEnd"/>
            <w:r w:rsidRPr="00097972">
              <w:rPr>
                <w:rFonts w:cstheme="minorHAnsi"/>
                <w:color w:val="000000"/>
                <w:kern w:val="0"/>
                <w:szCs w:val="21"/>
              </w:rPr>
              <w:t>分级</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0.128908</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LDLC</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0.119273</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舒张压</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0.107099</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TNI</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0.105653</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脑梗塞史</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0.102515</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PCI</w:t>
            </w:r>
            <w:r w:rsidRPr="00097972">
              <w:rPr>
                <w:rFonts w:cstheme="minorHAnsi"/>
                <w:color w:val="000000"/>
                <w:kern w:val="0"/>
                <w:szCs w:val="21"/>
              </w:rPr>
              <w:t>前硝酸酯</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0.097739</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PCI</w:t>
            </w:r>
            <w:r w:rsidRPr="00097972">
              <w:rPr>
                <w:rFonts w:cstheme="minorHAnsi"/>
                <w:color w:val="000000"/>
                <w:kern w:val="0"/>
                <w:szCs w:val="21"/>
              </w:rPr>
              <w:t>前溶栓</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0.083994</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高血压史</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0.083887</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症状到</w:t>
            </w:r>
            <w:r w:rsidRPr="00097972">
              <w:rPr>
                <w:rFonts w:cstheme="minorHAnsi"/>
                <w:color w:val="000000"/>
                <w:kern w:val="0"/>
                <w:szCs w:val="21"/>
              </w:rPr>
              <w:t>PCI</w:t>
            </w:r>
            <w:r w:rsidRPr="00097972">
              <w:rPr>
                <w:rFonts w:cstheme="minorHAnsi"/>
                <w:color w:val="000000"/>
                <w:kern w:val="0"/>
                <w:szCs w:val="21"/>
              </w:rPr>
              <w:t>时间</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0.082322</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t>球囊扩张次数</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0.072674</w:t>
            </w:r>
          </w:p>
        </w:tc>
      </w:tr>
      <w:tr w:rsidR="007B4AB3" w:rsidRPr="00097972" w:rsidTr="00F05EFF">
        <w:trPr>
          <w:trHeight w:val="270"/>
          <w:jc w:val="center"/>
        </w:trPr>
        <w:tc>
          <w:tcPr>
            <w:tcW w:w="2480" w:type="dxa"/>
            <w:tcBorders>
              <w:top w:val="nil"/>
              <w:left w:val="nil"/>
              <w:bottom w:val="nil"/>
              <w:right w:val="nil"/>
            </w:tcBorders>
            <w:shd w:val="clear" w:color="auto" w:fill="auto"/>
            <w:noWrap/>
            <w:vAlign w:val="center"/>
            <w:hideMark/>
          </w:tcPr>
          <w:p w:rsidR="007B4AB3" w:rsidRPr="00097972" w:rsidRDefault="007B4AB3" w:rsidP="00F05EFF">
            <w:pPr>
              <w:widowControl/>
              <w:jc w:val="left"/>
              <w:rPr>
                <w:rFonts w:cstheme="minorHAnsi"/>
                <w:color w:val="000000"/>
                <w:kern w:val="0"/>
                <w:szCs w:val="21"/>
              </w:rPr>
            </w:pPr>
            <w:r w:rsidRPr="00097972">
              <w:rPr>
                <w:rFonts w:cstheme="minorHAnsi"/>
                <w:color w:val="000000"/>
                <w:kern w:val="0"/>
                <w:szCs w:val="21"/>
              </w:rPr>
              <w:lastRenderedPageBreak/>
              <w:t>预扩张</w:t>
            </w:r>
          </w:p>
        </w:tc>
        <w:tc>
          <w:tcPr>
            <w:tcW w:w="1080" w:type="dxa"/>
            <w:tcBorders>
              <w:top w:val="nil"/>
              <w:left w:val="nil"/>
              <w:bottom w:val="nil"/>
              <w:right w:val="nil"/>
            </w:tcBorders>
            <w:shd w:val="clear" w:color="auto" w:fill="auto"/>
            <w:noWrap/>
            <w:vAlign w:val="bottom"/>
            <w:hideMark/>
          </w:tcPr>
          <w:p w:rsidR="007B4AB3" w:rsidRPr="00097972" w:rsidRDefault="007B4AB3" w:rsidP="00F05EFF">
            <w:pPr>
              <w:widowControl/>
              <w:jc w:val="right"/>
              <w:rPr>
                <w:rFonts w:eastAsia="宋体" w:cstheme="minorHAnsi"/>
                <w:color w:val="000000"/>
                <w:kern w:val="0"/>
                <w:sz w:val="22"/>
              </w:rPr>
            </w:pPr>
            <w:r w:rsidRPr="00097972">
              <w:rPr>
                <w:rFonts w:eastAsia="宋体" w:cstheme="minorHAnsi"/>
                <w:color w:val="000000"/>
                <w:kern w:val="0"/>
                <w:sz w:val="22"/>
              </w:rPr>
              <w:t>0.067945</w:t>
            </w:r>
          </w:p>
        </w:tc>
      </w:tr>
    </w:tbl>
    <w:p w:rsidR="007B4AB3" w:rsidRDefault="00A76043" w:rsidP="00A76043">
      <w:pPr>
        <w:pStyle w:val="a3"/>
        <w:spacing w:line="360" w:lineRule="auto"/>
        <w:ind w:left="720" w:firstLineChars="0" w:firstLine="0"/>
      </w:pPr>
      <w:r>
        <w:rPr>
          <w:rFonts w:hint="eastAsia"/>
        </w:rPr>
        <w:t>我们选取前十名，作为我们</w:t>
      </w:r>
      <w:r>
        <w:rPr>
          <w:rFonts w:hint="eastAsia"/>
        </w:rPr>
        <w:t>logistic</w:t>
      </w:r>
      <w:r>
        <w:rPr>
          <w:rFonts w:hint="eastAsia"/>
        </w:rPr>
        <w:t>回归的变量。</w:t>
      </w:r>
    </w:p>
    <w:p w:rsidR="00A76043" w:rsidRDefault="00A76043" w:rsidP="00A76043">
      <w:pPr>
        <w:pStyle w:val="a3"/>
        <w:spacing w:line="360" w:lineRule="auto"/>
        <w:ind w:left="720"/>
      </w:pPr>
      <w:r>
        <w:rPr>
          <w:rFonts w:hint="eastAsia"/>
        </w:rPr>
        <w:t>与赵靖康、苗旺</w:t>
      </w:r>
      <w:r w:rsidR="000F6461">
        <w:rPr>
          <w:rFonts w:hint="eastAsia"/>
        </w:rPr>
        <w:t>[2]</w:t>
      </w:r>
      <w:r>
        <w:rPr>
          <w:rFonts w:hint="eastAsia"/>
        </w:rPr>
        <w:t>的报告对比：</w:t>
      </w:r>
    </w:p>
    <w:p w:rsidR="00A76043" w:rsidRDefault="00A76043" w:rsidP="00A76043">
      <w:pPr>
        <w:pStyle w:val="a3"/>
        <w:spacing w:line="360" w:lineRule="auto"/>
        <w:ind w:left="720"/>
      </w:pPr>
      <w:r>
        <w:rPr>
          <w:rFonts w:hint="eastAsia"/>
        </w:rPr>
        <w:t>其关联性最强的四个指标是“</w:t>
      </w:r>
      <w:r>
        <w:rPr>
          <w:rFonts w:hint="eastAsia"/>
        </w:rPr>
        <w:t>PCI</w:t>
      </w:r>
      <w:r>
        <w:rPr>
          <w:rFonts w:hint="eastAsia"/>
        </w:rPr>
        <w:t>术中钙拮抗剂”、“</w:t>
      </w:r>
      <w:r>
        <w:rPr>
          <w:rFonts w:hint="eastAsia"/>
        </w:rPr>
        <w:t>PCI</w:t>
      </w:r>
      <w:r>
        <w:rPr>
          <w:rFonts w:hint="eastAsia"/>
        </w:rPr>
        <w:t>术中</w:t>
      </w:r>
      <w:r>
        <w:rPr>
          <w:rFonts w:hint="eastAsia"/>
        </w:rPr>
        <w:t>2b3a</w:t>
      </w:r>
      <w:r>
        <w:rPr>
          <w:rFonts w:hint="eastAsia"/>
        </w:rPr>
        <w:t>”、“罪犯血管血栓数量”、“</w:t>
      </w:r>
      <w:r>
        <w:rPr>
          <w:rFonts w:hint="eastAsia"/>
        </w:rPr>
        <w:t>IABP</w:t>
      </w:r>
      <w:r>
        <w:rPr>
          <w:rFonts w:hint="eastAsia"/>
        </w:rPr>
        <w:t>”与我们相同，除了“罪犯血管血栓数量”和“</w:t>
      </w:r>
      <w:r>
        <w:rPr>
          <w:rFonts w:hint="eastAsia"/>
        </w:rPr>
        <w:t>IABP</w:t>
      </w:r>
      <w:r>
        <w:rPr>
          <w:rFonts w:hint="eastAsia"/>
        </w:rPr>
        <w:t>”</w:t>
      </w:r>
      <w:proofErr w:type="gramStart"/>
      <w:r>
        <w:rPr>
          <w:rFonts w:hint="eastAsia"/>
        </w:rPr>
        <w:t>两指标</w:t>
      </w:r>
      <w:proofErr w:type="gramEnd"/>
      <w:r>
        <w:rPr>
          <w:rFonts w:hint="eastAsia"/>
        </w:rPr>
        <w:t>顺序交换。但其第五个指标“侧枝循环分级”在我们的结果中排名第八。</w:t>
      </w:r>
    </w:p>
    <w:p w:rsidR="00A76043" w:rsidRDefault="00A76043" w:rsidP="00A76043">
      <w:pPr>
        <w:pStyle w:val="a3"/>
        <w:spacing w:line="360" w:lineRule="auto"/>
        <w:ind w:left="720"/>
      </w:pPr>
      <w:r>
        <w:rPr>
          <w:rFonts w:hint="eastAsia"/>
        </w:rPr>
        <w:t>与陆宇的报告对比：</w:t>
      </w:r>
    </w:p>
    <w:p w:rsidR="00A76043" w:rsidRDefault="00A76043" w:rsidP="00A76043">
      <w:pPr>
        <w:pStyle w:val="a3"/>
        <w:spacing w:line="360" w:lineRule="auto"/>
        <w:ind w:left="720" w:firstLineChars="0" w:firstLine="0"/>
      </w:pPr>
      <w:r>
        <w:rPr>
          <w:rFonts w:hint="eastAsia"/>
        </w:rPr>
        <w:t>其关联性最强的两个指标“</w:t>
      </w:r>
      <w:r>
        <w:rPr>
          <w:rFonts w:hint="eastAsia"/>
        </w:rPr>
        <w:t>PCI</w:t>
      </w:r>
      <w:r>
        <w:rPr>
          <w:rFonts w:hint="eastAsia"/>
        </w:rPr>
        <w:t>前</w:t>
      </w:r>
      <w:r>
        <w:rPr>
          <w:rFonts w:hint="eastAsia"/>
        </w:rPr>
        <w:t>ARB</w:t>
      </w:r>
      <w:r>
        <w:rPr>
          <w:rFonts w:hint="eastAsia"/>
        </w:rPr>
        <w:t>”、“</w:t>
      </w:r>
      <w:r>
        <w:rPr>
          <w:rFonts w:hint="eastAsia"/>
        </w:rPr>
        <w:t>HDLC</w:t>
      </w:r>
      <w:r>
        <w:rPr>
          <w:rFonts w:hint="eastAsia"/>
        </w:rPr>
        <w:t>”在我们的结果中均未出现，但之后的五个指标均在我们结果的前六名中出现。</w:t>
      </w:r>
    </w:p>
    <w:p w:rsidR="00A76043" w:rsidRPr="00474D28" w:rsidRDefault="00A76043" w:rsidP="00A76043">
      <w:pPr>
        <w:pStyle w:val="a3"/>
        <w:spacing w:line="360" w:lineRule="auto"/>
        <w:ind w:left="720" w:firstLineChars="0" w:firstLine="0"/>
      </w:pPr>
      <w:r>
        <w:rPr>
          <w:rFonts w:hint="eastAsia"/>
        </w:rPr>
        <w:tab/>
      </w:r>
      <w:r>
        <w:rPr>
          <w:rFonts w:hint="eastAsia"/>
        </w:rPr>
        <w:tab/>
      </w:r>
      <w:r>
        <w:rPr>
          <w:rFonts w:hint="eastAsia"/>
        </w:rPr>
        <w:t>以上比较可以认为结果基本可靠。</w:t>
      </w:r>
    </w:p>
    <w:p w:rsidR="00084F5D" w:rsidRPr="00474D28" w:rsidRDefault="00084F5D" w:rsidP="00084F5D">
      <w:pPr>
        <w:pStyle w:val="a3"/>
        <w:numPr>
          <w:ilvl w:val="0"/>
          <w:numId w:val="4"/>
        </w:numPr>
        <w:ind w:firstLineChars="0"/>
      </w:pPr>
      <w:r w:rsidRPr="00474D28">
        <w:rPr>
          <w:rFonts w:hint="eastAsia"/>
        </w:rPr>
        <w:t>Logistic</w:t>
      </w:r>
      <w:r w:rsidRPr="00474D28">
        <w:rPr>
          <w:rFonts w:hint="eastAsia"/>
        </w:rPr>
        <w:t>回归和预测</w:t>
      </w:r>
    </w:p>
    <w:p w:rsidR="00CB461A" w:rsidRPr="00CB461A" w:rsidRDefault="00CB461A" w:rsidP="00474D28">
      <w:pPr>
        <w:ind w:left="720" w:firstLine="60"/>
      </w:pPr>
      <w:r>
        <w:rPr>
          <w:rFonts w:hint="eastAsia"/>
        </w:rPr>
        <w:t>变量选择之后，</w:t>
      </w:r>
      <w:r w:rsidR="00420C79">
        <w:rPr>
          <w:rFonts w:hint="eastAsia"/>
        </w:rPr>
        <w:t>取样本总量的</w:t>
      </w:r>
      <w:r w:rsidR="00420C79">
        <w:rPr>
          <w:rFonts w:hint="eastAsia"/>
        </w:rPr>
        <w:t>4/5</w:t>
      </w:r>
      <w:r>
        <w:rPr>
          <w:rFonts w:hint="eastAsia"/>
        </w:rPr>
        <w:t>进行</w:t>
      </w:r>
      <w:r>
        <w:rPr>
          <w:rFonts w:hint="eastAsia"/>
        </w:rPr>
        <w:t>logistic</w:t>
      </w:r>
      <w:r>
        <w:rPr>
          <w:rFonts w:hint="eastAsia"/>
        </w:rPr>
        <w:t>回归，系数如下，下列数据是由</w:t>
      </w:r>
      <w:r>
        <w:rPr>
          <w:rFonts w:hint="eastAsia"/>
        </w:rPr>
        <w:t xml:space="preserve">lasso </w:t>
      </w:r>
      <w:r>
        <w:rPr>
          <w:rFonts w:hint="eastAsia"/>
        </w:rPr>
        <w:t>系数</w:t>
      </w:r>
      <w:r w:rsidRPr="008D62C1">
        <w:rPr>
          <w:position w:val="-6"/>
        </w:rPr>
        <w:object w:dxaOrig="760" w:dyaOrig="279">
          <v:shape id="_x0000_i1060" type="#_x0000_t75" style="width:38.15pt;height:13.95pt" o:ole="">
            <v:imagedata r:id="rId72" o:title=""/>
          </v:shape>
          <o:OLEObject Type="Embed" ProgID="Equation.DSMT4" ShapeID="_x0000_i1060" DrawAspect="Content" ObjectID="_1436562890" r:id="rId73"/>
        </w:object>
      </w:r>
      <w:r>
        <w:rPr>
          <w:rFonts w:hint="eastAsia"/>
        </w:rPr>
        <w:t>时得到：</w:t>
      </w:r>
    </w:p>
    <w:p w:rsidR="00084F5D" w:rsidRDefault="00084F5D" w:rsidP="00D915F1">
      <w:pPr>
        <w:pStyle w:val="a3"/>
        <w:ind w:left="2880" w:firstLineChars="0" w:firstLine="60"/>
        <w:rPr>
          <w:rFonts w:hint="eastAsia"/>
        </w:rPr>
      </w:pPr>
      <w:r w:rsidRPr="00CB461A">
        <w:rPr>
          <w:rFonts w:hint="eastAsia"/>
        </w:rPr>
        <w:t>指标名称</w:t>
      </w:r>
      <w:r w:rsidRPr="00CB461A">
        <w:rPr>
          <w:rFonts w:hint="eastAsia"/>
        </w:rPr>
        <w:tab/>
      </w:r>
      <w:r w:rsidRPr="00CB461A">
        <w:rPr>
          <w:rFonts w:hint="eastAsia"/>
        </w:rPr>
        <w:tab/>
      </w:r>
      <w:r w:rsidRPr="00CB461A">
        <w:rPr>
          <w:rFonts w:hint="eastAsia"/>
        </w:rPr>
        <w:tab/>
      </w:r>
      <w:bookmarkStart w:id="0" w:name="_GoBack"/>
      <w:bookmarkEnd w:id="0"/>
      <w:r w:rsidRPr="00CB461A">
        <w:rPr>
          <w:rFonts w:hint="eastAsia"/>
        </w:rPr>
        <w:t>回归系数</w:t>
      </w:r>
    </w:p>
    <w:p w:rsidR="00D915F1" w:rsidRDefault="00D915F1" w:rsidP="00D915F1">
      <w:pPr>
        <w:ind w:left="2460" w:firstLine="420"/>
      </w:pPr>
      <w:r>
        <w:t xml:space="preserve">(Intercept)      </w:t>
      </w:r>
      <w:r>
        <w:tab/>
      </w:r>
      <w:r w:rsidR="00D14167">
        <w:rPr>
          <w:rFonts w:hint="eastAsia"/>
        </w:rPr>
        <w:tab/>
      </w:r>
      <w:r>
        <w:t>-2.17707472</w:t>
      </w:r>
    </w:p>
    <w:p w:rsidR="00D915F1" w:rsidRDefault="00D915F1" w:rsidP="00D915F1">
      <w:pPr>
        <w:ind w:left="2460" w:firstLine="420"/>
        <w:rPr>
          <w:rFonts w:hint="eastAsia"/>
        </w:rPr>
      </w:pPr>
      <w:r>
        <w:rPr>
          <w:rFonts w:hint="eastAsia"/>
        </w:rPr>
        <w:t>PCI</w:t>
      </w:r>
      <w:r>
        <w:rPr>
          <w:rFonts w:hint="eastAsia"/>
        </w:rPr>
        <w:t>术中钙拮抗剂</w:t>
      </w:r>
      <w:r>
        <w:rPr>
          <w:rFonts w:hint="eastAsia"/>
        </w:rPr>
        <w:t xml:space="preserve">   </w:t>
      </w:r>
      <w:r>
        <w:rPr>
          <w:rFonts w:hint="eastAsia"/>
        </w:rPr>
        <w:tab/>
        <w:t>1.06008520</w:t>
      </w:r>
    </w:p>
    <w:p w:rsidR="00D915F1" w:rsidRDefault="00D915F1" w:rsidP="00D915F1">
      <w:pPr>
        <w:ind w:left="2460" w:firstLine="420"/>
        <w:rPr>
          <w:rFonts w:hint="eastAsia"/>
        </w:rPr>
      </w:pPr>
      <w:r>
        <w:rPr>
          <w:rFonts w:hint="eastAsia"/>
        </w:rPr>
        <w:t>PCI</w:t>
      </w:r>
      <w:r>
        <w:rPr>
          <w:rFonts w:hint="eastAsia"/>
        </w:rPr>
        <w:t>术中</w:t>
      </w:r>
      <w:r>
        <w:rPr>
          <w:rFonts w:hint="eastAsia"/>
        </w:rPr>
        <w:t xml:space="preserve">2b3a       </w:t>
      </w:r>
      <w:r>
        <w:rPr>
          <w:rFonts w:hint="eastAsia"/>
        </w:rPr>
        <w:tab/>
        <w:t>0.70146928</w:t>
      </w:r>
    </w:p>
    <w:p w:rsidR="00D915F1" w:rsidRDefault="00D915F1" w:rsidP="00D915F1">
      <w:pPr>
        <w:ind w:left="2460" w:firstLine="420"/>
        <w:rPr>
          <w:rFonts w:hint="eastAsia"/>
        </w:rPr>
      </w:pPr>
      <w:r>
        <w:rPr>
          <w:rFonts w:hint="eastAsia"/>
        </w:rPr>
        <w:t>罪犯血管血栓数量</w:t>
      </w:r>
      <w:r>
        <w:rPr>
          <w:rFonts w:hint="eastAsia"/>
        </w:rPr>
        <w:t xml:space="preserve">  </w:t>
      </w:r>
      <w:r>
        <w:rPr>
          <w:rFonts w:hint="eastAsia"/>
        </w:rPr>
        <w:tab/>
        <w:t>0.72079666</w:t>
      </w:r>
    </w:p>
    <w:p w:rsidR="00D915F1" w:rsidRDefault="00D915F1" w:rsidP="00D915F1">
      <w:pPr>
        <w:ind w:left="2460" w:firstLine="420"/>
      </w:pPr>
      <w:r>
        <w:t xml:space="preserve">IABP              </w:t>
      </w:r>
      <w:r>
        <w:tab/>
        <w:t>0.27612353</w:t>
      </w:r>
    </w:p>
    <w:p w:rsidR="00D915F1" w:rsidRDefault="00D915F1" w:rsidP="00D915F1">
      <w:pPr>
        <w:ind w:left="2460" w:firstLine="420"/>
        <w:rPr>
          <w:rFonts w:hint="eastAsia"/>
        </w:rPr>
      </w:pPr>
      <w:r>
        <w:rPr>
          <w:rFonts w:hint="eastAsia"/>
        </w:rPr>
        <w:t>PCI</w:t>
      </w:r>
      <w:r>
        <w:rPr>
          <w:rFonts w:hint="eastAsia"/>
        </w:rPr>
        <w:t>前</w:t>
      </w:r>
      <w:r>
        <w:rPr>
          <w:rFonts w:hint="eastAsia"/>
        </w:rPr>
        <w:t xml:space="preserve">CKMB         </w:t>
      </w:r>
      <w:r>
        <w:rPr>
          <w:rFonts w:hint="eastAsia"/>
        </w:rPr>
        <w:tab/>
        <w:t>0.08447686</w:t>
      </w:r>
    </w:p>
    <w:p w:rsidR="00D915F1" w:rsidRDefault="00D915F1" w:rsidP="00D915F1">
      <w:pPr>
        <w:ind w:left="2460" w:firstLine="420"/>
        <w:rPr>
          <w:rFonts w:hint="eastAsia"/>
        </w:rPr>
      </w:pPr>
      <w:r>
        <w:rPr>
          <w:rFonts w:hint="eastAsia"/>
        </w:rPr>
        <w:t>随机血糖</w:t>
      </w:r>
      <w:r>
        <w:rPr>
          <w:rFonts w:hint="eastAsia"/>
        </w:rPr>
        <w:t xml:space="preserve">          </w:t>
      </w:r>
      <w:r>
        <w:rPr>
          <w:rFonts w:hint="eastAsia"/>
        </w:rPr>
        <w:tab/>
        <w:t>0.18422740</w:t>
      </w:r>
    </w:p>
    <w:p w:rsidR="00D915F1" w:rsidRDefault="00D915F1" w:rsidP="00D915F1">
      <w:pPr>
        <w:ind w:left="2460" w:firstLine="420"/>
        <w:rPr>
          <w:rFonts w:hint="eastAsia"/>
        </w:rPr>
      </w:pPr>
      <w:r>
        <w:rPr>
          <w:rFonts w:hint="eastAsia"/>
        </w:rPr>
        <w:t>PCI</w:t>
      </w:r>
      <w:r>
        <w:rPr>
          <w:rFonts w:hint="eastAsia"/>
        </w:rPr>
        <w:t>前</w:t>
      </w:r>
      <w:r>
        <w:rPr>
          <w:rFonts w:hint="eastAsia"/>
        </w:rPr>
        <w:t xml:space="preserve">CK           </w:t>
      </w:r>
      <w:r>
        <w:rPr>
          <w:rFonts w:hint="eastAsia"/>
        </w:rPr>
        <w:tab/>
        <w:t xml:space="preserve">0         </w:t>
      </w:r>
    </w:p>
    <w:p w:rsidR="00D915F1" w:rsidRDefault="00D915F1" w:rsidP="00D915F1">
      <w:pPr>
        <w:ind w:left="2460" w:firstLine="420"/>
        <w:rPr>
          <w:rFonts w:hint="eastAsia"/>
        </w:rPr>
      </w:pPr>
      <w:r>
        <w:rPr>
          <w:rFonts w:hint="eastAsia"/>
        </w:rPr>
        <w:t>侧枝循环分级</w:t>
      </w:r>
      <w:r>
        <w:rPr>
          <w:rFonts w:hint="eastAsia"/>
        </w:rPr>
        <w:t xml:space="preserve">     </w:t>
      </w:r>
      <w:r>
        <w:rPr>
          <w:rFonts w:hint="eastAsia"/>
        </w:rPr>
        <w:tab/>
        <w:t>-0.27928805</w:t>
      </w:r>
    </w:p>
    <w:p w:rsidR="00D915F1" w:rsidRDefault="00D915F1" w:rsidP="00D915F1">
      <w:pPr>
        <w:ind w:left="2460" w:firstLine="420"/>
        <w:rPr>
          <w:rFonts w:hint="eastAsia"/>
        </w:rPr>
      </w:pPr>
      <w:r>
        <w:rPr>
          <w:rFonts w:hint="eastAsia"/>
        </w:rPr>
        <w:t>PCI</w:t>
      </w:r>
      <w:r>
        <w:rPr>
          <w:rFonts w:hint="eastAsia"/>
        </w:rPr>
        <w:t>术中血栓抽吸</w:t>
      </w:r>
      <w:r>
        <w:rPr>
          <w:rFonts w:hint="eastAsia"/>
        </w:rPr>
        <w:t xml:space="preserve">   </w:t>
      </w:r>
      <w:r>
        <w:rPr>
          <w:rFonts w:hint="eastAsia"/>
        </w:rPr>
        <w:tab/>
        <w:t>0.36116250</w:t>
      </w:r>
    </w:p>
    <w:p w:rsidR="00D915F1" w:rsidRPr="00D915F1" w:rsidRDefault="00D915F1" w:rsidP="00D915F1">
      <w:pPr>
        <w:ind w:left="2460" w:firstLine="420"/>
      </w:pPr>
      <w:proofErr w:type="spellStart"/>
      <w:r>
        <w:rPr>
          <w:rFonts w:hint="eastAsia"/>
        </w:rPr>
        <w:t>killip</w:t>
      </w:r>
      <w:proofErr w:type="spellEnd"/>
      <w:r>
        <w:rPr>
          <w:rFonts w:hint="eastAsia"/>
        </w:rPr>
        <w:t>分级</w:t>
      </w:r>
      <w:r>
        <w:rPr>
          <w:rFonts w:hint="eastAsia"/>
        </w:rPr>
        <w:t xml:space="preserve">        </w:t>
      </w:r>
      <w:r>
        <w:rPr>
          <w:rFonts w:hint="eastAsia"/>
        </w:rPr>
        <w:tab/>
      </w:r>
      <w:r w:rsidR="00D14167">
        <w:rPr>
          <w:rFonts w:hint="eastAsia"/>
        </w:rPr>
        <w:tab/>
      </w:r>
      <w:r>
        <w:rPr>
          <w:rFonts w:hint="eastAsia"/>
        </w:rPr>
        <w:t>0.15534445</w:t>
      </w:r>
    </w:p>
    <w:p w:rsidR="00420C79" w:rsidRDefault="00420C79" w:rsidP="00084F5D">
      <w:pPr>
        <w:pStyle w:val="a3"/>
        <w:ind w:left="840" w:firstLineChars="0" w:firstLine="0"/>
      </w:pPr>
    </w:p>
    <w:p w:rsidR="00420C79" w:rsidRDefault="00420C79" w:rsidP="00084F5D">
      <w:pPr>
        <w:pStyle w:val="a3"/>
        <w:ind w:left="840" w:firstLineChars="0" w:firstLine="0"/>
      </w:pPr>
      <w:r>
        <w:rPr>
          <w:rFonts w:hint="eastAsia"/>
        </w:rPr>
        <w:t>剩下的</w:t>
      </w:r>
      <w:r>
        <w:rPr>
          <w:rFonts w:hint="eastAsia"/>
        </w:rPr>
        <w:t>1/5</w:t>
      </w:r>
      <w:r>
        <w:rPr>
          <w:rFonts w:hint="eastAsia"/>
        </w:rPr>
        <w:t>的样本进行检验，得到不同</w:t>
      </w:r>
      <w:r>
        <w:rPr>
          <w:rFonts w:hint="eastAsia"/>
        </w:rPr>
        <w:t>threshold</w:t>
      </w:r>
      <w:r>
        <w:rPr>
          <w:rFonts w:hint="eastAsia"/>
        </w:rPr>
        <w:t>下的</w:t>
      </w:r>
      <w:r w:rsidR="00274010">
        <w:rPr>
          <w:rFonts w:hint="eastAsia"/>
        </w:rPr>
        <w:t>误判</w:t>
      </w:r>
      <w:r>
        <w:rPr>
          <w:rFonts w:hint="eastAsia"/>
        </w:rPr>
        <w:t>率（每个数据均是</w:t>
      </w:r>
      <w:r>
        <w:rPr>
          <w:rFonts w:hint="eastAsia"/>
        </w:rPr>
        <w:t>100</w:t>
      </w:r>
      <w:r>
        <w:rPr>
          <w:rFonts w:hint="eastAsia"/>
        </w:rPr>
        <w:t>次实验的统计结果）。</w:t>
      </w:r>
    </w:p>
    <w:tbl>
      <w:tblPr>
        <w:tblW w:w="6122" w:type="dxa"/>
        <w:jc w:val="center"/>
        <w:tblInd w:w="93" w:type="dxa"/>
        <w:tblLook w:val="04A0" w:firstRow="1" w:lastRow="0" w:firstColumn="1" w:lastColumn="0" w:noHBand="0" w:noVBand="1"/>
      </w:tblPr>
      <w:tblGrid>
        <w:gridCol w:w="2283"/>
        <w:gridCol w:w="1663"/>
        <w:gridCol w:w="970"/>
        <w:gridCol w:w="1206"/>
      </w:tblGrid>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ind w:firstLineChars="300" w:firstLine="660"/>
              <w:jc w:val="left"/>
              <w:rPr>
                <w:rFonts w:ascii="宋体" w:eastAsia="宋体" w:hAnsi="宋体" w:cs="宋体"/>
                <w:color w:val="000000"/>
                <w:kern w:val="0"/>
                <w:sz w:val="22"/>
              </w:rPr>
            </w:pPr>
            <w:r w:rsidRPr="00274010">
              <w:rPr>
                <w:rFonts w:ascii="宋体" w:eastAsia="宋体" w:hAnsi="宋体" w:cs="宋体" w:hint="eastAsia"/>
                <w:color w:val="000000"/>
                <w:kern w:val="0"/>
                <w:sz w:val="22"/>
              </w:rPr>
              <w:t>threshold</w:t>
            </w:r>
          </w:p>
        </w:tc>
        <w:tc>
          <w:tcPr>
            <w:tcW w:w="2633" w:type="dxa"/>
            <w:gridSpan w:val="2"/>
            <w:tcBorders>
              <w:top w:val="nil"/>
              <w:left w:val="nil"/>
              <w:bottom w:val="nil"/>
              <w:right w:val="nil"/>
            </w:tcBorders>
            <w:shd w:val="clear" w:color="auto" w:fill="auto"/>
            <w:noWrap/>
            <w:vAlign w:val="center"/>
            <w:hideMark/>
          </w:tcPr>
          <w:p w:rsidR="00274010" w:rsidRPr="00274010" w:rsidRDefault="00274010" w:rsidP="00274010">
            <w:pPr>
              <w:widowControl/>
              <w:ind w:firstLineChars="200" w:firstLine="440"/>
              <w:jc w:val="left"/>
              <w:rPr>
                <w:rFonts w:ascii="宋体" w:eastAsia="宋体" w:hAnsi="宋体" w:cs="宋体"/>
                <w:color w:val="000000"/>
                <w:kern w:val="0"/>
                <w:sz w:val="22"/>
              </w:rPr>
            </w:pPr>
            <w:r w:rsidRPr="00274010">
              <w:rPr>
                <w:rFonts w:ascii="宋体" w:eastAsia="宋体" w:hAnsi="宋体" w:cs="宋体" w:hint="eastAsia"/>
                <w:color w:val="000000"/>
                <w:kern w:val="0"/>
                <w:sz w:val="22"/>
              </w:rPr>
              <w:t>mean</w:t>
            </w:r>
          </w:p>
        </w:tc>
        <w:tc>
          <w:tcPr>
            <w:tcW w:w="1206" w:type="dxa"/>
            <w:tcBorders>
              <w:top w:val="nil"/>
              <w:left w:val="nil"/>
              <w:bottom w:val="nil"/>
              <w:right w:val="nil"/>
            </w:tcBorders>
            <w:shd w:val="clear" w:color="auto" w:fill="auto"/>
            <w:noWrap/>
            <w:vAlign w:val="center"/>
            <w:hideMark/>
          </w:tcPr>
          <w:p w:rsidR="00274010" w:rsidRDefault="00274010" w:rsidP="00274010">
            <w:pPr>
              <w:widowControl/>
              <w:jc w:val="center"/>
              <w:rPr>
                <w:rFonts w:ascii="宋体" w:eastAsia="宋体" w:hAnsi="宋体" w:cs="宋体"/>
                <w:color w:val="000000"/>
                <w:kern w:val="0"/>
                <w:sz w:val="22"/>
              </w:rPr>
            </w:pPr>
            <w:r>
              <w:rPr>
                <w:rFonts w:ascii="宋体" w:eastAsia="宋体" w:hAnsi="宋体" w:cs="宋体"/>
                <w:color w:val="000000"/>
                <w:kern w:val="0"/>
                <w:sz w:val="22"/>
              </w:rPr>
              <w:t>S</w:t>
            </w:r>
            <w:r>
              <w:rPr>
                <w:rFonts w:ascii="宋体" w:eastAsia="宋体" w:hAnsi="宋体" w:cs="宋体" w:hint="eastAsia"/>
                <w:color w:val="000000"/>
                <w:kern w:val="0"/>
                <w:sz w:val="22"/>
              </w:rPr>
              <w:t>tandard</w:t>
            </w:r>
          </w:p>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deviation</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0.31</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0.091535</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0.017059</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0.32</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0.094803</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0.016099</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0.33</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0.093976</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0.01603</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0.34</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0.092913</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0.016703</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0.35</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0.092795</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0.016536</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0.36</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0.092992</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0.016255</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0.37</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0.090709</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0.016815</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0.38</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0.091693</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0.014401</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0.39</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0.09122</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0.01789</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0.4</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0.09122</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0.015057</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lastRenderedPageBreak/>
              <w:t>0.41</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0.089724</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0.016939</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0.42</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0.093071</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0.017478</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0.43</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0.093189</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0.017239</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0.44</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0.092598</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0.017369</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0.45</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0.091654</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0.016334</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0.46</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0.091339</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0.016286</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0.47</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0.092087</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0.016227</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0.48</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0.089764</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0.016843</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0.49</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0.093504</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0.016902</w:t>
            </w:r>
          </w:p>
        </w:tc>
      </w:tr>
      <w:tr w:rsidR="00274010" w:rsidRPr="00274010" w:rsidTr="00274010">
        <w:trPr>
          <w:trHeight w:val="270"/>
          <w:jc w:val="center"/>
        </w:trPr>
        <w:tc>
          <w:tcPr>
            <w:tcW w:w="228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0.5</w:t>
            </w:r>
          </w:p>
        </w:tc>
        <w:tc>
          <w:tcPr>
            <w:tcW w:w="1663" w:type="dxa"/>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0.09315</w:t>
            </w:r>
          </w:p>
        </w:tc>
        <w:tc>
          <w:tcPr>
            <w:tcW w:w="2176" w:type="dxa"/>
            <w:gridSpan w:val="2"/>
            <w:tcBorders>
              <w:top w:val="nil"/>
              <w:left w:val="nil"/>
              <w:bottom w:val="nil"/>
              <w:right w:val="nil"/>
            </w:tcBorders>
            <w:shd w:val="clear" w:color="auto" w:fill="auto"/>
            <w:noWrap/>
            <w:vAlign w:val="center"/>
            <w:hideMark/>
          </w:tcPr>
          <w:p w:rsidR="00274010" w:rsidRPr="00274010" w:rsidRDefault="00274010" w:rsidP="00274010">
            <w:pPr>
              <w:widowControl/>
              <w:jc w:val="center"/>
              <w:rPr>
                <w:rFonts w:ascii="宋体" w:eastAsia="宋体" w:hAnsi="宋体" w:cs="宋体"/>
                <w:color w:val="000000"/>
                <w:kern w:val="0"/>
                <w:sz w:val="22"/>
              </w:rPr>
            </w:pPr>
            <w:r w:rsidRPr="00274010">
              <w:rPr>
                <w:rFonts w:ascii="宋体" w:eastAsia="宋体" w:hAnsi="宋体" w:cs="宋体" w:hint="eastAsia"/>
                <w:color w:val="000000"/>
                <w:kern w:val="0"/>
                <w:sz w:val="22"/>
              </w:rPr>
              <w:t>0.018821</w:t>
            </w:r>
          </w:p>
        </w:tc>
      </w:tr>
    </w:tbl>
    <w:p w:rsidR="00274010" w:rsidRDefault="00274010" w:rsidP="00084F5D">
      <w:pPr>
        <w:pStyle w:val="a3"/>
        <w:ind w:left="840" w:firstLineChars="0" w:firstLine="0"/>
      </w:pPr>
    </w:p>
    <w:p w:rsidR="00274010" w:rsidRDefault="00274010" w:rsidP="00084F5D">
      <w:pPr>
        <w:pStyle w:val="a3"/>
        <w:ind w:left="840" w:firstLineChars="0" w:firstLine="0"/>
      </w:pPr>
      <w:r>
        <w:rPr>
          <w:rFonts w:hint="eastAsia"/>
        </w:rPr>
        <w:t>看到，方差在一个合理的范围内。</w:t>
      </w:r>
    </w:p>
    <w:p w:rsidR="00447391" w:rsidRDefault="00447391" w:rsidP="00447391">
      <w:pPr>
        <w:rPr>
          <w:b/>
        </w:rPr>
      </w:pPr>
    </w:p>
    <w:p w:rsidR="00447391" w:rsidRDefault="00447391" w:rsidP="00447391">
      <w:pPr>
        <w:rPr>
          <w:b/>
        </w:rPr>
      </w:pPr>
      <w:r w:rsidRPr="00447391">
        <w:rPr>
          <w:rFonts w:hint="eastAsia"/>
          <w:b/>
        </w:rPr>
        <w:t>结果分析</w:t>
      </w:r>
    </w:p>
    <w:p w:rsidR="00447391" w:rsidRDefault="00447391" w:rsidP="00A76043">
      <w:pPr>
        <w:spacing w:line="360" w:lineRule="auto"/>
        <w:ind w:left="839"/>
      </w:pPr>
      <w:r>
        <w:rPr>
          <w:rFonts w:hint="eastAsia"/>
        </w:rPr>
        <w:t>可以看到，我们的结果与已知最好的结果相差不远，而且注意到，我们只采用了线性模型，而在以前的工作中，离散的强度量成为</w:t>
      </w:r>
      <w:proofErr w:type="gramStart"/>
      <w:r>
        <w:rPr>
          <w:rFonts w:hint="eastAsia"/>
        </w:rPr>
        <w:t>哑</w:t>
      </w:r>
      <w:proofErr w:type="gramEnd"/>
      <w:r>
        <w:rPr>
          <w:rFonts w:hint="eastAsia"/>
        </w:rPr>
        <w:t>指标以后，会出现回归系数并不同号的结果，</w:t>
      </w:r>
      <w:proofErr w:type="gramStart"/>
      <w:r>
        <w:rPr>
          <w:rFonts w:hint="eastAsia"/>
        </w:rPr>
        <w:t>即哑指标</w:t>
      </w:r>
      <w:proofErr w:type="gramEnd"/>
      <w:r>
        <w:rPr>
          <w:rFonts w:hint="eastAsia"/>
        </w:rPr>
        <w:t>的引入相当于引入了回流指标和术前术中指标的非线性关系。这方面我们的模型还可以改进</w:t>
      </w:r>
      <w:r w:rsidR="00324E17">
        <w:rPr>
          <w:rFonts w:hint="eastAsia"/>
        </w:rPr>
        <w:t>。</w:t>
      </w:r>
    </w:p>
    <w:p w:rsidR="00324E17" w:rsidRDefault="00324E17" w:rsidP="00324E17">
      <w:pPr>
        <w:spacing w:line="360" w:lineRule="auto"/>
        <w:rPr>
          <w:b/>
        </w:rPr>
      </w:pPr>
      <w:r w:rsidRPr="00324E17">
        <w:rPr>
          <w:rFonts w:hint="eastAsia"/>
          <w:b/>
        </w:rPr>
        <w:t>未来方向</w:t>
      </w:r>
    </w:p>
    <w:p w:rsidR="00324E17" w:rsidRDefault="00324E17" w:rsidP="00324E17">
      <w:pPr>
        <w:spacing w:line="360" w:lineRule="auto"/>
        <w:ind w:left="840"/>
      </w:pPr>
      <w:r>
        <w:rPr>
          <w:rFonts w:hint="eastAsia"/>
        </w:rPr>
        <w:t>我们的方法在术前预测中的表现并不好，误判率大约</w:t>
      </w:r>
      <w:r>
        <w:rPr>
          <w:rFonts w:hint="eastAsia"/>
        </w:rPr>
        <w:t>20%</w:t>
      </w:r>
      <w:r>
        <w:rPr>
          <w:rFonts w:hint="eastAsia"/>
        </w:rPr>
        <w:t>，我们现在的想法是通过术前指标来预测重要的术中指标。总而言之，还有很多等着我们去做。</w:t>
      </w:r>
    </w:p>
    <w:p w:rsidR="000F6461" w:rsidRDefault="000F6461" w:rsidP="000F6461">
      <w:pPr>
        <w:spacing w:line="360" w:lineRule="auto"/>
      </w:pPr>
    </w:p>
    <w:p w:rsidR="000F6461" w:rsidRDefault="000F6461" w:rsidP="000F6461">
      <w:pPr>
        <w:autoSpaceDE w:val="0"/>
        <w:autoSpaceDN w:val="0"/>
        <w:adjustRightInd w:val="0"/>
        <w:jc w:val="left"/>
        <w:rPr>
          <w:rFonts w:ascii="宋体" w:eastAsia="宋体" w:cs="宋体"/>
          <w:b/>
          <w:kern w:val="0"/>
          <w:szCs w:val="21"/>
        </w:rPr>
      </w:pPr>
      <w:r w:rsidRPr="000F6461">
        <w:rPr>
          <w:rFonts w:ascii="宋体" w:eastAsia="宋体" w:cs="宋体" w:hint="eastAsia"/>
          <w:b/>
          <w:kern w:val="0"/>
          <w:szCs w:val="21"/>
        </w:rPr>
        <w:t>引用</w:t>
      </w:r>
    </w:p>
    <w:p w:rsidR="000F6461" w:rsidRPr="004A1CF8" w:rsidRDefault="000F6461" w:rsidP="000F6461">
      <w:pPr>
        <w:autoSpaceDE w:val="0"/>
        <w:autoSpaceDN w:val="0"/>
        <w:adjustRightInd w:val="0"/>
        <w:jc w:val="left"/>
        <w:rPr>
          <w:rFonts w:ascii="CMCSC10" w:hAnsi="CMCSC10" w:cs="CMCSC10"/>
          <w:b/>
          <w:kern w:val="0"/>
          <w:sz w:val="20"/>
          <w:szCs w:val="20"/>
        </w:rPr>
      </w:pPr>
      <w:r>
        <w:rPr>
          <w:rFonts w:ascii="宋体" w:eastAsia="宋体" w:cs="宋体" w:hint="eastAsia"/>
          <w:kern w:val="0"/>
          <w:szCs w:val="21"/>
        </w:rPr>
        <w:t>[1</w:t>
      </w:r>
      <w:proofErr w:type="gramStart"/>
      <w:r>
        <w:rPr>
          <w:rFonts w:ascii="宋体" w:eastAsia="宋体" w:cs="宋体" w:hint="eastAsia"/>
          <w:kern w:val="0"/>
          <w:szCs w:val="21"/>
        </w:rPr>
        <w:t>]</w:t>
      </w:r>
      <w:r w:rsidRPr="000F6461">
        <w:t xml:space="preserve"> </w:t>
      </w:r>
      <w:r>
        <w:rPr>
          <w:rFonts w:hint="eastAsia"/>
        </w:rPr>
        <w:t xml:space="preserve"> </w:t>
      </w:r>
      <w:r w:rsidRPr="000F6461">
        <w:rPr>
          <w:rFonts w:ascii="宋体" w:eastAsia="宋体" w:cs="宋体"/>
          <w:i/>
          <w:kern w:val="0"/>
          <w:szCs w:val="21"/>
        </w:rPr>
        <w:t>Estimating</w:t>
      </w:r>
      <w:proofErr w:type="gramEnd"/>
      <w:r w:rsidRPr="000F6461">
        <w:rPr>
          <w:rFonts w:ascii="宋体" w:eastAsia="宋体" w:cs="宋体"/>
          <w:i/>
          <w:kern w:val="0"/>
          <w:szCs w:val="21"/>
        </w:rPr>
        <w:t xml:space="preserve"> Sparse Precision Matrices from Data with Missing Values</w:t>
      </w:r>
      <w:r>
        <w:rPr>
          <w:rFonts w:ascii="宋体" w:eastAsia="宋体" w:cs="宋体" w:hint="eastAsia"/>
          <w:i/>
          <w:kern w:val="0"/>
          <w:szCs w:val="21"/>
        </w:rPr>
        <w:t xml:space="preserve"> </w:t>
      </w:r>
      <w:r>
        <w:rPr>
          <w:rFonts w:ascii="宋体" w:eastAsia="宋体" w:cs="宋体" w:hint="eastAsia"/>
          <w:kern w:val="0"/>
          <w:szCs w:val="21"/>
        </w:rPr>
        <w:t xml:space="preserve"> </w:t>
      </w:r>
      <w:proofErr w:type="spellStart"/>
      <w:r w:rsidRPr="004A1CF8">
        <w:rPr>
          <w:rFonts w:ascii="CMBX10" w:hAnsi="CMBX10" w:cs="CMBX10"/>
          <w:b/>
          <w:kern w:val="0"/>
          <w:sz w:val="20"/>
          <w:szCs w:val="20"/>
        </w:rPr>
        <w:t>Mladen</w:t>
      </w:r>
      <w:proofErr w:type="spellEnd"/>
      <w:r w:rsidRPr="004A1CF8">
        <w:rPr>
          <w:rFonts w:ascii="CMBX10" w:hAnsi="CMBX10" w:cs="CMBX10"/>
          <w:b/>
          <w:kern w:val="0"/>
          <w:sz w:val="20"/>
          <w:szCs w:val="20"/>
        </w:rPr>
        <w:t xml:space="preserve"> </w:t>
      </w:r>
      <w:proofErr w:type="spellStart"/>
      <w:r w:rsidRPr="004A1CF8">
        <w:rPr>
          <w:rFonts w:ascii="CMBX10" w:hAnsi="CMBX10" w:cs="CMBX10"/>
          <w:b/>
          <w:kern w:val="0"/>
          <w:sz w:val="20"/>
          <w:szCs w:val="20"/>
        </w:rPr>
        <w:t>Kolar</w:t>
      </w:r>
      <w:proofErr w:type="spellEnd"/>
      <w:r w:rsidRPr="004A1CF8">
        <w:rPr>
          <w:rFonts w:ascii="CMBX10" w:hAnsi="CMBX10" w:cs="CMBX10"/>
          <w:b/>
          <w:kern w:val="0"/>
          <w:sz w:val="20"/>
          <w:szCs w:val="20"/>
        </w:rPr>
        <w:t xml:space="preserve"> </w:t>
      </w:r>
      <w:r w:rsidRPr="004A1CF8">
        <w:rPr>
          <w:rFonts w:ascii="CMCSC10" w:hAnsi="CMCSC10" w:cs="CMCSC10" w:hint="eastAsia"/>
          <w:b/>
          <w:kern w:val="0"/>
          <w:sz w:val="20"/>
          <w:szCs w:val="20"/>
        </w:rPr>
        <w:t xml:space="preserve"> </w:t>
      </w:r>
      <w:r w:rsidRPr="004A1CF8">
        <w:rPr>
          <w:rFonts w:ascii="CMCSC10" w:hAnsi="CMCSC10" w:cs="CMCSC10" w:hint="eastAsia"/>
          <w:b/>
          <w:kern w:val="0"/>
          <w:sz w:val="20"/>
          <w:szCs w:val="20"/>
        </w:rPr>
        <w:tab/>
      </w:r>
      <w:r w:rsidRPr="004A1CF8">
        <w:rPr>
          <w:rFonts w:ascii="CMBX10" w:hAnsi="CMBX10" w:cs="CMBX10"/>
          <w:b/>
          <w:kern w:val="0"/>
          <w:sz w:val="20"/>
          <w:szCs w:val="20"/>
        </w:rPr>
        <w:t>Eric P. Xing</w:t>
      </w:r>
    </w:p>
    <w:p w:rsidR="000F6461" w:rsidRDefault="000F6461" w:rsidP="000F6461">
      <w:pPr>
        <w:autoSpaceDE w:val="0"/>
        <w:autoSpaceDN w:val="0"/>
        <w:adjustRightInd w:val="0"/>
        <w:jc w:val="left"/>
        <w:rPr>
          <w:rFonts w:ascii="宋体" w:eastAsia="宋体" w:cs="宋体"/>
          <w:b/>
          <w:kern w:val="0"/>
          <w:szCs w:val="21"/>
        </w:rPr>
      </w:pPr>
      <w:r>
        <w:rPr>
          <w:rFonts w:ascii="宋体" w:eastAsia="宋体" w:cs="宋体" w:hint="eastAsia"/>
          <w:kern w:val="0"/>
          <w:szCs w:val="21"/>
        </w:rPr>
        <w:t>[2]《</w:t>
      </w:r>
      <w:r w:rsidRPr="000F6461">
        <w:rPr>
          <w:rFonts w:ascii="宋体" w:eastAsia="宋体" w:cs="宋体" w:hint="eastAsia"/>
          <w:kern w:val="0"/>
          <w:szCs w:val="21"/>
        </w:rPr>
        <w:t>自变量有缺失的分类问题</w:t>
      </w:r>
      <w:r>
        <w:rPr>
          <w:rFonts w:ascii="宋体" w:eastAsia="宋体" w:cs="宋体" w:hint="eastAsia"/>
          <w:kern w:val="0"/>
          <w:szCs w:val="21"/>
        </w:rPr>
        <w:t xml:space="preserve">》     </w:t>
      </w:r>
      <w:r>
        <w:rPr>
          <w:rFonts w:ascii="宋体" w:eastAsia="宋体" w:cs="宋体" w:hint="eastAsia"/>
          <w:kern w:val="0"/>
          <w:szCs w:val="21"/>
        </w:rPr>
        <w:tab/>
      </w:r>
      <w:r w:rsidRPr="000F6461">
        <w:rPr>
          <w:rFonts w:ascii="宋体" w:eastAsia="宋体" w:cs="宋体" w:hint="eastAsia"/>
          <w:b/>
          <w:kern w:val="0"/>
          <w:szCs w:val="21"/>
        </w:rPr>
        <w:t>李艳芳</w:t>
      </w:r>
      <w:r>
        <w:rPr>
          <w:rFonts w:ascii="宋体" w:eastAsia="宋体" w:cs="宋体" w:hint="eastAsia"/>
          <w:b/>
          <w:kern w:val="0"/>
          <w:szCs w:val="21"/>
        </w:rPr>
        <w:tab/>
      </w:r>
      <w:r w:rsidRPr="000F6461">
        <w:rPr>
          <w:rFonts w:ascii="宋体" w:eastAsia="宋体" w:cs="宋体" w:hint="eastAsia"/>
          <w:b/>
          <w:kern w:val="0"/>
          <w:szCs w:val="21"/>
        </w:rPr>
        <w:t>苗旺</w:t>
      </w:r>
    </w:p>
    <w:p w:rsidR="000F6461" w:rsidRPr="000F6461" w:rsidRDefault="000F6461" w:rsidP="000F6461">
      <w:pPr>
        <w:autoSpaceDE w:val="0"/>
        <w:autoSpaceDN w:val="0"/>
        <w:adjustRightInd w:val="0"/>
        <w:jc w:val="left"/>
        <w:rPr>
          <w:rFonts w:ascii="宋体" w:eastAsia="宋体" w:cs="宋体"/>
          <w:b/>
          <w:kern w:val="0"/>
          <w:szCs w:val="21"/>
        </w:rPr>
      </w:pPr>
      <w:r w:rsidRPr="000F6461">
        <w:rPr>
          <w:rFonts w:ascii="宋体" w:eastAsia="宋体" w:cs="宋体" w:hint="eastAsia"/>
          <w:kern w:val="0"/>
          <w:szCs w:val="21"/>
        </w:rPr>
        <w:t>[3]</w:t>
      </w:r>
      <w:r>
        <w:rPr>
          <w:rFonts w:ascii="宋体" w:eastAsia="宋体" w:cs="宋体" w:hint="eastAsia"/>
          <w:kern w:val="0"/>
          <w:szCs w:val="21"/>
        </w:rPr>
        <w:t xml:space="preserve"> </w:t>
      </w:r>
      <w:r>
        <w:rPr>
          <w:rFonts w:ascii="宋体" w:eastAsia="宋体" w:cs="宋体"/>
          <w:kern w:val="0"/>
          <w:szCs w:val="21"/>
        </w:rPr>
        <w:t>Final Project Report</w:t>
      </w:r>
      <w:r>
        <w:rPr>
          <w:rFonts w:ascii="宋体" w:eastAsia="宋体" w:cs="宋体" w:hint="eastAsia"/>
          <w:kern w:val="0"/>
          <w:szCs w:val="21"/>
        </w:rPr>
        <w:t xml:space="preserve"> </w:t>
      </w:r>
      <w:r>
        <w:rPr>
          <w:rFonts w:ascii="宋体" w:eastAsia="宋体" w:cs="宋体" w:hint="eastAsia"/>
          <w:kern w:val="0"/>
          <w:szCs w:val="21"/>
        </w:rPr>
        <w:tab/>
      </w:r>
      <w:r>
        <w:rPr>
          <w:rFonts w:ascii="宋体" w:eastAsia="宋体" w:cs="宋体" w:hint="eastAsia"/>
          <w:kern w:val="0"/>
          <w:szCs w:val="21"/>
        </w:rPr>
        <w:tab/>
      </w:r>
      <w:r w:rsidRPr="000F6461">
        <w:rPr>
          <w:rFonts w:ascii="宋体" w:eastAsia="宋体" w:cs="宋体"/>
          <w:b/>
          <w:kern w:val="0"/>
          <w:szCs w:val="21"/>
        </w:rPr>
        <w:t xml:space="preserve">Yu Lu, </w:t>
      </w:r>
      <w:r>
        <w:rPr>
          <w:rFonts w:ascii="宋体" w:eastAsia="宋体" w:cs="宋体" w:hint="eastAsia"/>
          <w:b/>
          <w:kern w:val="0"/>
          <w:szCs w:val="21"/>
        </w:rPr>
        <w:tab/>
      </w:r>
      <w:proofErr w:type="spellStart"/>
      <w:r w:rsidRPr="000F6461">
        <w:rPr>
          <w:rFonts w:ascii="宋体" w:eastAsia="宋体" w:cs="宋体"/>
          <w:b/>
          <w:kern w:val="0"/>
          <w:szCs w:val="21"/>
        </w:rPr>
        <w:t>Zhongyu</w:t>
      </w:r>
      <w:proofErr w:type="spellEnd"/>
      <w:r w:rsidRPr="000F6461">
        <w:rPr>
          <w:rFonts w:ascii="宋体" w:eastAsia="宋体" w:cs="宋体"/>
          <w:b/>
          <w:kern w:val="0"/>
          <w:szCs w:val="21"/>
        </w:rPr>
        <w:t xml:space="preserve"> Wang,</w:t>
      </w:r>
      <w:r>
        <w:rPr>
          <w:rFonts w:ascii="宋体" w:eastAsia="宋体" w:cs="宋体" w:hint="eastAsia"/>
          <w:b/>
          <w:kern w:val="0"/>
          <w:szCs w:val="21"/>
        </w:rPr>
        <w:tab/>
      </w:r>
      <w:proofErr w:type="spellStart"/>
      <w:r w:rsidRPr="000F6461">
        <w:rPr>
          <w:rFonts w:ascii="宋体" w:eastAsia="宋体" w:cs="宋体"/>
          <w:b/>
          <w:kern w:val="0"/>
          <w:szCs w:val="21"/>
        </w:rPr>
        <w:t>Yuting</w:t>
      </w:r>
      <w:proofErr w:type="spellEnd"/>
      <w:r w:rsidRPr="000F6461">
        <w:rPr>
          <w:rFonts w:ascii="宋体" w:eastAsia="宋体" w:cs="宋体"/>
          <w:b/>
          <w:kern w:val="0"/>
          <w:szCs w:val="21"/>
        </w:rPr>
        <w:t xml:space="preserve"> Wei</w:t>
      </w:r>
    </w:p>
    <w:sectPr w:rsidR="000F6461" w:rsidRPr="000F64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MCSC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697"/>
    <w:multiLevelType w:val="hybridMultilevel"/>
    <w:tmpl w:val="84567858"/>
    <w:lvl w:ilvl="0" w:tplc="B2CCA81A">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E54A90"/>
    <w:multiLevelType w:val="hybridMultilevel"/>
    <w:tmpl w:val="FF4225B0"/>
    <w:lvl w:ilvl="0" w:tplc="54468A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B4621ED"/>
    <w:multiLevelType w:val="hybridMultilevel"/>
    <w:tmpl w:val="9740E1C0"/>
    <w:lvl w:ilvl="0" w:tplc="EDB032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1C057AD"/>
    <w:multiLevelType w:val="hybridMultilevel"/>
    <w:tmpl w:val="97646E36"/>
    <w:lvl w:ilvl="0" w:tplc="968AA8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8C6"/>
    <w:rsid w:val="00084F5D"/>
    <w:rsid w:val="00091CAD"/>
    <w:rsid w:val="000D1F06"/>
    <w:rsid w:val="000F6461"/>
    <w:rsid w:val="00150089"/>
    <w:rsid w:val="00222E46"/>
    <w:rsid w:val="00274010"/>
    <w:rsid w:val="002E3484"/>
    <w:rsid w:val="00324E17"/>
    <w:rsid w:val="003410C3"/>
    <w:rsid w:val="003B408B"/>
    <w:rsid w:val="00420C79"/>
    <w:rsid w:val="004448C6"/>
    <w:rsid w:val="00447391"/>
    <w:rsid w:val="00474D28"/>
    <w:rsid w:val="00492BDC"/>
    <w:rsid w:val="004A1CF8"/>
    <w:rsid w:val="004A1F92"/>
    <w:rsid w:val="004C45C1"/>
    <w:rsid w:val="004D4FA7"/>
    <w:rsid w:val="004F5019"/>
    <w:rsid w:val="005212BD"/>
    <w:rsid w:val="00522FD7"/>
    <w:rsid w:val="005E51FF"/>
    <w:rsid w:val="007141D7"/>
    <w:rsid w:val="00744E6B"/>
    <w:rsid w:val="007814D6"/>
    <w:rsid w:val="007B4AB3"/>
    <w:rsid w:val="007C061D"/>
    <w:rsid w:val="007F6689"/>
    <w:rsid w:val="00817761"/>
    <w:rsid w:val="00851B65"/>
    <w:rsid w:val="00953B17"/>
    <w:rsid w:val="00956031"/>
    <w:rsid w:val="009D10E4"/>
    <w:rsid w:val="00A3163C"/>
    <w:rsid w:val="00A76043"/>
    <w:rsid w:val="00AC0639"/>
    <w:rsid w:val="00B50D0D"/>
    <w:rsid w:val="00B67C46"/>
    <w:rsid w:val="00B86034"/>
    <w:rsid w:val="00BD6319"/>
    <w:rsid w:val="00C10944"/>
    <w:rsid w:val="00C505A4"/>
    <w:rsid w:val="00CA4B92"/>
    <w:rsid w:val="00CB461A"/>
    <w:rsid w:val="00D14167"/>
    <w:rsid w:val="00D318E4"/>
    <w:rsid w:val="00D80D31"/>
    <w:rsid w:val="00D915F1"/>
    <w:rsid w:val="00DA0A2B"/>
    <w:rsid w:val="00E96BF0"/>
    <w:rsid w:val="00EF1AA8"/>
    <w:rsid w:val="00F13D34"/>
    <w:rsid w:val="00F63806"/>
    <w:rsid w:val="00F93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FA7"/>
    <w:pPr>
      <w:ind w:firstLineChars="200" w:firstLine="420"/>
    </w:pPr>
  </w:style>
  <w:style w:type="paragraph" w:styleId="a4">
    <w:name w:val="Balloon Text"/>
    <w:basedOn w:val="a"/>
    <w:link w:val="Char"/>
    <w:uiPriority w:val="99"/>
    <w:semiHidden/>
    <w:unhideWhenUsed/>
    <w:rsid w:val="00EF1AA8"/>
    <w:rPr>
      <w:sz w:val="18"/>
      <w:szCs w:val="18"/>
    </w:rPr>
  </w:style>
  <w:style w:type="character" w:customStyle="1" w:styleId="Char">
    <w:name w:val="批注框文本 Char"/>
    <w:basedOn w:val="a0"/>
    <w:link w:val="a4"/>
    <w:uiPriority w:val="99"/>
    <w:semiHidden/>
    <w:rsid w:val="00EF1AA8"/>
    <w:rPr>
      <w:sz w:val="18"/>
      <w:szCs w:val="18"/>
    </w:rPr>
  </w:style>
  <w:style w:type="paragraph" w:styleId="HTML">
    <w:name w:val="HTML Preformatted"/>
    <w:basedOn w:val="a"/>
    <w:link w:val="HTMLChar"/>
    <w:uiPriority w:val="99"/>
    <w:semiHidden/>
    <w:unhideWhenUsed/>
    <w:rsid w:val="00084F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84F5D"/>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FA7"/>
    <w:pPr>
      <w:ind w:firstLineChars="200" w:firstLine="420"/>
    </w:pPr>
  </w:style>
  <w:style w:type="paragraph" w:styleId="a4">
    <w:name w:val="Balloon Text"/>
    <w:basedOn w:val="a"/>
    <w:link w:val="Char"/>
    <w:uiPriority w:val="99"/>
    <w:semiHidden/>
    <w:unhideWhenUsed/>
    <w:rsid w:val="00EF1AA8"/>
    <w:rPr>
      <w:sz w:val="18"/>
      <w:szCs w:val="18"/>
    </w:rPr>
  </w:style>
  <w:style w:type="character" w:customStyle="1" w:styleId="Char">
    <w:name w:val="批注框文本 Char"/>
    <w:basedOn w:val="a0"/>
    <w:link w:val="a4"/>
    <w:uiPriority w:val="99"/>
    <w:semiHidden/>
    <w:rsid w:val="00EF1AA8"/>
    <w:rPr>
      <w:sz w:val="18"/>
      <w:szCs w:val="18"/>
    </w:rPr>
  </w:style>
  <w:style w:type="paragraph" w:styleId="HTML">
    <w:name w:val="HTML Preformatted"/>
    <w:basedOn w:val="a"/>
    <w:link w:val="HTMLChar"/>
    <w:uiPriority w:val="99"/>
    <w:semiHidden/>
    <w:unhideWhenUsed/>
    <w:rsid w:val="00084F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84F5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1293">
      <w:bodyDiv w:val="1"/>
      <w:marLeft w:val="0"/>
      <w:marRight w:val="0"/>
      <w:marTop w:val="0"/>
      <w:marBottom w:val="0"/>
      <w:divBdr>
        <w:top w:val="none" w:sz="0" w:space="0" w:color="auto"/>
        <w:left w:val="none" w:sz="0" w:space="0" w:color="auto"/>
        <w:bottom w:val="none" w:sz="0" w:space="0" w:color="auto"/>
        <w:right w:val="none" w:sz="0" w:space="0" w:color="auto"/>
      </w:divBdr>
    </w:div>
    <w:div w:id="988552978">
      <w:bodyDiv w:val="1"/>
      <w:marLeft w:val="0"/>
      <w:marRight w:val="0"/>
      <w:marTop w:val="0"/>
      <w:marBottom w:val="0"/>
      <w:divBdr>
        <w:top w:val="none" w:sz="0" w:space="0" w:color="auto"/>
        <w:left w:val="none" w:sz="0" w:space="0" w:color="auto"/>
        <w:bottom w:val="none" w:sz="0" w:space="0" w:color="auto"/>
        <w:right w:val="none" w:sz="0" w:space="0" w:color="auto"/>
      </w:divBdr>
    </w:div>
    <w:div w:id="1229612729">
      <w:bodyDiv w:val="1"/>
      <w:marLeft w:val="0"/>
      <w:marRight w:val="0"/>
      <w:marTop w:val="0"/>
      <w:marBottom w:val="0"/>
      <w:divBdr>
        <w:top w:val="none" w:sz="0" w:space="0" w:color="auto"/>
        <w:left w:val="none" w:sz="0" w:space="0" w:color="auto"/>
        <w:bottom w:val="none" w:sz="0" w:space="0" w:color="auto"/>
        <w:right w:val="none" w:sz="0" w:space="0" w:color="auto"/>
      </w:divBdr>
    </w:div>
    <w:div w:id="1415782497">
      <w:bodyDiv w:val="1"/>
      <w:marLeft w:val="0"/>
      <w:marRight w:val="0"/>
      <w:marTop w:val="0"/>
      <w:marBottom w:val="0"/>
      <w:divBdr>
        <w:top w:val="none" w:sz="0" w:space="0" w:color="auto"/>
        <w:left w:val="none" w:sz="0" w:space="0" w:color="auto"/>
        <w:bottom w:val="none" w:sz="0" w:space="0" w:color="auto"/>
        <w:right w:val="none" w:sz="0" w:space="0" w:color="auto"/>
      </w:divBdr>
    </w:div>
    <w:div w:id="14497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6.bin"/><Relationship Id="rId63" Type="http://schemas.openxmlformats.org/officeDocument/2006/relationships/oleObject" Target="embeddings/oleObject31.bin"/><Relationship Id="rId68" Type="http://schemas.openxmlformats.org/officeDocument/2006/relationships/image" Target="media/image30.wmf"/><Relationship Id="rId7" Type="http://schemas.openxmlformats.org/officeDocument/2006/relationships/oleObject" Target="embeddings/oleObject1.bin"/><Relationship Id="rId71" Type="http://schemas.openxmlformats.org/officeDocument/2006/relationships/oleObject" Target="embeddings/oleObject35.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image" Target="media/image29.wmf"/><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image" Target="media/image25.wmf"/><Relationship Id="rId61" Type="http://schemas.openxmlformats.org/officeDocument/2006/relationships/oleObject" Target="embeddings/oleObject30.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3.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image" Target="media/image28.wmf"/><Relationship Id="rId69" Type="http://schemas.openxmlformats.org/officeDocument/2006/relationships/oleObject" Target="embeddings/oleObject34.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2.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6.wmf"/><Relationship Id="rId67" Type="http://schemas.openxmlformats.org/officeDocument/2006/relationships/oleObject" Target="embeddings/oleObject33.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wuhao</dc:creator>
  <cp:lastModifiedBy>wuhao</cp:lastModifiedBy>
  <cp:revision>44</cp:revision>
  <cp:lastPrinted>2013-07-28T15:37:00Z</cp:lastPrinted>
  <dcterms:created xsi:type="dcterms:W3CDTF">2013-07-22T10:55:00Z</dcterms:created>
  <dcterms:modified xsi:type="dcterms:W3CDTF">2013-07-28T16:24:00Z</dcterms:modified>
</cp:coreProperties>
</file>