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93C55" w14:textId="2E7ED27C" w:rsidR="00A949C3" w:rsidRPr="00A90354" w:rsidRDefault="00A90354">
      <w:pPr>
        <w:rPr>
          <w:b/>
          <w:bCs/>
        </w:rPr>
      </w:pPr>
      <w:r>
        <w:rPr>
          <w:b/>
          <w:bCs/>
        </w:rPr>
        <w:t>Ablative Material</w:t>
      </w:r>
    </w:p>
    <w:p w14:paraId="10365EBA" w14:textId="7EC3779D" w:rsidR="00A90354" w:rsidRPr="00A90354" w:rsidRDefault="00A90354">
      <w:pPr>
        <w:rPr>
          <w:rFonts w:ascii="Arial" w:hAnsi="Arial" w:cs="Arial"/>
          <w:color w:val="222222"/>
          <w:shd w:val="clear" w:color="auto" w:fill="FFFFFF"/>
        </w:rPr>
      </w:pPr>
      <w:r w:rsidRPr="00A90354">
        <w:rPr>
          <w:rFonts w:ascii="Arial" w:hAnsi="Arial" w:cs="Arial"/>
          <w:color w:val="222222"/>
          <w:shd w:val="clear" w:color="auto" w:fill="FFFFFF"/>
        </w:rPr>
        <w:t>Ablation is</w:t>
      </w:r>
      <w:r w:rsidRPr="00A90354">
        <w:rPr>
          <w:rFonts w:ascii="Arial" w:hAnsi="Arial" w:cs="Arial"/>
          <w:color w:val="222222"/>
          <w:shd w:val="clear" w:color="auto" w:fill="FFFFFF"/>
        </w:rPr>
        <w:t xml:space="preserve"> the</w:t>
      </w:r>
      <w:r w:rsidRPr="00A90354">
        <w:rPr>
          <w:rFonts w:ascii="Arial" w:hAnsi="Arial" w:cs="Arial"/>
          <w:color w:val="222222"/>
          <w:shd w:val="clear" w:color="auto" w:fill="FFFFFF"/>
        </w:rPr>
        <w:t xml:space="preserve"> removal of material from an object by </w:t>
      </w:r>
      <w:r w:rsidRPr="00A90354">
        <w:rPr>
          <w:rFonts w:ascii="Arial" w:hAnsi="Arial" w:cs="Arial"/>
          <w:color w:val="222222"/>
          <w:shd w:val="clear" w:color="auto" w:fill="FFFFFF"/>
        </w:rPr>
        <w:t>an</w:t>
      </w:r>
      <w:r w:rsidRPr="00A90354">
        <w:rPr>
          <w:rFonts w:ascii="Arial" w:hAnsi="Arial" w:cs="Arial"/>
          <w:color w:val="222222"/>
          <w:shd w:val="clear" w:color="auto" w:fill="FFFFFF"/>
        </w:rPr>
        <w:t xml:space="preserve"> </w:t>
      </w:r>
      <w:proofErr w:type="gramStart"/>
      <w:r w:rsidRPr="00A90354">
        <w:rPr>
          <w:rFonts w:ascii="Arial" w:hAnsi="Arial" w:cs="Arial"/>
          <w:color w:val="222222"/>
          <w:shd w:val="clear" w:color="auto" w:fill="FFFFFF"/>
        </w:rPr>
        <w:t>erosive process</w:t>
      </w:r>
      <w:r w:rsidRPr="00A90354">
        <w:rPr>
          <w:rFonts w:ascii="Arial" w:hAnsi="Arial" w:cs="Arial"/>
          <w:color w:val="222222"/>
          <w:shd w:val="clear" w:color="auto" w:fill="FFFFFF"/>
        </w:rPr>
        <w:t>es</w:t>
      </w:r>
      <w:proofErr w:type="gramEnd"/>
      <w:r w:rsidRPr="00A90354">
        <w:rPr>
          <w:rFonts w:ascii="Arial" w:hAnsi="Arial" w:cs="Arial"/>
          <w:color w:val="222222"/>
          <w:shd w:val="clear" w:color="auto" w:fill="FFFFFF"/>
        </w:rPr>
        <w:t xml:space="preserve">, such as chipping, and vaporization. </w:t>
      </w:r>
    </w:p>
    <w:p w14:paraId="2BD0AF95" w14:textId="0D0D4A95" w:rsidR="00A90354" w:rsidRPr="00A90354" w:rsidRDefault="00A90354">
      <w:pPr>
        <w:rPr>
          <w:rFonts w:ascii="Arial" w:hAnsi="Arial" w:cs="Arial"/>
          <w:color w:val="222222"/>
          <w:shd w:val="clear" w:color="auto" w:fill="FFFFFF"/>
        </w:rPr>
      </w:pPr>
      <w:r w:rsidRPr="00A90354">
        <w:rPr>
          <w:rFonts w:ascii="Arial" w:hAnsi="Arial" w:cs="Arial"/>
          <w:color w:val="222222"/>
          <w:shd w:val="clear" w:color="auto" w:fill="FFFFFF"/>
        </w:rPr>
        <w:t xml:space="preserve">Spaceflight use: </w:t>
      </w:r>
      <w:r w:rsidRPr="00A90354">
        <w:rPr>
          <w:rFonts w:ascii="Arial" w:hAnsi="Arial" w:cs="Arial"/>
          <w:color w:val="222222"/>
          <w:shd w:val="clear" w:color="auto" w:fill="FFFFFF"/>
        </w:rPr>
        <w:t xml:space="preserve"> ablative material is designed so that instead of heat being transmitted into the structure of the spacecraft, only the outer surface of the material bears </w:t>
      </w:r>
      <w:proofErr w:type="gramStart"/>
      <w:r w:rsidRPr="00A90354">
        <w:rPr>
          <w:rFonts w:ascii="Arial" w:hAnsi="Arial" w:cs="Arial"/>
          <w:color w:val="222222"/>
          <w:shd w:val="clear" w:color="auto" w:fill="FFFFFF"/>
        </w:rPr>
        <w:t>the majority of</w:t>
      </w:r>
      <w:proofErr w:type="gramEnd"/>
      <w:r w:rsidRPr="00A90354">
        <w:rPr>
          <w:rFonts w:ascii="Arial" w:hAnsi="Arial" w:cs="Arial"/>
          <w:color w:val="222222"/>
          <w:shd w:val="clear" w:color="auto" w:fill="FFFFFF"/>
        </w:rPr>
        <w:t xml:space="preserve"> the heating effect. The outer surface chars and burns away -- but quite slowly, only gradually exposing new fresh protective material beneath. The heat is carried away from the spacecraft by the gases generated by the ablative process</w:t>
      </w:r>
      <w:r w:rsidRPr="00A90354">
        <w:rPr>
          <w:rFonts w:ascii="Arial" w:hAnsi="Arial" w:cs="Arial"/>
          <w:color w:val="222222"/>
          <w:shd w:val="clear" w:color="auto" w:fill="FFFFFF"/>
        </w:rPr>
        <w:t>.</w:t>
      </w:r>
    </w:p>
    <w:p w14:paraId="54A6B6F4" w14:textId="12CEF958" w:rsidR="00A90354" w:rsidRPr="00A90354" w:rsidRDefault="00A90354" w:rsidP="00A90354">
      <w:pPr>
        <w:rPr>
          <w:b/>
          <w:bCs/>
        </w:rPr>
      </w:pPr>
      <w:r>
        <w:rPr>
          <w:b/>
          <w:bCs/>
        </w:rPr>
        <w:t>Tangent Ogive</w:t>
      </w:r>
    </w:p>
    <w:p w14:paraId="3DC1D2CD" w14:textId="5348ED4C" w:rsidR="00A90354" w:rsidRPr="00A90354" w:rsidRDefault="00A90354" w:rsidP="00A90354">
      <w:pPr>
        <w:shd w:val="clear" w:color="auto" w:fill="FFFFFF"/>
        <w:spacing w:after="15" w:line="240" w:lineRule="auto"/>
        <w:jc w:val="center"/>
        <w:rPr>
          <w:rFonts w:ascii="Arial" w:eastAsia="Times New Roman" w:hAnsi="Arial" w:cs="Arial"/>
          <w:color w:val="222222"/>
          <w:sz w:val="20"/>
          <w:szCs w:val="20"/>
        </w:rPr>
      </w:pPr>
    </w:p>
    <w:p w14:paraId="4FC0D5DE" w14:textId="605F51B0" w:rsidR="00A90354" w:rsidRDefault="00A90354" w:rsidP="00A90354">
      <w:pPr>
        <w:shd w:val="clear" w:color="auto" w:fill="FFFFFF"/>
        <w:spacing w:after="15" w:line="240" w:lineRule="auto"/>
        <w:jc w:val="center"/>
        <w:rPr>
          <w:rFonts w:ascii="Arial" w:eastAsia="Times New Roman" w:hAnsi="Arial" w:cs="Arial"/>
          <w:color w:val="222222"/>
          <w:sz w:val="20"/>
          <w:szCs w:val="20"/>
        </w:rPr>
      </w:pPr>
      <w:r w:rsidRPr="00A90354">
        <w:rPr>
          <w:rFonts w:ascii="Arial" w:eastAsia="Times New Roman" w:hAnsi="Arial" w:cs="Arial"/>
          <w:noProof/>
          <w:color w:val="0B0080"/>
          <w:sz w:val="20"/>
          <w:szCs w:val="20"/>
        </w:rPr>
        <w:drawing>
          <wp:inline distT="0" distB="0" distL="0" distR="0" wp14:anchorId="54349582" wp14:editId="00588E7F">
            <wp:extent cx="2156460" cy="2165350"/>
            <wp:effectExtent l="0" t="0" r="0" b="6350"/>
            <wp:docPr id="3" name="Picture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6460" cy="2165350"/>
                    </a:xfrm>
                    <a:prstGeom prst="rect">
                      <a:avLst/>
                    </a:prstGeom>
                    <a:noFill/>
                    <a:ln>
                      <a:noFill/>
                    </a:ln>
                  </pic:spPr>
                </pic:pic>
              </a:graphicData>
            </a:graphic>
          </wp:inline>
        </w:drawing>
      </w:r>
      <w:r w:rsidRPr="00A90354">
        <w:rPr>
          <w:rFonts w:ascii="Arial" w:eastAsia="Times New Roman" w:hAnsi="Arial" w:cs="Arial"/>
          <w:noProof/>
          <w:color w:val="0B0080"/>
          <w:sz w:val="20"/>
          <w:szCs w:val="20"/>
        </w:rPr>
        <w:drawing>
          <wp:inline distT="0" distB="0" distL="0" distR="0" wp14:anchorId="1A943A0C" wp14:editId="0E9C18A4">
            <wp:extent cx="2458720" cy="2156460"/>
            <wp:effectExtent l="0" t="0" r="0" b="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8720" cy="2156460"/>
                    </a:xfrm>
                    <a:prstGeom prst="rect">
                      <a:avLst/>
                    </a:prstGeom>
                    <a:noFill/>
                    <a:ln>
                      <a:noFill/>
                    </a:ln>
                  </pic:spPr>
                </pic:pic>
              </a:graphicData>
            </a:graphic>
          </wp:inline>
        </w:drawing>
      </w:r>
    </w:p>
    <w:p w14:paraId="43CDA594" w14:textId="5E77BD38" w:rsidR="00A90354" w:rsidRPr="00A90354" w:rsidRDefault="00A90354" w:rsidP="00A90354">
      <w:pPr>
        <w:shd w:val="clear" w:color="auto" w:fill="FFFFFF"/>
        <w:spacing w:after="15" w:line="240" w:lineRule="auto"/>
        <w:jc w:val="center"/>
        <w:rPr>
          <w:rFonts w:ascii="Arial" w:eastAsia="Times New Roman" w:hAnsi="Arial" w:cs="Arial"/>
          <w:color w:val="222222"/>
          <w:sz w:val="20"/>
          <w:szCs w:val="20"/>
        </w:rPr>
      </w:pPr>
      <w:r>
        <w:rPr>
          <w:noProof/>
        </w:rPr>
        <w:drawing>
          <wp:inline distT="0" distB="0" distL="0" distR="0" wp14:anchorId="32A2FF50" wp14:editId="1506CF88">
            <wp:extent cx="1121434" cy="511959"/>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8963" cy="524527"/>
                    </a:xfrm>
                    <a:prstGeom prst="rect">
                      <a:avLst/>
                    </a:prstGeom>
                  </pic:spPr>
                </pic:pic>
              </a:graphicData>
            </a:graphic>
          </wp:inline>
        </w:drawing>
      </w:r>
    </w:p>
    <w:p w14:paraId="33D985DC" w14:textId="77777777" w:rsidR="00A90354" w:rsidRPr="00A90354" w:rsidRDefault="00A90354" w:rsidP="00A90354">
      <w:pPr>
        <w:spacing w:line="240" w:lineRule="auto"/>
        <w:rPr>
          <w:rFonts w:ascii="Arial" w:eastAsia="Times New Roman" w:hAnsi="Arial" w:cs="Arial"/>
          <w:color w:val="222222"/>
        </w:rPr>
      </w:pPr>
      <w:r w:rsidRPr="00A90354">
        <w:rPr>
          <w:rFonts w:ascii="Arial" w:eastAsia="Times New Roman" w:hAnsi="Arial" w:cs="Arial"/>
          <w:color w:val="222222"/>
        </w:rPr>
        <w:t>Tangent ogive nose cone render and profile with parameters and ogive circle shown.</w:t>
      </w:r>
    </w:p>
    <w:p w14:paraId="3AF10517" w14:textId="77777777" w:rsidR="00A90354" w:rsidRPr="00A90354" w:rsidRDefault="00A90354" w:rsidP="00A90354">
      <w:pPr>
        <w:shd w:val="clear" w:color="auto" w:fill="FFFFFF"/>
        <w:spacing w:before="120" w:after="120" w:line="240" w:lineRule="auto"/>
        <w:rPr>
          <w:rFonts w:ascii="Arial" w:eastAsia="Times New Roman" w:hAnsi="Arial" w:cs="Arial"/>
          <w:color w:val="222222"/>
        </w:rPr>
      </w:pPr>
      <w:r w:rsidRPr="00A90354">
        <w:rPr>
          <w:rFonts w:ascii="Arial" w:eastAsia="Times New Roman" w:hAnsi="Arial" w:cs="Arial"/>
          <w:color w:val="222222"/>
        </w:rPr>
        <w:t>Next to a simple cone, the tangent </w:t>
      </w:r>
      <w:hyperlink r:id="rId9" w:tooltip="Ogive" w:history="1">
        <w:r w:rsidRPr="00A90354">
          <w:rPr>
            <w:rFonts w:ascii="Arial" w:eastAsia="Times New Roman" w:hAnsi="Arial" w:cs="Arial"/>
            <w:color w:val="0B0080"/>
            <w:u w:val="single"/>
          </w:rPr>
          <w:t>ogive</w:t>
        </w:r>
      </w:hyperlink>
      <w:r w:rsidRPr="00A90354">
        <w:rPr>
          <w:rFonts w:ascii="Arial" w:eastAsia="Times New Roman" w:hAnsi="Arial" w:cs="Arial"/>
          <w:color w:val="222222"/>
        </w:rPr>
        <w:t> shape is the most familiar in </w:t>
      </w:r>
      <w:hyperlink r:id="rId10" w:tooltip="Model rocketry" w:history="1">
        <w:r w:rsidRPr="00A90354">
          <w:rPr>
            <w:rFonts w:ascii="Arial" w:eastAsia="Times New Roman" w:hAnsi="Arial" w:cs="Arial"/>
            <w:color w:val="0B0080"/>
            <w:u w:val="single"/>
          </w:rPr>
          <w:t>hobby rocketry</w:t>
        </w:r>
      </w:hyperlink>
      <w:r w:rsidRPr="00A90354">
        <w:rPr>
          <w:rFonts w:ascii="Arial" w:eastAsia="Times New Roman" w:hAnsi="Arial" w:cs="Arial"/>
          <w:color w:val="222222"/>
        </w:rPr>
        <w:t>. The profile of this shape is formed by a segment of a </w:t>
      </w:r>
      <w:hyperlink r:id="rId11" w:tooltip="Circle" w:history="1">
        <w:r w:rsidRPr="00A90354">
          <w:rPr>
            <w:rFonts w:ascii="Arial" w:eastAsia="Times New Roman" w:hAnsi="Arial" w:cs="Arial"/>
            <w:color w:val="0B0080"/>
            <w:u w:val="single"/>
          </w:rPr>
          <w:t>circle</w:t>
        </w:r>
      </w:hyperlink>
      <w:r w:rsidRPr="00A90354">
        <w:rPr>
          <w:rFonts w:ascii="Arial" w:eastAsia="Times New Roman" w:hAnsi="Arial" w:cs="Arial"/>
          <w:color w:val="222222"/>
        </w:rPr>
        <w:t> such that the rocket body is </w:t>
      </w:r>
      <w:hyperlink r:id="rId12" w:tooltip="Tangent" w:history="1">
        <w:r w:rsidRPr="00A90354">
          <w:rPr>
            <w:rFonts w:ascii="Arial" w:eastAsia="Times New Roman" w:hAnsi="Arial" w:cs="Arial"/>
            <w:color w:val="0B0080"/>
            <w:u w:val="single"/>
          </w:rPr>
          <w:t>tangent</w:t>
        </w:r>
      </w:hyperlink>
      <w:r w:rsidRPr="00A90354">
        <w:rPr>
          <w:rFonts w:ascii="Arial" w:eastAsia="Times New Roman" w:hAnsi="Arial" w:cs="Arial"/>
          <w:color w:val="222222"/>
        </w:rPr>
        <w:t> to the curve of the nose cone at its base, and the base is on the radius of the circle. The popularity of this shape is largely due to the ease of constructing its profile, as it is simply a circular section.</w:t>
      </w:r>
    </w:p>
    <w:p w14:paraId="4B5D17B9" w14:textId="77777777" w:rsidR="00A90354" w:rsidRPr="00A90354" w:rsidRDefault="00A90354" w:rsidP="00A90354">
      <w:pPr>
        <w:shd w:val="clear" w:color="auto" w:fill="FFFFFF"/>
        <w:spacing w:before="120" w:after="120" w:line="240" w:lineRule="auto"/>
        <w:rPr>
          <w:rFonts w:ascii="Arial" w:eastAsia="Times New Roman" w:hAnsi="Arial" w:cs="Arial"/>
          <w:color w:val="222222"/>
        </w:rPr>
      </w:pPr>
      <w:r w:rsidRPr="00A90354">
        <w:rPr>
          <w:rFonts w:ascii="Arial" w:eastAsia="Times New Roman" w:hAnsi="Arial" w:cs="Arial"/>
          <w:color w:val="222222"/>
        </w:rPr>
        <w:t>The radius of the circle that forms the ogive is called the </w:t>
      </w:r>
      <w:r w:rsidRPr="00A90354">
        <w:rPr>
          <w:rFonts w:ascii="Arial" w:eastAsia="Times New Roman" w:hAnsi="Arial" w:cs="Arial"/>
          <w:i/>
          <w:iCs/>
          <w:color w:val="222222"/>
        </w:rPr>
        <w:t>ogive radius</w:t>
      </w:r>
      <w:r w:rsidRPr="00A90354">
        <w:rPr>
          <w:rFonts w:ascii="Arial" w:eastAsia="Times New Roman" w:hAnsi="Arial" w:cs="Arial"/>
          <w:color w:val="222222"/>
        </w:rPr>
        <w:t>, </w:t>
      </w:r>
      <w:r w:rsidRPr="00A90354">
        <w:rPr>
          <w:rFonts w:ascii="Arial" w:eastAsia="Times New Roman" w:hAnsi="Arial" w:cs="Arial"/>
          <w:i/>
          <w:iCs/>
          <w:color w:val="222222"/>
        </w:rPr>
        <w:t>ρ</w:t>
      </w:r>
      <w:r w:rsidRPr="00A90354">
        <w:rPr>
          <w:rFonts w:ascii="Arial" w:eastAsia="Times New Roman" w:hAnsi="Arial" w:cs="Arial"/>
          <w:color w:val="222222"/>
        </w:rPr>
        <w:t>, and it is related to the length and base radius of the nose cone as expressed by the formula:</w:t>
      </w:r>
    </w:p>
    <w:p w14:paraId="4ECAB68C" w14:textId="77777777" w:rsidR="005A55DA" w:rsidRDefault="005A55DA" w:rsidP="00A90354">
      <w:pPr>
        <w:rPr>
          <w:b/>
          <w:bCs/>
        </w:rPr>
      </w:pPr>
    </w:p>
    <w:p w14:paraId="29F59D0E" w14:textId="3285B703" w:rsidR="00A90354" w:rsidRDefault="00A90354" w:rsidP="00A90354">
      <w:pPr>
        <w:rPr>
          <w:b/>
          <w:bCs/>
        </w:rPr>
      </w:pPr>
      <w:r>
        <w:rPr>
          <w:b/>
          <w:bCs/>
        </w:rPr>
        <w:t>DAQ</w:t>
      </w:r>
    </w:p>
    <w:p w14:paraId="105B97CB" w14:textId="327A368C" w:rsidR="00A90354" w:rsidRDefault="00A90354" w:rsidP="005A55DA">
      <w:pPr>
        <w:spacing w:line="240" w:lineRule="auto"/>
        <w:rPr>
          <w:rFonts w:ascii="Arial" w:hAnsi="Arial" w:cs="Arial"/>
        </w:rPr>
      </w:pPr>
      <w:r>
        <w:rPr>
          <w:rFonts w:ascii="Arial" w:hAnsi="Arial" w:cs="Arial"/>
        </w:rPr>
        <w:t xml:space="preserve">NI National Instruments </w:t>
      </w:r>
    </w:p>
    <w:p w14:paraId="158B68A9" w14:textId="09339660" w:rsidR="00A90354" w:rsidRDefault="00A90354" w:rsidP="005A55DA">
      <w:pPr>
        <w:spacing w:line="240" w:lineRule="auto"/>
        <w:rPr>
          <w:rFonts w:ascii="Arial" w:hAnsi="Arial" w:cs="Arial"/>
        </w:rPr>
      </w:pPr>
      <w:r>
        <w:rPr>
          <w:rFonts w:ascii="Arial" w:hAnsi="Arial" w:cs="Arial"/>
        </w:rPr>
        <w:t>USB-6212</w:t>
      </w:r>
    </w:p>
    <w:p w14:paraId="1C2A50AE" w14:textId="6FBBAB33" w:rsidR="00A90354" w:rsidRDefault="00A90354" w:rsidP="005A55DA">
      <w:pPr>
        <w:spacing w:line="240" w:lineRule="auto"/>
        <w:rPr>
          <w:rFonts w:ascii="Arial" w:hAnsi="Arial" w:cs="Arial"/>
        </w:rPr>
      </w:pPr>
      <w:r>
        <w:rPr>
          <w:rFonts w:ascii="Arial" w:hAnsi="Arial" w:cs="Arial"/>
        </w:rPr>
        <w:t xml:space="preserve">16 input </w:t>
      </w:r>
      <w:proofErr w:type="gramStart"/>
      <w:r>
        <w:rPr>
          <w:rFonts w:ascii="Arial" w:hAnsi="Arial" w:cs="Arial"/>
        </w:rPr>
        <w:t>16 bit</w:t>
      </w:r>
      <w:proofErr w:type="gramEnd"/>
      <w:r>
        <w:rPr>
          <w:rFonts w:ascii="Arial" w:hAnsi="Arial" w:cs="Arial"/>
        </w:rPr>
        <w:t xml:space="preserve"> 400kS/s</w:t>
      </w:r>
    </w:p>
    <w:p w14:paraId="51F2E017" w14:textId="73104FD7" w:rsidR="00A90354" w:rsidRDefault="005A55DA" w:rsidP="005A55DA">
      <w:pPr>
        <w:spacing w:line="240" w:lineRule="auto"/>
        <w:rPr>
          <w:rFonts w:ascii="Arial" w:hAnsi="Arial" w:cs="Arial"/>
        </w:rPr>
      </w:pPr>
      <w:r>
        <w:rPr>
          <w:rFonts w:ascii="Arial" w:hAnsi="Arial" w:cs="Arial"/>
        </w:rPr>
        <w:t>Multifunction I/O</w:t>
      </w:r>
      <w:r w:rsidR="00A90354" w:rsidRPr="00A90354">
        <w:rPr>
          <w:rFonts w:ascii="Arial" w:eastAsia="Times New Roman" w:hAnsi="Arial" w:cs="Arial"/>
          <w:vanish/>
          <w:color w:val="222222"/>
          <w:sz w:val="25"/>
          <w:szCs w:val="25"/>
        </w:rPr>
        <w:t>{\displaystyle \rho ={R^{2}+L^{2} \over 2R}}</w:t>
      </w:r>
    </w:p>
    <w:p w14:paraId="61B784C7" w14:textId="42BECA4A" w:rsidR="00001BE9" w:rsidRDefault="00001BE9" w:rsidP="005A55DA">
      <w:pPr>
        <w:spacing w:line="240" w:lineRule="auto"/>
        <w:rPr>
          <w:rFonts w:ascii="Arial" w:hAnsi="Arial" w:cs="Arial"/>
        </w:rPr>
      </w:pPr>
    </w:p>
    <w:p w14:paraId="2C63525A" w14:textId="4FAC6222" w:rsidR="00001BE9" w:rsidRDefault="00001BE9" w:rsidP="005A55DA">
      <w:pPr>
        <w:spacing w:line="240" w:lineRule="auto"/>
        <w:rPr>
          <w:rFonts w:ascii="Arial" w:hAnsi="Arial" w:cs="Arial"/>
          <w:b/>
          <w:bCs/>
        </w:rPr>
      </w:pPr>
      <w:r>
        <w:rPr>
          <w:rFonts w:ascii="Arial" w:hAnsi="Arial" w:cs="Arial"/>
          <w:b/>
          <w:bCs/>
        </w:rPr>
        <w:lastRenderedPageBreak/>
        <w:t>Video Descriptions</w:t>
      </w:r>
    </w:p>
    <w:p w14:paraId="233DA24C" w14:textId="6E07472A" w:rsidR="00001BE9" w:rsidRDefault="00001BE9" w:rsidP="005A55DA">
      <w:pPr>
        <w:spacing w:line="240" w:lineRule="auto"/>
        <w:rPr>
          <w:rFonts w:ascii="Arial" w:hAnsi="Arial" w:cs="Arial"/>
        </w:rPr>
      </w:pPr>
      <w:r>
        <w:rPr>
          <w:rFonts w:ascii="Arial" w:hAnsi="Arial" w:cs="Arial"/>
        </w:rPr>
        <w:t>August 20</w:t>
      </w:r>
      <w:r w:rsidRPr="00001BE9">
        <w:rPr>
          <w:rFonts w:ascii="Arial" w:hAnsi="Arial" w:cs="Arial"/>
          <w:vertAlign w:val="superscript"/>
        </w:rPr>
        <w:t>th</w:t>
      </w:r>
      <w:proofErr w:type="gramStart"/>
      <w:r>
        <w:rPr>
          <w:rFonts w:ascii="Arial" w:hAnsi="Arial" w:cs="Arial"/>
        </w:rPr>
        <w:t xml:space="preserve"> 2019</w:t>
      </w:r>
      <w:proofErr w:type="gramEnd"/>
      <w:r>
        <w:rPr>
          <w:rFonts w:ascii="Arial" w:hAnsi="Arial" w:cs="Arial"/>
        </w:rPr>
        <w:t xml:space="preserve">. </w:t>
      </w:r>
    </w:p>
    <w:p w14:paraId="284206BA" w14:textId="2091C31D" w:rsidR="00001BE9" w:rsidRDefault="00001BE9" w:rsidP="00001BE9">
      <w:pPr>
        <w:spacing w:line="240" w:lineRule="auto"/>
        <w:ind w:left="720"/>
        <w:rPr>
          <w:rFonts w:ascii="Arial" w:hAnsi="Arial" w:cs="Arial"/>
        </w:rPr>
      </w:pPr>
      <w:r>
        <w:rPr>
          <w:rFonts w:ascii="Arial" w:hAnsi="Arial" w:cs="Arial"/>
        </w:rPr>
        <w:t xml:space="preserve">Click then ignition will start, dark grey smoke. </w:t>
      </w:r>
    </w:p>
    <w:p w14:paraId="12F6EA95" w14:textId="27EE2810" w:rsidR="00001BE9" w:rsidRDefault="00001BE9" w:rsidP="00001BE9">
      <w:pPr>
        <w:spacing w:line="240" w:lineRule="auto"/>
        <w:ind w:left="720"/>
        <w:rPr>
          <w:rFonts w:ascii="Arial" w:hAnsi="Arial" w:cs="Arial"/>
        </w:rPr>
      </w:pPr>
      <w:r>
        <w:rPr>
          <w:rFonts w:ascii="Arial" w:hAnsi="Arial" w:cs="Arial"/>
        </w:rPr>
        <w:t xml:space="preserve">After 5 sec, oxidizer will flow. </w:t>
      </w:r>
    </w:p>
    <w:p w14:paraId="7683C64D" w14:textId="7BACAE92" w:rsidR="00001BE9" w:rsidRDefault="00001BE9" w:rsidP="00001BE9">
      <w:pPr>
        <w:spacing w:line="240" w:lineRule="auto"/>
        <w:ind w:left="720"/>
        <w:rPr>
          <w:rFonts w:ascii="Arial" w:hAnsi="Arial" w:cs="Arial"/>
        </w:rPr>
      </w:pPr>
      <w:r>
        <w:rPr>
          <w:rFonts w:ascii="Arial" w:hAnsi="Arial" w:cs="Arial"/>
        </w:rPr>
        <w:t xml:space="preserve">Nozzle disassembly followed by pure oxidizer flow. </w:t>
      </w:r>
    </w:p>
    <w:p w14:paraId="2AB223C2" w14:textId="7933D315" w:rsidR="00001BE9" w:rsidRDefault="00001BE9" w:rsidP="00001BE9">
      <w:pPr>
        <w:spacing w:line="240" w:lineRule="auto"/>
        <w:ind w:left="720"/>
        <w:rPr>
          <w:rFonts w:ascii="Arial" w:hAnsi="Arial" w:cs="Arial"/>
        </w:rPr>
      </w:pPr>
      <w:r>
        <w:rPr>
          <w:rFonts w:ascii="Arial" w:hAnsi="Arial" w:cs="Arial"/>
        </w:rPr>
        <w:t xml:space="preserve">Slow motion replay. </w:t>
      </w:r>
    </w:p>
    <w:p w14:paraId="5435CF74" w14:textId="796488CC" w:rsidR="00001BE9" w:rsidRDefault="00001BE9" w:rsidP="00001BE9">
      <w:pPr>
        <w:spacing w:line="240" w:lineRule="auto"/>
        <w:rPr>
          <w:rFonts w:ascii="Arial" w:hAnsi="Arial" w:cs="Arial"/>
        </w:rPr>
      </w:pPr>
      <w:r>
        <w:rPr>
          <w:rFonts w:ascii="Arial" w:hAnsi="Arial" w:cs="Arial"/>
        </w:rPr>
        <w:t>March 6</w:t>
      </w:r>
      <w:r w:rsidRPr="00001BE9">
        <w:rPr>
          <w:rFonts w:ascii="Arial" w:hAnsi="Arial" w:cs="Arial"/>
          <w:vertAlign w:val="superscript"/>
        </w:rPr>
        <w:t>th</w:t>
      </w:r>
      <w:proofErr w:type="gramStart"/>
      <w:r>
        <w:rPr>
          <w:rFonts w:ascii="Arial" w:hAnsi="Arial" w:cs="Arial"/>
        </w:rPr>
        <w:t xml:space="preserve"> 2020</w:t>
      </w:r>
      <w:proofErr w:type="gramEnd"/>
      <w:r>
        <w:rPr>
          <w:rFonts w:ascii="Arial" w:hAnsi="Arial" w:cs="Arial"/>
        </w:rPr>
        <w:t xml:space="preserve">. </w:t>
      </w:r>
    </w:p>
    <w:p w14:paraId="6169EC01" w14:textId="23D5702F" w:rsidR="00001BE9" w:rsidRDefault="00001BE9" w:rsidP="00001BE9">
      <w:pPr>
        <w:spacing w:line="240" w:lineRule="auto"/>
        <w:ind w:left="720"/>
        <w:rPr>
          <w:rFonts w:ascii="Arial" w:hAnsi="Arial" w:cs="Arial"/>
        </w:rPr>
      </w:pPr>
      <w:r>
        <w:rPr>
          <w:rFonts w:ascii="Arial" w:hAnsi="Arial" w:cs="Arial"/>
        </w:rPr>
        <w:t xml:space="preserve">Click then ignition will start, dark grey smoke. </w:t>
      </w:r>
    </w:p>
    <w:p w14:paraId="24E4B3CA" w14:textId="77777777" w:rsidR="00001BE9" w:rsidRDefault="00001BE9" w:rsidP="00001BE9">
      <w:pPr>
        <w:spacing w:line="240" w:lineRule="auto"/>
        <w:ind w:left="720"/>
        <w:rPr>
          <w:rFonts w:ascii="Arial" w:hAnsi="Arial" w:cs="Arial"/>
        </w:rPr>
      </w:pPr>
      <w:r>
        <w:rPr>
          <w:rFonts w:ascii="Arial" w:hAnsi="Arial" w:cs="Arial"/>
        </w:rPr>
        <w:t>After 3 sec, Oxidizer flow</w:t>
      </w:r>
    </w:p>
    <w:p w14:paraId="4E3D7B4A" w14:textId="22BD0E5A" w:rsidR="00001BE9" w:rsidRDefault="00001BE9" w:rsidP="00001BE9">
      <w:pPr>
        <w:spacing w:line="240" w:lineRule="auto"/>
        <w:ind w:left="720"/>
        <w:rPr>
          <w:rFonts w:ascii="Arial" w:hAnsi="Arial" w:cs="Arial"/>
        </w:rPr>
      </w:pPr>
      <w:r>
        <w:rPr>
          <w:rFonts w:ascii="Arial" w:hAnsi="Arial" w:cs="Arial"/>
        </w:rPr>
        <w:t xml:space="preserve">Engine cut, out-reignition then final cut out. </w:t>
      </w:r>
    </w:p>
    <w:p w14:paraId="2445E318" w14:textId="05D32429" w:rsidR="00001BE9" w:rsidRDefault="00001BE9" w:rsidP="00001BE9">
      <w:pPr>
        <w:spacing w:line="240" w:lineRule="auto"/>
        <w:rPr>
          <w:rFonts w:ascii="Arial" w:hAnsi="Arial" w:cs="Arial"/>
        </w:rPr>
      </w:pPr>
      <w:r>
        <w:rPr>
          <w:rFonts w:ascii="Arial" w:hAnsi="Arial" w:cs="Arial"/>
        </w:rPr>
        <w:t xml:space="preserve">March </w:t>
      </w:r>
      <w:r>
        <w:rPr>
          <w:rFonts w:ascii="Arial" w:hAnsi="Arial" w:cs="Arial"/>
        </w:rPr>
        <w:t>20</w:t>
      </w:r>
      <w:r w:rsidRPr="00001BE9">
        <w:rPr>
          <w:rFonts w:ascii="Arial" w:hAnsi="Arial" w:cs="Arial"/>
          <w:vertAlign w:val="superscript"/>
        </w:rPr>
        <w:t>th</w:t>
      </w:r>
      <w:proofErr w:type="gramStart"/>
      <w:r>
        <w:rPr>
          <w:rFonts w:ascii="Arial" w:hAnsi="Arial" w:cs="Arial"/>
        </w:rPr>
        <w:t xml:space="preserve"> 2020</w:t>
      </w:r>
      <w:proofErr w:type="gramEnd"/>
      <w:r>
        <w:rPr>
          <w:rFonts w:ascii="Arial" w:hAnsi="Arial" w:cs="Arial"/>
        </w:rPr>
        <w:t xml:space="preserve">. </w:t>
      </w:r>
    </w:p>
    <w:p w14:paraId="0F615E89" w14:textId="77777777" w:rsidR="00001BE9" w:rsidRDefault="00001BE9" w:rsidP="00001BE9">
      <w:pPr>
        <w:spacing w:line="240" w:lineRule="auto"/>
        <w:ind w:left="720"/>
        <w:rPr>
          <w:rFonts w:ascii="Arial" w:hAnsi="Arial" w:cs="Arial"/>
        </w:rPr>
      </w:pPr>
      <w:r>
        <w:rPr>
          <w:rFonts w:ascii="Arial" w:hAnsi="Arial" w:cs="Arial"/>
        </w:rPr>
        <w:t>Click then ignition will start, dark grey smoke.</w:t>
      </w:r>
    </w:p>
    <w:p w14:paraId="2825E60A" w14:textId="31D999B1" w:rsidR="00001BE9" w:rsidRDefault="00001BE9" w:rsidP="00001BE9">
      <w:pPr>
        <w:spacing w:line="240" w:lineRule="auto"/>
        <w:ind w:left="720"/>
        <w:rPr>
          <w:rFonts w:ascii="Arial" w:hAnsi="Arial" w:cs="Arial"/>
        </w:rPr>
      </w:pPr>
      <w:r>
        <w:rPr>
          <w:rFonts w:ascii="Arial" w:hAnsi="Arial" w:cs="Arial"/>
        </w:rPr>
        <w:t>After 3 sec, Oxidizer flow</w:t>
      </w:r>
    </w:p>
    <w:p w14:paraId="03E9FBF6" w14:textId="3D0CAC04" w:rsidR="00001BE9" w:rsidRDefault="00001BE9" w:rsidP="00001BE9">
      <w:pPr>
        <w:spacing w:line="240" w:lineRule="auto"/>
        <w:ind w:left="720"/>
        <w:rPr>
          <w:rFonts w:ascii="Arial" w:hAnsi="Arial" w:cs="Arial"/>
        </w:rPr>
      </w:pPr>
      <w:r>
        <w:rPr>
          <w:rFonts w:ascii="Arial" w:hAnsi="Arial" w:cs="Arial"/>
        </w:rPr>
        <w:t xml:space="preserve">After 10 sec burn time, something will happen. </w:t>
      </w:r>
    </w:p>
    <w:p w14:paraId="09F95389" w14:textId="4EBA447E" w:rsidR="00001BE9" w:rsidRDefault="00001BE9" w:rsidP="00001BE9">
      <w:pPr>
        <w:spacing w:line="240" w:lineRule="auto"/>
        <w:rPr>
          <w:rFonts w:ascii="Arial" w:hAnsi="Arial" w:cs="Arial"/>
        </w:rPr>
      </w:pPr>
      <w:r>
        <w:rPr>
          <w:rFonts w:ascii="Arial" w:hAnsi="Arial" w:cs="Arial"/>
        </w:rPr>
        <w:t xml:space="preserve">Note: Aluminum melting point: 1,200deg F or </w:t>
      </w:r>
      <w:r w:rsidR="007A697B">
        <w:rPr>
          <w:rFonts w:ascii="Arial" w:hAnsi="Arial" w:cs="Arial"/>
        </w:rPr>
        <w:t xml:space="preserve">660 deg C. </w:t>
      </w:r>
    </w:p>
    <w:p w14:paraId="5AE27515" w14:textId="29D3A986" w:rsidR="007A697B" w:rsidRDefault="007A697B" w:rsidP="00001BE9">
      <w:pPr>
        <w:spacing w:line="240" w:lineRule="auto"/>
        <w:rPr>
          <w:rFonts w:ascii="Arial" w:hAnsi="Arial" w:cs="Arial"/>
        </w:rPr>
      </w:pPr>
    </w:p>
    <w:p w14:paraId="381B49DB" w14:textId="09ED17AD" w:rsidR="00F54C16" w:rsidRDefault="00F54C16" w:rsidP="00001BE9">
      <w:pPr>
        <w:spacing w:line="240" w:lineRule="auto"/>
        <w:rPr>
          <w:rFonts w:ascii="Arial" w:hAnsi="Arial" w:cs="Arial"/>
        </w:rPr>
      </w:pPr>
    </w:p>
    <w:p w14:paraId="67B1F567" w14:textId="4254BE73" w:rsidR="00F54C16" w:rsidRDefault="00F54C16" w:rsidP="00001BE9">
      <w:pPr>
        <w:spacing w:line="240" w:lineRule="auto"/>
        <w:rPr>
          <w:rFonts w:ascii="Arial" w:hAnsi="Arial" w:cs="Arial"/>
          <w:b/>
          <w:bCs/>
        </w:rPr>
      </w:pPr>
      <w:r>
        <w:rPr>
          <w:rFonts w:ascii="Arial" w:hAnsi="Arial" w:cs="Arial"/>
          <w:b/>
          <w:bCs/>
        </w:rPr>
        <w:t xml:space="preserve">Runaway Isp Issue </w:t>
      </w:r>
    </w:p>
    <w:p w14:paraId="481B1FD0" w14:textId="1CA744A3" w:rsidR="00F54C16" w:rsidRDefault="00F54C16" w:rsidP="00001BE9">
      <w:pPr>
        <w:spacing w:line="240" w:lineRule="auto"/>
        <w:rPr>
          <w:rFonts w:ascii="Arial" w:hAnsi="Arial" w:cs="Arial"/>
        </w:rPr>
      </w:pPr>
      <w:r>
        <w:rPr>
          <w:rFonts w:ascii="Arial" w:hAnsi="Arial" w:cs="Arial"/>
        </w:rPr>
        <w:t xml:space="preserve">Merlin SL Isp (311s) </w:t>
      </w:r>
    </w:p>
    <w:p w14:paraId="5800D43D" w14:textId="1377FF83" w:rsidR="00F54C16" w:rsidRDefault="00F54C16" w:rsidP="00001BE9">
      <w:pPr>
        <w:spacing w:line="240" w:lineRule="auto"/>
        <w:rPr>
          <w:rFonts w:ascii="Arial" w:hAnsi="Arial" w:cs="Arial"/>
        </w:rPr>
      </w:pPr>
      <w:r>
        <w:rPr>
          <w:rFonts w:ascii="Arial" w:hAnsi="Arial" w:cs="Arial"/>
        </w:rPr>
        <w:t>Rutherford SL Isp (311s)</w:t>
      </w:r>
    </w:p>
    <w:p w14:paraId="7D91FA63" w14:textId="77777777" w:rsidR="00F54C16" w:rsidRPr="00F54C16" w:rsidRDefault="00F54C16" w:rsidP="00001BE9">
      <w:pPr>
        <w:spacing w:line="240" w:lineRule="auto"/>
        <w:rPr>
          <w:rFonts w:ascii="Arial" w:hAnsi="Arial" w:cs="Arial"/>
        </w:rPr>
      </w:pPr>
    </w:p>
    <w:p w14:paraId="20E0EF86" w14:textId="4B59ACF4" w:rsidR="00001BE9" w:rsidRDefault="00884EAF" w:rsidP="00001BE9">
      <w:pPr>
        <w:spacing w:line="240" w:lineRule="auto"/>
        <w:rPr>
          <w:rFonts w:ascii="Arial" w:hAnsi="Arial" w:cs="Arial"/>
          <w:b/>
          <w:bCs/>
        </w:rPr>
      </w:pPr>
      <w:r>
        <w:rPr>
          <w:rFonts w:ascii="Arial" w:hAnsi="Arial" w:cs="Arial"/>
          <w:b/>
          <w:bCs/>
        </w:rPr>
        <w:t xml:space="preserve">Rocket Dim </w:t>
      </w:r>
    </w:p>
    <w:p w14:paraId="4A4CF65D" w14:textId="3CE78FC8" w:rsidR="00884EAF" w:rsidRDefault="00884EAF" w:rsidP="00001BE9">
      <w:pPr>
        <w:spacing w:line="240" w:lineRule="auto"/>
        <w:rPr>
          <w:rFonts w:ascii="Arial" w:hAnsi="Arial" w:cs="Arial"/>
        </w:rPr>
      </w:pPr>
      <w:r>
        <w:rPr>
          <w:rFonts w:ascii="Arial" w:hAnsi="Arial" w:cs="Arial"/>
        </w:rPr>
        <w:t xml:space="preserve">7.5” Diameter </w:t>
      </w:r>
    </w:p>
    <w:p w14:paraId="1A83AF2B" w14:textId="1E325355" w:rsidR="00884EAF" w:rsidRDefault="00884EAF" w:rsidP="00001BE9">
      <w:pPr>
        <w:spacing w:line="240" w:lineRule="auto"/>
        <w:rPr>
          <w:rFonts w:ascii="Arial" w:hAnsi="Arial" w:cs="Arial"/>
        </w:rPr>
      </w:pPr>
      <w:r>
        <w:rPr>
          <w:rFonts w:ascii="Arial" w:hAnsi="Arial" w:cs="Arial"/>
        </w:rPr>
        <w:t xml:space="preserve">84” or 7’ tall </w:t>
      </w:r>
    </w:p>
    <w:p w14:paraId="0BB3B002" w14:textId="288EB875" w:rsidR="00884EAF" w:rsidRPr="00884EAF" w:rsidRDefault="00884EAF" w:rsidP="00001BE9">
      <w:pPr>
        <w:spacing w:line="240" w:lineRule="auto"/>
      </w:pPr>
      <w:r>
        <w:rPr>
          <w:rFonts w:ascii="Arial" w:hAnsi="Arial" w:cs="Arial"/>
        </w:rPr>
        <w:t>50lbs or 23kg</w:t>
      </w:r>
    </w:p>
    <w:sectPr w:rsidR="00884EAF" w:rsidRPr="00884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54"/>
    <w:rsid w:val="00001BE9"/>
    <w:rsid w:val="00043CCE"/>
    <w:rsid w:val="00163DAE"/>
    <w:rsid w:val="005A55DA"/>
    <w:rsid w:val="007A697B"/>
    <w:rsid w:val="00884EAF"/>
    <w:rsid w:val="00A90354"/>
    <w:rsid w:val="00F076A0"/>
    <w:rsid w:val="00F30D17"/>
    <w:rsid w:val="00F5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8427"/>
  <w15:chartTrackingRefBased/>
  <w15:docId w15:val="{3C1ECBD3-CEBD-4BB8-A5AF-A8D306D3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BE9"/>
  </w:style>
  <w:style w:type="paragraph" w:styleId="Heading3">
    <w:name w:val="heading 3"/>
    <w:basedOn w:val="Normal"/>
    <w:link w:val="Heading3Char"/>
    <w:uiPriority w:val="9"/>
    <w:qFormat/>
    <w:rsid w:val="00A903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0354"/>
    <w:rPr>
      <w:rFonts w:ascii="Times New Roman" w:eastAsia="Times New Roman" w:hAnsi="Times New Roman" w:cs="Times New Roman"/>
      <w:b/>
      <w:bCs/>
      <w:sz w:val="27"/>
      <w:szCs w:val="27"/>
    </w:rPr>
  </w:style>
  <w:style w:type="character" w:customStyle="1" w:styleId="mw-headline">
    <w:name w:val="mw-headline"/>
    <w:basedOn w:val="DefaultParagraphFont"/>
    <w:rsid w:val="00A90354"/>
  </w:style>
  <w:style w:type="character" w:customStyle="1" w:styleId="mw-editsection">
    <w:name w:val="mw-editsection"/>
    <w:basedOn w:val="DefaultParagraphFont"/>
    <w:rsid w:val="00A90354"/>
  </w:style>
  <w:style w:type="character" w:customStyle="1" w:styleId="mw-editsection-bracket">
    <w:name w:val="mw-editsection-bracket"/>
    <w:basedOn w:val="DefaultParagraphFont"/>
    <w:rsid w:val="00A90354"/>
  </w:style>
  <w:style w:type="character" w:styleId="Hyperlink">
    <w:name w:val="Hyperlink"/>
    <w:basedOn w:val="DefaultParagraphFont"/>
    <w:uiPriority w:val="99"/>
    <w:semiHidden/>
    <w:unhideWhenUsed/>
    <w:rsid w:val="00A90354"/>
    <w:rPr>
      <w:color w:val="0000FF"/>
      <w:u w:val="single"/>
    </w:rPr>
  </w:style>
  <w:style w:type="paragraph" w:styleId="NormalWeb">
    <w:name w:val="Normal (Web)"/>
    <w:basedOn w:val="Normal"/>
    <w:uiPriority w:val="99"/>
    <w:semiHidden/>
    <w:unhideWhenUsed/>
    <w:rsid w:val="00A903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A90354"/>
  </w:style>
  <w:style w:type="character" w:customStyle="1" w:styleId="mwe-math-mathml-inline">
    <w:name w:val="mwe-math-mathml-inline"/>
    <w:basedOn w:val="DefaultParagraphFont"/>
    <w:rsid w:val="00A90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614253">
      <w:bodyDiv w:val="1"/>
      <w:marLeft w:val="0"/>
      <w:marRight w:val="0"/>
      <w:marTop w:val="0"/>
      <w:marBottom w:val="0"/>
      <w:divBdr>
        <w:top w:val="none" w:sz="0" w:space="0" w:color="auto"/>
        <w:left w:val="none" w:sz="0" w:space="0" w:color="auto"/>
        <w:bottom w:val="none" w:sz="0" w:space="0" w:color="auto"/>
        <w:right w:val="none" w:sz="0" w:space="0" w:color="auto"/>
      </w:divBdr>
      <w:divsChild>
        <w:div w:id="2078166864">
          <w:marLeft w:val="336"/>
          <w:marRight w:val="0"/>
          <w:marTop w:val="120"/>
          <w:marBottom w:val="312"/>
          <w:divBdr>
            <w:top w:val="none" w:sz="0" w:space="0" w:color="auto"/>
            <w:left w:val="none" w:sz="0" w:space="0" w:color="auto"/>
            <w:bottom w:val="none" w:sz="0" w:space="0" w:color="auto"/>
            <w:right w:val="none" w:sz="0" w:space="0" w:color="auto"/>
          </w:divBdr>
          <w:divsChild>
            <w:div w:id="441651081">
              <w:marLeft w:val="0"/>
              <w:marRight w:val="0"/>
              <w:marTop w:val="0"/>
              <w:marBottom w:val="0"/>
              <w:divBdr>
                <w:top w:val="single" w:sz="6" w:space="2" w:color="C8CCD1"/>
                <w:left w:val="single" w:sz="6" w:space="2" w:color="C8CCD1"/>
                <w:bottom w:val="single" w:sz="6" w:space="2" w:color="C8CCD1"/>
                <w:right w:val="single" w:sz="6" w:space="2" w:color="C8CCD1"/>
              </w:divBdr>
              <w:divsChild>
                <w:div w:id="1611693943">
                  <w:marLeft w:val="0"/>
                  <w:marRight w:val="0"/>
                  <w:marTop w:val="0"/>
                  <w:marBottom w:val="0"/>
                  <w:divBdr>
                    <w:top w:val="none" w:sz="0" w:space="0" w:color="auto"/>
                    <w:left w:val="none" w:sz="0" w:space="0" w:color="auto"/>
                    <w:bottom w:val="none" w:sz="0" w:space="0" w:color="auto"/>
                    <w:right w:val="none" w:sz="0" w:space="0" w:color="auto"/>
                  </w:divBdr>
                  <w:divsChild>
                    <w:div w:id="855073582">
                      <w:marLeft w:val="15"/>
                      <w:marRight w:val="15"/>
                      <w:marTop w:val="15"/>
                      <w:marBottom w:val="15"/>
                      <w:divBdr>
                        <w:top w:val="none" w:sz="0" w:space="0" w:color="auto"/>
                        <w:left w:val="none" w:sz="0" w:space="0" w:color="auto"/>
                        <w:bottom w:val="none" w:sz="0" w:space="0" w:color="auto"/>
                        <w:right w:val="none" w:sz="0" w:space="0" w:color="auto"/>
                      </w:divBdr>
                      <w:divsChild>
                        <w:div w:id="1649476286">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401024569">
                      <w:marLeft w:val="15"/>
                      <w:marRight w:val="15"/>
                      <w:marTop w:val="15"/>
                      <w:marBottom w:val="15"/>
                      <w:divBdr>
                        <w:top w:val="none" w:sz="0" w:space="0" w:color="auto"/>
                        <w:left w:val="none" w:sz="0" w:space="0" w:color="auto"/>
                        <w:bottom w:val="none" w:sz="0" w:space="0" w:color="auto"/>
                        <w:right w:val="none" w:sz="0" w:space="0" w:color="auto"/>
                      </w:divBdr>
                      <w:divsChild>
                        <w:div w:id="2045667062">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7768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43309">
      <w:bodyDiv w:val="1"/>
      <w:marLeft w:val="0"/>
      <w:marRight w:val="0"/>
      <w:marTop w:val="0"/>
      <w:marBottom w:val="0"/>
      <w:divBdr>
        <w:top w:val="none" w:sz="0" w:space="0" w:color="auto"/>
        <w:left w:val="none" w:sz="0" w:space="0" w:color="auto"/>
        <w:bottom w:val="none" w:sz="0" w:space="0" w:color="auto"/>
        <w:right w:val="none" w:sz="0" w:space="0" w:color="auto"/>
      </w:divBdr>
      <w:divsChild>
        <w:div w:id="2147162373">
          <w:marLeft w:val="336"/>
          <w:marRight w:val="0"/>
          <w:marTop w:val="120"/>
          <w:marBottom w:val="312"/>
          <w:divBdr>
            <w:top w:val="none" w:sz="0" w:space="0" w:color="auto"/>
            <w:left w:val="none" w:sz="0" w:space="0" w:color="auto"/>
            <w:bottom w:val="none" w:sz="0" w:space="0" w:color="auto"/>
            <w:right w:val="none" w:sz="0" w:space="0" w:color="auto"/>
          </w:divBdr>
          <w:divsChild>
            <w:div w:id="598369007">
              <w:marLeft w:val="0"/>
              <w:marRight w:val="0"/>
              <w:marTop w:val="0"/>
              <w:marBottom w:val="0"/>
              <w:divBdr>
                <w:top w:val="single" w:sz="6" w:space="2" w:color="C8CCD1"/>
                <w:left w:val="single" w:sz="6" w:space="2" w:color="C8CCD1"/>
                <w:bottom w:val="single" w:sz="6" w:space="2" w:color="C8CCD1"/>
                <w:right w:val="single" w:sz="6" w:space="2" w:color="C8CCD1"/>
              </w:divBdr>
              <w:divsChild>
                <w:div w:id="1209025603">
                  <w:marLeft w:val="0"/>
                  <w:marRight w:val="0"/>
                  <w:marTop w:val="0"/>
                  <w:marBottom w:val="0"/>
                  <w:divBdr>
                    <w:top w:val="none" w:sz="0" w:space="0" w:color="auto"/>
                    <w:left w:val="none" w:sz="0" w:space="0" w:color="auto"/>
                    <w:bottom w:val="none" w:sz="0" w:space="0" w:color="auto"/>
                    <w:right w:val="none" w:sz="0" w:space="0" w:color="auto"/>
                  </w:divBdr>
                  <w:divsChild>
                    <w:div w:id="2030134728">
                      <w:marLeft w:val="15"/>
                      <w:marRight w:val="15"/>
                      <w:marTop w:val="15"/>
                      <w:marBottom w:val="15"/>
                      <w:divBdr>
                        <w:top w:val="none" w:sz="0" w:space="0" w:color="auto"/>
                        <w:left w:val="none" w:sz="0" w:space="0" w:color="auto"/>
                        <w:bottom w:val="none" w:sz="0" w:space="0" w:color="auto"/>
                        <w:right w:val="none" w:sz="0" w:space="0" w:color="auto"/>
                      </w:divBdr>
                      <w:divsChild>
                        <w:div w:id="1151679025">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858153146">
                      <w:marLeft w:val="15"/>
                      <w:marRight w:val="15"/>
                      <w:marTop w:val="15"/>
                      <w:marBottom w:val="15"/>
                      <w:divBdr>
                        <w:top w:val="none" w:sz="0" w:space="0" w:color="auto"/>
                        <w:left w:val="none" w:sz="0" w:space="0" w:color="auto"/>
                        <w:bottom w:val="none" w:sz="0" w:space="0" w:color="auto"/>
                        <w:right w:val="none" w:sz="0" w:space="0" w:color="auto"/>
                      </w:divBdr>
                      <w:divsChild>
                        <w:div w:id="1185244123">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7827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n.wikipedia.org/wiki/Tang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ile:Tangent_Ogive_Nose_Cone_Render.png" TargetMode="External"/><Relationship Id="rId11" Type="http://schemas.openxmlformats.org/officeDocument/2006/relationships/hyperlink" Target="https://en.wikipedia.org/wiki/Circle" TargetMode="External"/><Relationship Id="rId5" Type="http://schemas.openxmlformats.org/officeDocument/2006/relationships/image" Target="media/image1.png"/><Relationship Id="rId10" Type="http://schemas.openxmlformats.org/officeDocument/2006/relationships/hyperlink" Target="https://en.wikipedia.org/wiki/Model_rocketry" TargetMode="External"/><Relationship Id="rId4" Type="http://schemas.openxmlformats.org/officeDocument/2006/relationships/hyperlink" Target="https://en.wikipedia.org/wiki/File:Nose_cone_tangent_ogive.png" TargetMode="External"/><Relationship Id="rId9" Type="http://schemas.openxmlformats.org/officeDocument/2006/relationships/hyperlink" Target="https://en.wikipedia.org/wiki/Ogiv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2</cp:revision>
  <dcterms:created xsi:type="dcterms:W3CDTF">2020-05-01T17:30:00Z</dcterms:created>
  <dcterms:modified xsi:type="dcterms:W3CDTF">2020-05-01T20:51:00Z</dcterms:modified>
</cp:coreProperties>
</file>