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4CA11" w14:textId="77777777" w:rsidR="008559BD" w:rsidRPr="008559BD" w:rsidRDefault="008559BD" w:rsidP="008559BD">
      <w:pPr>
        <w:shd w:val="clear" w:color="auto" w:fill="FFFFFF"/>
        <w:spacing w:before="100" w:beforeAutospacing="1" w:after="100" w:afterAutospacing="1" w:line="240" w:lineRule="auto"/>
        <w:outlineLvl w:val="0"/>
        <w:rPr>
          <w:rFonts w:ascii="Helvetica" w:eastAsia="Times New Roman" w:hAnsi="Helvetica" w:cs="Helvetica"/>
          <w:b/>
          <w:bCs/>
          <w:color w:val="222222"/>
          <w:kern w:val="36"/>
          <w:sz w:val="48"/>
          <w:szCs w:val="48"/>
        </w:rPr>
      </w:pPr>
      <w:r w:rsidRPr="008559BD">
        <w:rPr>
          <w:rFonts w:ascii="Helvetica" w:eastAsia="Times New Roman" w:hAnsi="Helvetica" w:cs="Helvetica"/>
          <w:b/>
          <w:bCs/>
          <w:color w:val="222222"/>
          <w:kern w:val="36"/>
          <w:sz w:val="48"/>
          <w:szCs w:val="48"/>
        </w:rPr>
        <w:t>EU reserves four Ariane 6 rockets for Galileo navigation satellites</w:t>
      </w:r>
    </w:p>
    <w:p w14:paraId="1298B031" w14:textId="6C29362F" w:rsidR="008559BD" w:rsidRDefault="008559BD" w:rsidP="008559BD">
      <w:pPr>
        <w:spacing w:after="0" w:line="240" w:lineRule="auto"/>
        <w:rPr>
          <w:rFonts w:ascii="Helvetica" w:eastAsia="Times New Roman" w:hAnsi="Helvetica" w:cs="Helvetica"/>
          <w:color w:val="747474"/>
          <w:sz w:val="24"/>
          <w:szCs w:val="24"/>
          <w:shd w:val="clear" w:color="auto" w:fill="FFFFFF"/>
        </w:rPr>
      </w:pPr>
      <w:r w:rsidRPr="008559BD">
        <w:rPr>
          <w:rFonts w:ascii="Helvetica" w:eastAsia="Times New Roman" w:hAnsi="Helvetica" w:cs="Helvetica"/>
          <w:color w:val="747474"/>
          <w:sz w:val="24"/>
          <w:szCs w:val="24"/>
          <w:shd w:val="clear" w:color="auto" w:fill="FFFFFF"/>
        </w:rPr>
        <w:t>by </w:t>
      </w:r>
      <w:hyperlink r:id="rId4" w:tooltip="Posts by Caleb Henry" w:history="1">
        <w:r w:rsidRPr="008559BD">
          <w:rPr>
            <w:rFonts w:ascii="Helvetica" w:eastAsia="Times New Roman" w:hAnsi="Helvetica" w:cs="Helvetica"/>
            <w:b/>
            <w:bCs/>
            <w:color w:val="565656"/>
            <w:sz w:val="24"/>
            <w:szCs w:val="24"/>
            <w:u w:val="single"/>
          </w:rPr>
          <w:t>Caleb Henry</w:t>
        </w:r>
      </w:hyperlink>
      <w:r w:rsidRPr="008559BD">
        <w:rPr>
          <w:rFonts w:ascii="Helvetica" w:eastAsia="Times New Roman" w:hAnsi="Helvetica" w:cs="Helvetica"/>
          <w:color w:val="747474"/>
          <w:sz w:val="24"/>
          <w:szCs w:val="24"/>
          <w:shd w:val="clear" w:color="auto" w:fill="FFFFFF"/>
        </w:rPr>
        <w:t> — January 23, 2020</w:t>
      </w:r>
    </w:p>
    <w:p w14:paraId="0410AD2D" w14:textId="77777777" w:rsidR="008559BD" w:rsidRPr="008559BD" w:rsidRDefault="008559BD" w:rsidP="008559BD">
      <w:pPr>
        <w:spacing w:after="0" w:line="240" w:lineRule="auto"/>
        <w:rPr>
          <w:rFonts w:ascii="Times New Roman" w:eastAsia="Times New Roman" w:hAnsi="Times New Roman" w:cs="Times New Roman"/>
          <w:sz w:val="24"/>
          <w:szCs w:val="24"/>
        </w:rPr>
      </w:pPr>
    </w:p>
    <w:p w14:paraId="06ABFC41" w14:textId="79D170C0" w:rsidR="008559BD" w:rsidRPr="008559BD" w:rsidRDefault="008559BD" w:rsidP="008559BD">
      <w:pPr>
        <w:shd w:val="clear" w:color="auto" w:fill="FFFFFF"/>
        <w:spacing w:after="0" w:line="240" w:lineRule="auto"/>
        <w:rPr>
          <w:rFonts w:ascii="Helvetica" w:eastAsia="Times New Roman" w:hAnsi="Helvetica" w:cs="Helvetica"/>
          <w:color w:val="333332"/>
          <w:sz w:val="24"/>
          <w:szCs w:val="24"/>
        </w:rPr>
      </w:pPr>
      <w:r w:rsidRPr="008559BD">
        <w:rPr>
          <w:rFonts w:ascii="Helvetica" w:eastAsia="Times New Roman" w:hAnsi="Helvetica" w:cs="Helvetica"/>
          <w:noProof/>
          <w:color w:val="333332"/>
          <w:sz w:val="24"/>
          <w:szCs w:val="24"/>
        </w:rPr>
        <w:drawing>
          <wp:inline distT="0" distB="0" distL="0" distR="0" wp14:anchorId="6BA08D63" wp14:editId="2F26AD41">
            <wp:extent cx="5943600" cy="3279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79775"/>
                    </a:xfrm>
                    <a:prstGeom prst="rect">
                      <a:avLst/>
                    </a:prstGeom>
                    <a:noFill/>
                    <a:ln>
                      <a:noFill/>
                    </a:ln>
                  </pic:spPr>
                </pic:pic>
              </a:graphicData>
            </a:graphic>
          </wp:inline>
        </w:drawing>
      </w:r>
      <w:r w:rsidRPr="008559BD">
        <w:rPr>
          <w:rFonts w:ascii="Helvetica" w:eastAsia="Times New Roman" w:hAnsi="Helvetica" w:cs="Helvetica"/>
          <w:color w:val="333332"/>
          <w:sz w:val="24"/>
          <w:szCs w:val="24"/>
        </w:rPr>
        <w:t>Artist's rendition of the Ariane 62, version (two side-boosters) that is optimized for institutional missions. Credit: Arianespace.</w:t>
      </w:r>
    </w:p>
    <w:p w14:paraId="0EF902C9" w14:textId="77777777" w:rsidR="008559BD" w:rsidRPr="008559BD" w:rsidRDefault="008559BD" w:rsidP="008559BD">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8559BD">
        <w:rPr>
          <w:rFonts w:ascii="Georgia" w:eastAsia="Times New Roman" w:hAnsi="Georgia" w:cs="Helvetica"/>
          <w:color w:val="333332"/>
          <w:spacing w:val="4"/>
          <w:sz w:val="24"/>
          <w:szCs w:val="24"/>
        </w:rPr>
        <w:t>WASHINGTON — The European Commission has “pre-booked” four launches using Europe’s next-generation Ariane 6 rocket.</w:t>
      </w:r>
    </w:p>
    <w:p w14:paraId="01ECA334" w14:textId="77777777" w:rsidR="008559BD" w:rsidRPr="008559BD" w:rsidRDefault="008559BD" w:rsidP="008559BD">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8559BD">
        <w:rPr>
          <w:rFonts w:ascii="Georgia" w:eastAsia="Times New Roman" w:hAnsi="Georgia" w:cs="Helvetica"/>
          <w:color w:val="333332"/>
          <w:spacing w:val="4"/>
          <w:sz w:val="24"/>
          <w:szCs w:val="24"/>
        </w:rPr>
        <w:t>EC Commissioner Thierry Breton, in a speech transcript released Jan. 22, said the European Union stands ready to aggregate its space missions for European launches and views support of the Ariane 6 and Vega C rockets as a “central” priority. </w:t>
      </w:r>
    </w:p>
    <w:p w14:paraId="6E3DAE9F" w14:textId="77777777" w:rsidR="008559BD" w:rsidRPr="008559BD" w:rsidRDefault="008559BD" w:rsidP="008559BD">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8559BD">
        <w:rPr>
          <w:rFonts w:ascii="Georgia" w:eastAsia="Times New Roman" w:hAnsi="Georgia" w:cs="Helvetica"/>
          <w:color w:val="333332"/>
          <w:spacing w:val="4"/>
          <w:sz w:val="24"/>
          <w:szCs w:val="24"/>
        </w:rPr>
        <w:t>“The Commission was the first institutional client of Ariane 6,” Breton said. “And we just pre-booked four other Ariane 6 to anticipate the future needs of Galileo.”</w:t>
      </w:r>
    </w:p>
    <w:p w14:paraId="4F60F476" w14:textId="77777777" w:rsidR="008559BD" w:rsidRPr="008559BD" w:rsidRDefault="008559BD" w:rsidP="008559BD">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8559BD">
        <w:rPr>
          <w:rFonts w:ascii="Georgia" w:eastAsia="Times New Roman" w:hAnsi="Georgia" w:cs="Helvetica"/>
          <w:color w:val="333332"/>
          <w:spacing w:val="4"/>
          <w:sz w:val="24"/>
          <w:szCs w:val="24"/>
        </w:rPr>
        <w:t xml:space="preserve">Arianespace CEO Stéphane </w:t>
      </w:r>
      <w:proofErr w:type="spellStart"/>
      <w:r w:rsidRPr="008559BD">
        <w:rPr>
          <w:rFonts w:ascii="Georgia" w:eastAsia="Times New Roman" w:hAnsi="Georgia" w:cs="Helvetica"/>
          <w:color w:val="333332"/>
          <w:spacing w:val="4"/>
          <w:sz w:val="24"/>
          <w:szCs w:val="24"/>
        </w:rPr>
        <w:t>Israël</w:t>
      </w:r>
      <w:proofErr w:type="spellEnd"/>
      <w:r w:rsidRPr="008559BD">
        <w:rPr>
          <w:rFonts w:ascii="Georgia" w:eastAsia="Times New Roman" w:hAnsi="Georgia" w:cs="Helvetica"/>
          <w:color w:val="333332"/>
          <w:spacing w:val="4"/>
          <w:sz w:val="24"/>
          <w:szCs w:val="24"/>
        </w:rPr>
        <w:t xml:space="preserve"> tweeted Jan. 22 that the four rockets will be the lighter of the two Ariane 6 configurations, the 62, which has two strap-on boosters. The launches will start in 2022, and a first down payment has been received, </w:t>
      </w:r>
      <w:proofErr w:type="spellStart"/>
      <w:r w:rsidRPr="008559BD">
        <w:rPr>
          <w:rFonts w:ascii="Georgia" w:eastAsia="Times New Roman" w:hAnsi="Georgia" w:cs="Helvetica"/>
          <w:color w:val="333332"/>
          <w:spacing w:val="4"/>
          <w:sz w:val="24"/>
          <w:szCs w:val="24"/>
        </w:rPr>
        <w:t>Israël</w:t>
      </w:r>
      <w:proofErr w:type="spellEnd"/>
      <w:r w:rsidRPr="008559BD">
        <w:rPr>
          <w:rFonts w:ascii="Georgia" w:eastAsia="Times New Roman" w:hAnsi="Georgia" w:cs="Helvetica"/>
          <w:color w:val="333332"/>
          <w:spacing w:val="4"/>
          <w:sz w:val="24"/>
          <w:szCs w:val="24"/>
        </w:rPr>
        <w:t xml:space="preserve"> said. </w:t>
      </w:r>
    </w:p>
    <w:p w14:paraId="558F3699" w14:textId="77777777" w:rsidR="008559BD" w:rsidRPr="008559BD" w:rsidRDefault="008559BD" w:rsidP="008559BD">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8559BD">
        <w:rPr>
          <w:rFonts w:ascii="Georgia" w:eastAsia="Times New Roman" w:hAnsi="Georgia" w:cs="Helvetica"/>
          <w:color w:val="333332"/>
          <w:spacing w:val="4"/>
          <w:sz w:val="24"/>
          <w:szCs w:val="24"/>
        </w:rPr>
        <w:t xml:space="preserve">Arianespace’s first Ariane 6 mission will launch 30 small broadband satellites for startup </w:t>
      </w:r>
      <w:proofErr w:type="spellStart"/>
      <w:r w:rsidRPr="008559BD">
        <w:rPr>
          <w:rFonts w:ascii="Georgia" w:eastAsia="Times New Roman" w:hAnsi="Georgia" w:cs="Helvetica"/>
          <w:color w:val="333332"/>
          <w:spacing w:val="4"/>
          <w:sz w:val="24"/>
          <w:szCs w:val="24"/>
        </w:rPr>
        <w:t>OneWeb</w:t>
      </w:r>
      <w:proofErr w:type="spellEnd"/>
      <w:r w:rsidRPr="008559BD">
        <w:rPr>
          <w:rFonts w:ascii="Georgia" w:eastAsia="Times New Roman" w:hAnsi="Georgia" w:cs="Helvetica"/>
          <w:color w:val="333332"/>
          <w:spacing w:val="4"/>
          <w:sz w:val="24"/>
          <w:szCs w:val="24"/>
        </w:rPr>
        <w:t xml:space="preserve"> during the fourth quarter of 2020. </w:t>
      </w:r>
    </w:p>
    <w:p w14:paraId="7517636A" w14:textId="77777777" w:rsidR="008559BD" w:rsidRPr="008559BD" w:rsidRDefault="008559BD" w:rsidP="008559BD">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8559BD">
        <w:rPr>
          <w:rFonts w:ascii="Georgia" w:eastAsia="Times New Roman" w:hAnsi="Georgia" w:cs="Helvetica"/>
          <w:color w:val="333332"/>
          <w:spacing w:val="4"/>
          <w:sz w:val="24"/>
          <w:szCs w:val="24"/>
        </w:rPr>
        <w:lastRenderedPageBreak/>
        <w:t>The European Commission in 2017 </w:t>
      </w:r>
      <w:hyperlink r:id="rId6" w:history="1">
        <w:r w:rsidRPr="008559BD">
          <w:rPr>
            <w:rFonts w:ascii="Georgia" w:eastAsia="Times New Roman" w:hAnsi="Georgia" w:cs="Helvetica"/>
            <w:color w:val="EB1D24"/>
            <w:spacing w:val="4"/>
            <w:sz w:val="24"/>
            <w:szCs w:val="24"/>
            <w:u w:val="single"/>
          </w:rPr>
          <w:t>ordered two Ariane 62 launches for Galileo</w:t>
        </w:r>
      </w:hyperlink>
      <w:r w:rsidRPr="008559BD">
        <w:rPr>
          <w:rFonts w:ascii="Georgia" w:eastAsia="Times New Roman" w:hAnsi="Georgia" w:cs="Helvetica"/>
          <w:color w:val="333332"/>
          <w:spacing w:val="4"/>
          <w:sz w:val="24"/>
          <w:szCs w:val="24"/>
        </w:rPr>
        <w:t> — two satellites at a time — with launches then slated for 2020 and 2021. The first of those launches </w:t>
      </w:r>
      <w:hyperlink r:id="rId7" w:history="1">
        <w:r w:rsidRPr="008559BD">
          <w:rPr>
            <w:rFonts w:ascii="Georgia" w:eastAsia="Times New Roman" w:hAnsi="Georgia" w:cs="Helvetica"/>
            <w:color w:val="EB1D24"/>
            <w:spacing w:val="4"/>
            <w:sz w:val="24"/>
            <w:szCs w:val="24"/>
            <w:u w:val="single"/>
          </w:rPr>
          <w:t>slipped to 2021</w:t>
        </w:r>
      </w:hyperlink>
      <w:r w:rsidRPr="008559BD">
        <w:rPr>
          <w:rFonts w:ascii="Georgia" w:eastAsia="Times New Roman" w:hAnsi="Georgia" w:cs="Helvetica"/>
          <w:color w:val="333332"/>
          <w:spacing w:val="4"/>
          <w:sz w:val="24"/>
          <w:szCs w:val="24"/>
        </w:rPr>
        <w:t xml:space="preserve"> due to a disagreement between </w:t>
      </w:r>
      <w:proofErr w:type="spellStart"/>
      <w:r w:rsidRPr="008559BD">
        <w:rPr>
          <w:rFonts w:ascii="Georgia" w:eastAsia="Times New Roman" w:hAnsi="Georgia" w:cs="Helvetica"/>
          <w:color w:val="333332"/>
          <w:spacing w:val="4"/>
          <w:sz w:val="24"/>
          <w:szCs w:val="24"/>
        </w:rPr>
        <w:t>ArianeGroup</w:t>
      </w:r>
      <w:proofErr w:type="spellEnd"/>
      <w:r w:rsidRPr="008559BD">
        <w:rPr>
          <w:rFonts w:ascii="Georgia" w:eastAsia="Times New Roman" w:hAnsi="Georgia" w:cs="Helvetica"/>
          <w:color w:val="333332"/>
          <w:spacing w:val="4"/>
          <w:sz w:val="24"/>
          <w:szCs w:val="24"/>
        </w:rPr>
        <w:t>, Ariane 6’s manufacturer, and the European Space Agency, that delayed the start of serial production until last April.</w:t>
      </w:r>
    </w:p>
    <w:p w14:paraId="1D4DD9CA" w14:textId="77777777" w:rsidR="008559BD" w:rsidRPr="008559BD" w:rsidRDefault="008559BD" w:rsidP="008559BD">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proofErr w:type="spellStart"/>
      <w:r w:rsidRPr="008559BD">
        <w:rPr>
          <w:rFonts w:ascii="Georgia" w:eastAsia="Times New Roman" w:hAnsi="Georgia" w:cs="Helvetica"/>
          <w:color w:val="333332"/>
          <w:spacing w:val="4"/>
          <w:sz w:val="24"/>
          <w:szCs w:val="24"/>
        </w:rPr>
        <w:t>ArianeGroup</w:t>
      </w:r>
      <w:proofErr w:type="spellEnd"/>
      <w:r w:rsidRPr="008559BD">
        <w:rPr>
          <w:rFonts w:ascii="Georgia" w:eastAsia="Times New Roman" w:hAnsi="Georgia" w:cs="Helvetica"/>
          <w:color w:val="333332"/>
          <w:spacing w:val="4"/>
          <w:sz w:val="24"/>
          <w:szCs w:val="24"/>
        </w:rPr>
        <w:t xml:space="preserve"> is now building 15 Ariane 6 rockets — one for the rocket’s maiden flight and 14 in bulk that cover the 2020 to 2023 transition away from the Ariane 5. At least half the transition batch are now dedicated to European government customers — six for the EC’s Galileo satellites and one for the French military’s </w:t>
      </w:r>
      <w:proofErr w:type="spellStart"/>
      <w:r w:rsidRPr="008559BD">
        <w:rPr>
          <w:rFonts w:ascii="Georgia" w:eastAsia="Times New Roman" w:hAnsi="Georgia" w:cs="Helvetica"/>
          <w:color w:val="333332"/>
          <w:spacing w:val="4"/>
          <w:sz w:val="24"/>
          <w:szCs w:val="24"/>
        </w:rPr>
        <w:t>Composante</w:t>
      </w:r>
      <w:proofErr w:type="spellEnd"/>
      <w:r w:rsidRPr="008559BD">
        <w:rPr>
          <w:rFonts w:ascii="Georgia" w:eastAsia="Times New Roman" w:hAnsi="Georgia" w:cs="Helvetica"/>
          <w:color w:val="333332"/>
          <w:spacing w:val="4"/>
          <w:sz w:val="24"/>
          <w:szCs w:val="24"/>
        </w:rPr>
        <w:t xml:space="preserve"> </w:t>
      </w:r>
      <w:proofErr w:type="spellStart"/>
      <w:r w:rsidRPr="008559BD">
        <w:rPr>
          <w:rFonts w:ascii="Georgia" w:eastAsia="Times New Roman" w:hAnsi="Georgia" w:cs="Helvetica"/>
          <w:color w:val="333332"/>
          <w:spacing w:val="4"/>
          <w:sz w:val="24"/>
          <w:szCs w:val="24"/>
        </w:rPr>
        <w:t>Spatiale</w:t>
      </w:r>
      <w:proofErr w:type="spellEnd"/>
      <w:r w:rsidRPr="008559BD">
        <w:rPr>
          <w:rFonts w:ascii="Georgia" w:eastAsia="Times New Roman" w:hAnsi="Georgia" w:cs="Helvetica"/>
          <w:color w:val="333332"/>
          <w:spacing w:val="4"/>
          <w:sz w:val="24"/>
          <w:szCs w:val="24"/>
        </w:rPr>
        <w:t xml:space="preserve"> Optique-3 imaging satellite. </w:t>
      </w:r>
    </w:p>
    <w:p w14:paraId="4EA8CCA9" w14:textId="77777777" w:rsidR="008559BD" w:rsidRPr="008559BD" w:rsidRDefault="008559BD" w:rsidP="008559BD">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8559BD">
        <w:rPr>
          <w:rFonts w:ascii="Georgia" w:eastAsia="Times New Roman" w:hAnsi="Georgia" w:cs="Helvetica"/>
          <w:color w:val="333332"/>
          <w:spacing w:val="4"/>
          <w:sz w:val="24"/>
          <w:szCs w:val="24"/>
        </w:rPr>
        <w:t>The European Space Agency is also considering switching its Jupiter Icy Moons Explorer, or JUICE, mission from Ariane 5 to Ariane 6. </w:t>
      </w:r>
    </w:p>
    <w:p w14:paraId="3CC044AA" w14:textId="77777777" w:rsidR="008559BD" w:rsidRPr="008559BD" w:rsidRDefault="008559BD" w:rsidP="008559BD">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8559BD">
        <w:rPr>
          <w:rFonts w:ascii="Georgia" w:eastAsia="Times New Roman" w:hAnsi="Georgia" w:cs="Helvetica"/>
          <w:color w:val="333332"/>
          <w:spacing w:val="4"/>
          <w:sz w:val="24"/>
          <w:szCs w:val="24"/>
        </w:rPr>
        <w:t>Breton suggested that Europe buy one additional European launch annually, though he didn’t specify if it should be of an Ariane 6, Vega C, or any of the new small launch vehicles under development across Europe. </w:t>
      </w:r>
    </w:p>
    <w:p w14:paraId="3716FC5C" w14:textId="77777777" w:rsidR="008559BD" w:rsidRPr="008559BD" w:rsidRDefault="008559BD" w:rsidP="008559BD">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8559BD">
        <w:rPr>
          <w:rFonts w:ascii="Georgia" w:eastAsia="Times New Roman" w:hAnsi="Georgia" w:cs="Helvetica"/>
          <w:color w:val="333332"/>
          <w:spacing w:val="4"/>
          <w:sz w:val="24"/>
          <w:szCs w:val="24"/>
        </w:rPr>
        <w:t>“Every year Europe could buy a launcher and award its capacity to highly innovative projects,” he said. “This is disruptive, and this has the potential to turn Europe into an attractive hub for space innovation.”</w:t>
      </w:r>
    </w:p>
    <w:p w14:paraId="07DC1DA8" w14:textId="77777777" w:rsidR="008559BD" w:rsidRPr="008559BD" w:rsidRDefault="008559BD" w:rsidP="008559BD">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8559BD">
        <w:rPr>
          <w:rFonts w:ascii="Georgia" w:eastAsia="Times New Roman" w:hAnsi="Georgia" w:cs="Helvetica"/>
          <w:color w:val="333332"/>
          <w:spacing w:val="4"/>
          <w:sz w:val="24"/>
          <w:szCs w:val="24"/>
        </w:rPr>
        <w:t xml:space="preserve">Former EC Commissioner </w:t>
      </w:r>
      <w:proofErr w:type="spellStart"/>
      <w:r w:rsidRPr="008559BD">
        <w:rPr>
          <w:rFonts w:ascii="Georgia" w:eastAsia="Times New Roman" w:hAnsi="Georgia" w:cs="Helvetica"/>
          <w:color w:val="333332"/>
          <w:spacing w:val="4"/>
          <w:sz w:val="24"/>
          <w:szCs w:val="24"/>
        </w:rPr>
        <w:t>Elżbieta</w:t>
      </w:r>
      <w:proofErr w:type="spellEnd"/>
      <w:r w:rsidRPr="008559BD">
        <w:rPr>
          <w:rFonts w:ascii="Georgia" w:eastAsia="Times New Roman" w:hAnsi="Georgia" w:cs="Helvetica"/>
          <w:color w:val="333332"/>
          <w:spacing w:val="4"/>
          <w:sz w:val="24"/>
          <w:szCs w:val="24"/>
        </w:rPr>
        <w:t xml:space="preserve"> </w:t>
      </w:r>
      <w:proofErr w:type="spellStart"/>
      <w:r w:rsidRPr="008559BD">
        <w:rPr>
          <w:rFonts w:ascii="Georgia" w:eastAsia="Times New Roman" w:hAnsi="Georgia" w:cs="Helvetica"/>
          <w:color w:val="333332"/>
          <w:spacing w:val="4"/>
          <w:sz w:val="24"/>
          <w:szCs w:val="24"/>
        </w:rPr>
        <w:t>Bieńkowska</w:t>
      </w:r>
      <w:proofErr w:type="spellEnd"/>
      <w:r w:rsidRPr="008559BD">
        <w:rPr>
          <w:rFonts w:ascii="Georgia" w:eastAsia="Times New Roman" w:hAnsi="Georgia" w:cs="Helvetica"/>
          <w:color w:val="333332"/>
          <w:spacing w:val="4"/>
          <w:sz w:val="24"/>
          <w:szCs w:val="24"/>
        </w:rPr>
        <w:t xml:space="preserve"> floated a similar idea </w:t>
      </w:r>
      <w:hyperlink r:id="rId8" w:history="1">
        <w:r w:rsidRPr="008559BD">
          <w:rPr>
            <w:rFonts w:ascii="Georgia" w:eastAsia="Times New Roman" w:hAnsi="Georgia" w:cs="Helvetica"/>
            <w:color w:val="EB1D24"/>
            <w:spacing w:val="4"/>
            <w:sz w:val="24"/>
            <w:szCs w:val="24"/>
            <w:u w:val="single"/>
          </w:rPr>
          <w:t>one year ago to the day</w:t>
        </w:r>
      </w:hyperlink>
      <w:r w:rsidRPr="008559BD">
        <w:rPr>
          <w:rFonts w:ascii="Georgia" w:eastAsia="Times New Roman" w:hAnsi="Georgia" w:cs="Helvetica"/>
          <w:color w:val="333332"/>
          <w:spacing w:val="4"/>
          <w:sz w:val="24"/>
          <w:szCs w:val="24"/>
        </w:rPr>
        <w:t>. </w:t>
      </w:r>
    </w:p>
    <w:p w14:paraId="226A6D68" w14:textId="77777777" w:rsidR="008559BD" w:rsidRPr="008559BD" w:rsidRDefault="008559BD" w:rsidP="008559BD">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8559BD">
        <w:rPr>
          <w:rFonts w:ascii="Georgia" w:eastAsia="Times New Roman" w:hAnsi="Georgia" w:cs="Helvetica"/>
          <w:color w:val="333332"/>
          <w:spacing w:val="4"/>
          <w:sz w:val="24"/>
          <w:szCs w:val="24"/>
        </w:rPr>
        <w:t>“Under the pilot partnership with European Space Agency, every year Europe could buy a launcher and award its capacity to highly innovative projects,” she said. “This would accelerate the innovation in Europe a lot.”</w:t>
      </w:r>
    </w:p>
    <w:p w14:paraId="67F3EB2C" w14:textId="77777777" w:rsidR="008559BD" w:rsidRPr="008559BD" w:rsidRDefault="008559BD" w:rsidP="008559BD">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8559BD">
        <w:rPr>
          <w:rFonts w:ascii="Georgia" w:eastAsia="Times New Roman" w:hAnsi="Georgia" w:cs="Helvetica"/>
          <w:color w:val="333332"/>
          <w:spacing w:val="4"/>
          <w:sz w:val="24"/>
          <w:szCs w:val="24"/>
        </w:rPr>
        <w:t>Breton said Europe should invest in future launch technologies to stay competitive with U.S. rockets, which he critiqued as subsidized. </w:t>
      </w:r>
    </w:p>
    <w:p w14:paraId="1391E043" w14:textId="77777777" w:rsidR="008559BD" w:rsidRPr="008559BD" w:rsidRDefault="008559BD" w:rsidP="008559BD">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8559BD">
        <w:rPr>
          <w:rFonts w:ascii="Georgia" w:eastAsia="Times New Roman" w:hAnsi="Georgia" w:cs="Helvetica"/>
          <w:color w:val="333332"/>
          <w:spacing w:val="4"/>
          <w:sz w:val="24"/>
          <w:szCs w:val="24"/>
        </w:rPr>
        <w:t>“However, in light of the development of the US launchers — which are largely subsidized — it is equally important to already prepare the next generation of European launchers, so that we do not miss the reusability technology or any other disruptive technologies,” he said. </w:t>
      </w:r>
    </w:p>
    <w:p w14:paraId="5E5525AE" w14:textId="77777777" w:rsidR="008559BD" w:rsidRPr="008559BD" w:rsidRDefault="008559BD" w:rsidP="008559BD">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8559BD">
        <w:rPr>
          <w:rFonts w:ascii="Georgia" w:eastAsia="Times New Roman" w:hAnsi="Georgia" w:cs="Helvetica"/>
          <w:color w:val="333332"/>
          <w:spacing w:val="4"/>
          <w:sz w:val="24"/>
          <w:szCs w:val="24"/>
        </w:rPr>
        <w:t>SpaceX, United Launch Alliance, Blue Origin and Northrop Grumman have all received U.S. government funding to develop launch vehicles, but European governments have also committed to funding the Ariane 6. The European Space Agency is financing 89% of the Ariane 6’s 3.6-billion-euro development cost, with industry providing the remainder. </w:t>
      </w:r>
    </w:p>
    <w:p w14:paraId="03937F06" w14:textId="77777777" w:rsidR="008559BD" w:rsidRPr="008559BD" w:rsidRDefault="008559BD" w:rsidP="008559BD">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8559BD">
        <w:rPr>
          <w:rFonts w:ascii="Georgia" w:eastAsia="Times New Roman" w:hAnsi="Georgia" w:cs="Helvetica"/>
          <w:color w:val="333332"/>
          <w:spacing w:val="4"/>
          <w:sz w:val="24"/>
          <w:szCs w:val="24"/>
        </w:rPr>
        <w:t>The European Commission and the European Investment Bank Group on Jan. 21 announced </w:t>
      </w:r>
      <w:hyperlink r:id="rId9" w:history="1">
        <w:r w:rsidRPr="008559BD">
          <w:rPr>
            <w:rFonts w:ascii="Georgia" w:eastAsia="Times New Roman" w:hAnsi="Georgia" w:cs="Helvetica"/>
            <w:color w:val="EB1D24"/>
            <w:spacing w:val="4"/>
            <w:sz w:val="24"/>
            <w:szCs w:val="24"/>
            <w:u w:val="single"/>
          </w:rPr>
          <w:t>a 100 million euro loan</w:t>
        </w:r>
      </w:hyperlink>
      <w:r w:rsidRPr="008559BD">
        <w:rPr>
          <w:rFonts w:ascii="Georgia" w:eastAsia="Times New Roman" w:hAnsi="Georgia" w:cs="Helvetica"/>
          <w:color w:val="333332"/>
          <w:spacing w:val="4"/>
          <w:sz w:val="24"/>
          <w:szCs w:val="24"/>
        </w:rPr>
        <w:t xml:space="preserve"> to </w:t>
      </w:r>
      <w:proofErr w:type="spellStart"/>
      <w:r w:rsidRPr="008559BD">
        <w:rPr>
          <w:rFonts w:ascii="Georgia" w:eastAsia="Times New Roman" w:hAnsi="Georgia" w:cs="Helvetica"/>
          <w:color w:val="333332"/>
          <w:spacing w:val="4"/>
          <w:sz w:val="24"/>
          <w:szCs w:val="24"/>
        </w:rPr>
        <w:t>ArianeGroup</w:t>
      </w:r>
      <w:proofErr w:type="spellEnd"/>
      <w:r w:rsidRPr="008559BD">
        <w:rPr>
          <w:rFonts w:ascii="Georgia" w:eastAsia="Times New Roman" w:hAnsi="Georgia" w:cs="Helvetica"/>
          <w:color w:val="333332"/>
          <w:spacing w:val="4"/>
          <w:sz w:val="24"/>
          <w:szCs w:val="24"/>
        </w:rPr>
        <w:t xml:space="preserve"> to help finance the development of Ariane 6. </w:t>
      </w:r>
    </w:p>
    <w:p w14:paraId="55BAA366" w14:textId="5B59B513" w:rsidR="008559BD" w:rsidRPr="008559BD" w:rsidRDefault="008559BD">
      <w:pPr>
        <w:rPr>
          <w:rFonts w:ascii="Georgia" w:hAnsi="Georgia"/>
          <w:sz w:val="24"/>
          <w:szCs w:val="24"/>
        </w:rPr>
      </w:pPr>
      <w:r w:rsidRPr="008559BD">
        <w:rPr>
          <w:rFonts w:ascii="Georgia" w:hAnsi="Georgia"/>
          <w:sz w:val="24"/>
          <w:szCs w:val="24"/>
        </w:rPr>
        <w:lastRenderedPageBreak/>
        <w:t xml:space="preserve">Caleb Henry. </w:t>
      </w:r>
      <w:r w:rsidRPr="008559BD">
        <w:rPr>
          <w:rFonts w:ascii="Georgia" w:hAnsi="Georgia"/>
          <w:i/>
          <w:iCs/>
          <w:sz w:val="24"/>
          <w:szCs w:val="24"/>
        </w:rPr>
        <w:t xml:space="preserve">“EU reserves four Ariane 6 rockets for Galileo navigation satellites”. </w:t>
      </w:r>
      <w:proofErr w:type="spellStart"/>
      <w:r w:rsidRPr="008559BD">
        <w:rPr>
          <w:rFonts w:ascii="Georgia" w:hAnsi="Georgia"/>
          <w:i/>
          <w:iCs/>
          <w:sz w:val="24"/>
          <w:szCs w:val="24"/>
        </w:rPr>
        <w:t>SpaceNews</w:t>
      </w:r>
      <w:proofErr w:type="spellEnd"/>
      <w:r w:rsidRPr="008559BD">
        <w:rPr>
          <w:rFonts w:ascii="Georgia" w:hAnsi="Georgia"/>
          <w:i/>
          <w:iCs/>
          <w:sz w:val="24"/>
          <w:szCs w:val="24"/>
        </w:rPr>
        <w:t xml:space="preserve">. </w:t>
      </w:r>
      <w:r w:rsidRPr="008559BD">
        <w:rPr>
          <w:rFonts w:ascii="Georgia" w:hAnsi="Georgia"/>
          <w:sz w:val="24"/>
          <w:szCs w:val="24"/>
        </w:rPr>
        <w:t>January 27</w:t>
      </w:r>
      <w:r w:rsidRPr="008559BD">
        <w:rPr>
          <w:rFonts w:ascii="Georgia" w:hAnsi="Georgia"/>
          <w:sz w:val="24"/>
          <w:szCs w:val="24"/>
          <w:vertAlign w:val="superscript"/>
        </w:rPr>
        <w:t>th</w:t>
      </w:r>
      <w:proofErr w:type="gramStart"/>
      <w:r w:rsidRPr="008559BD">
        <w:rPr>
          <w:rFonts w:ascii="Georgia" w:hAnsi="Georgia"/>
          <w:sz w:val="24"/>
          <w:szCs w:val="24"/>
        </w:rPr>
        <w:t xml:space="preserve"> 2020</w:t>
      </w:r>
      <w:proofErr w:type="gramEnd"/>
      <w:r w:rsidRPr="008559BD">
        <w:rPr>
          <w:rFonts w:ascii="Georgia" w:hAnsi="Georgia"/>
          <w:sz w:val="24"/>
          <w:szCs w:val="24"/>
        </w:rPr>
        <w:t xml:space="preserve">. https://spacenews.com/eu-reserves-four-ariane-6-rockets-for-galileo-navigation-satellites/ </w:t>
      </w:r>
    </w:p>
    <w:p w14:paraId="0C0A3B7E" w14:textId="4E78F536" w:rsidR="008559BD" w:rsidRDefault="008559BD">
      <w:pPr>
        <w:rPr>
          <w:rFonts w:ascii="Georgia" w:hAnsi="Georgia"/>
          <w:sz w:val="24"/>
          <w:szCs w:val="24"/>
        </w:rPr>
      </w:pPr>
      <w:r w:rsidRPr="008559BD">
        <w:rPr>
          <w:rFonts w:ascii="Georgia" w:hAnsi="Georgia"/>
          <w:sz w:val="24"/>
          <w:szCs w:val="24"/>
        </w:rPr>
        <w:t xml:space="preserve">Summary: </w:t>
      </w:r>
    </w:p>
    <w:p w14:paraId="1163FF46" w14:textId="65393664" w:rsidR="008559BD" w:rsidRPr="008559BD" w:rsidRDefault="008559BD" w:rsidP="00E90911">
      <w:pPr>
        <w:ind w:firstLine="720"/>
        <w:rPr>
          <w:rFonts w:ascii="Georgia" w:hAnsi="Georgia"/>
          <w:sz w:val="24"/>
          <w:szCs w:val="24"/>
        </w:rPr>
      </w:pPr>
      <w:r>
        <w:rPr>
          <w:rFonts w:ascii="Georgia" w:hAnsi="Georgia"/>
          <w:sz w:val="24"/>
          <w:szCs w:val="24"/>
        </w:rPr>
        <w:t xml:space="preserve">With the next generation of Ariane rockets coming on to the seen, it was time for them to start getting booked for flight. </w:t>
      </w:r>
      <w:r w:rsidR="00E90911">
        <w:rPr>
          <w:rFonts w:ascii="Georgia" w:hAnsi="Georgia"/>
          <w:sz w:val="24"/>
          <w:szCs w:val="24"/>
        </w:rPr>
        <w:t xml:space="preserve">Since 1996, Ariane 5 has accumulated 107 launches with a 95.3% success rate. This incredible launch history will hopefully be transitioned to the newer Ariane 6 configuration. Four flights have been planned thus far with payloads consisting of </w:t>
      </w:r>
      <w:proofErr w:type="spellStart"/>
      <w:r w:rsidR="00E90911">
        <w:rPr>
          <w:rFonts w:ascii="Georgia" w:hAnsi="Georgia"/>
          <w:sz w:val="24"/>
          <w:szCs w:val="24"/>
        </w:rPr>
        <w:t>OneWeb’s</w:t>
      </w:r>
      <w:proofErr w:type="spellEnd"/>
      <w:r w:rsidR="00E90911">
        <w:rPr>
          <w:rFonts w:ascii="Georgia" w:hAnsi="Georgia"/>
          <w:sz w:val="24"/>
          <w:szCs w:val="24"/>
        </w:rPr>
        <w:t xml:space="preserve"> small broadband satellite and the European Commissions Galileo satellites. With the new rocket, former EC commissioner </w:t>
      </w:r>
      <w:proofErr w:type="spellStart"/>
      <w:r w:rsidR="00E90911" w:rsidRPr="008559BD">
        <w:rPr>
          <w:rFonts w:ascii="Georgia" w:eastAsia="Times New Roman" w:hAnsi="Georgia" w:cs="Helvetica"/>
          <w:color w:val="333332"/>
          <w:spacing w:val="4"/>
          <w:sz w:val="24"/>
          <w:szCs w:val="24"/>
        </w:rPr>
        <w:t>Elżbieta</w:t>
      </w:r>
      <w:proofErr w:type="spellEnd"/>
      <w:r w:rsidR="00E90911" w:rsidRPr="008559BD">
        <w:rPr>
          <w:rFonts w:ascii="Georgia" w:eastAsia="Times New Roman" w:hAnsi="Georgia" w:cs="Helvetica"/>
          <w:color w:val="333332"/>
          <w:spacing w:val="4"/>
          <w:sz w:val="24"/>
          <w:szCs w:val="24"/>
        </w:rPr>
        <w:t xml:space="preserve"> </w:t>
      </w:r>
      <w:proofErr w:type="spellStart"/>
      <w:r w:rsidR="00E90911" w:rsidRPr="008559BD">
        <w:rPr>
          <w:rFonts w:ascii="Georgia" w:eastAsia="Times New Roman" w:hAnsi="Georgia" w:cs="Helvetica"/>
          <w:color w:val="333332"/>
          <w:spacing w:val="4"/>
          <w:sz w:val="24"/>
          <w:szCs w:val="24"/>
        </w:rPr>
        <w:t>Bieńkowska</w:t>
      </w:r>
      <w:proofErr w:type="spellEnd"/>
      <w:r w:rsidR="00E90911">
        <w:rPr>
          <w:rFonts w:ascii="Georgia" w:eastAsia="Times New Roman" w:hAnsi="Georgia" w:cs="Helvetica"/>
          <w:color w:val="333332"/>
          <w:spacing w:val="4"/>
          <w:sz w:val="24"/>
          <w:szCs w:val="24"/>
        </w:rPr>
        <w:t xml:space="preserve"> stated “</w:t>
      </w:r>
      <w:r w:rsidR="00E90911" w:rsidRPr="008559BD">
        <w:rPr>
          <w:rFonts w:ascii="Georgia" w:eastAsia="Times New Roman" w:hAnsi="Georgia" w:cs="Helvetica"/>
          <w:color w:val="333332"/>
          <w:spacing w:val="4"/>
          <w:sz w:val="24"/>
          <w:szCs w:val="24"/>
        </w:rPr>
        <w:t>it is equally important to already prepare the next generation of European launchers, so that we do not miss the reusability technology</w:t>
      </w:r>
      <w:r w:rsidR="00E90911">
        <w:rPr>
          <w:rFonts w:ascii="Georgia" w:eastAsia="Times New Roman" w:hAnsi="Georgia" w:cs="Helvetica"/>
          <w:color w:val="333332"/>
          <w:spacing w:val="4"/>
          <w:sz w:val="24"/>
          <w:szCs w:val="24"/>
        </w:rPr>
        <w:t xml:space="preserve">…”. This press for European involvement in the space industry will be tested by the United State’s private, cheaper, satellite </w:t>
      </w:r>
      <w:proofErr w:type="spellStart"/>
      <w:r w:rsidR="00E90911">
        <w:rPr>
          <w:rFonts w:ascii="Georgia" w:eastAsia="Times New Roman" w:hAnsi="Georgia" w:cs="Helvetica"/>
          <w:color w:val="333332"/>
          <w:spacing w:val="4"/>
          <w:sz w:val="24"/>
          <w:szCs w:val="24"/>
        </w:rPr>
        <w:t>companie</w:t>
      </w:r>
      <w:proofErr w:type="spellEnd"/>
      <w:r w:rsidR="00E90911">
        <w:rPr>
          <w:rFonts w:ascii="Georgia" w:eastAsia="Times New Roman" w:hAnsi="Georgia" w:cs="Helvetica"/>
          <w:color w:val="333332"/>
          <w:spacing w:val="4"/>
          <w:sz w:val="24"/>
          <w:szCs w:val="24"/>
        </w:rPr>
        <w:t xml:space="preserve">. Ariane 6’s 3.6 Billion-euro development cost is a heavy price but still relatively compared to NASA’s SLS program at </w:t>
      </w:r>
      <w:r w:rsidR="00077C8C">
        <w:rPr>
          <w:rFonts w:ascii="Georgia" w:eastAsia="Times New Roman" w:hAnsi="Georgia" w:cs="Helvetica"/>
          <w:color w:val="333332"/>
          <w:spacing w:val="4"/>
          <w:sz w:val="24"/>
          <w:szCs w:val="24"/>
        </w:rPr>
        <w:t xml:space="preserve">7 Billion Dollar. </w:t>
      </w:r>
      <w:bookmarkStart w:id="0" w:name="_GoBack"/>
      <w:bookmarkEnd w:id="0"/>
    </w:p>
    <w:p w14:paraId="77CD4E46" w14:textId="1A40CF97" w:rsidR="008559BD" w:rsidRDefault="008559BD"/>
    <w:p w14:paraId="43688695" w14:textId="1BFFDAD9" w:rsidR="008559BD" w:rsidRDefault="008559BD"/>
    <w:p w14:paraId="417B6CB5" w14:textId="3706263C" w:rsidR="008559BD" w:rsidRDefault="008559BD"/>
    <w:p w14:paraId="01F59468" w14:textId="454B0DA2" w:rsidR="008559BD" w:rsidRDefault="008559BD"/>
    <w:p w14:paraId="6B56CE00" w14:textId="7C29D826" w:rsidR="008559BD" w:rsidRDefault="008559BD"/>
    <w:p w14:paraId="6C561746" w14:textId="3DC7C0CE" w:rsidR="008559BD" w:rsidRDefault="008559BD"/>
    <w:p w14:paraId="333C79BA" w14:textId="321694B6" w:rsidR="008559BD" w:rsidRDefault="008559BD"/>
    <w:p w14:paraId="2753D02D" w14:textId="556621D1" w:rsidR="008559BD" w:rsidRDefault="008559BD"/>
    <w:p w14:paraId="4A2C361A" w14:textId="1D2461DB" w:rsidR="008559BD" w:rsidRDefault="008559BD"/>
    <w:p w14:paraId="17CAE34E" w14:textId="5D7EEB85" w:rsidR="008559BD" w:rsidRDefault="008559BD"/>
    <w:p w14:paraId="691E3264" w14:textId="468027CE" w:rsidR="008559BD" w:rsidRDefault="008559BD"/>
    <w:p w14:paraId="3661CA41" w14:textId="77777777" w:rsidR="008559BD" w:rsidRDefault="008559BD"/>
    <w:p w14:paraId="2EC8BFF4" w14:textId="77777777" w:rsidR="008559BD" w:rsidRDefault="008559BD"/>
    <w:p w14:paraId="43083E03" w14:textId="77777777" w:rsidR="008559BD" w:rsidRDefault="008559BD"/>
    <w:sectPr w:rsidR="00855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BD"/>
    <w:rsid w:val="00077C8C"/>
    <w:rsid w:val="008559BD"/>
    <w:rsid w:val="00E90911"/>
    <w:rsid w:val="00F076A0"/>
    <w:rsid w:val="00F3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555E"/>
  <w15:chartTrackingRefBased/>
  <w15:docId w15:val="{428ABB8A-7961-473B-BACB-1B342EC3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59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9BD"/>
    <w:rPr>
      <w:rFonts w:ascii="Times New Roman" w:eastAsia="Times New Roman" w:hAnsi="Times New Roman" w:cs="Times New Roman"/>
      <w:b/>
      <w:bCs/>
      <w:kern w:val="36"/>
      <w:sz w:val="48"/>
      <w:szCs w:val="48"/>
    </w:rPr>
  </w:style>
  <w:style w:type="character" w:customStyle="1" w:styleId="authors">
    <w:name w:val="authors"/>
    <w:basedOn w:val="DefaultParagraphFont"/>
    <w:rsid w:val="008559BD"/>
  </w:style>
  <w:style w:type="character" w:styleId="Hyperlink">
    <w:name w:val="Hyperlink"/>
    <w:basedOn w:val="DefaultParagraphFont"/>
    <w:uiPriority w:val="99"/>
    <w:semiHidden/>
    <w:unhideWhenUsed/>
    <w:rsid w:val="008559BD"/>
    <w:rPr>
      <w:color w:val="0000FF"/>
      <w:u w:val="single"/>
    </w:rPr>
  </w:style>
  <w:style w:type="paragraph" w:styleId="NormalWeb">
    <w:name w:val="Normal (Web)"/>
    <w:basedOn w:val="Normal"/>
    <w:uiPriority w:val="99"/>
    <w:semiHidden/>
    <w:unhideWhenUsed/>
    <w:rsid w:val="008559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eetauthor-name">
    <w:name w:val="tweetauthor-name"/>
    <w:basedOn w:val="DefaultParagraphFont"/>
    <w:rsid w:val="008559BD"/>
  </w:style>
  <w:style w:type="character" w:customStyle="1" w:styleId="tweetauthor-screenname">
    <w:name w:val="tweetauthor-screenname"/>
    <w:basedOn w:val="DefaultParagraphFont"/>
    <w:rsid w:val="008559BD"/>
  </w:style>
  <w:style w:type="character" w:customStyle="1" w:styleId="followbutton-bird">
    <w:name w:val="followbutton-bird"/>
    <w:basedOn w:val="DefaultParagraphFont"/>
    <w:rsid w:val="008559BD"/>
  </w:style>
  <w:style w:type="paragraph" w:customStyle="1" w:styleId="tweet-text">
    <w:name w:val="tweet-text"/>
    <w:basedOn w:val="Normal"/>
    <w:rsid w:val="008559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ttylink-prefix">
    <w:name w:val="prettylink-prefix"/>
    <w:basedOn w:val="DefaultParagraphFont"/>
    <w:rsid w:val="008559BD"/>
  </w:style>
  <w:style w:type="character" w:customStyle="1" w:styleId="prettylink-value">
    <w:name w:val="prettylink-value"/>
    <w:basedOn w:val="DefaultParagraphFont"/>
    <w:rsid w:val="008559BD"/>
  </w:style>
  <w:style w:type="character" w:customStyle="1" w:styleId="tweetinfo-heartstat">
    <w:name w:val="tweetinfo-heartstat"/>
    <w:basedOn w:val="DefaultParagraphFont"/>
    <w:rsid w:val="008559BD"/>
  </w:style>
  <w:style w:type="character" w:customStyle="1" w:styleId="u-hiddenvisually">
    <w:name w:val="u-hiddenvisually"/>
    <w:basedOn w:val="DefaultParagraphFont"/>
    <w:rsid w:val="00855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130029">
      <w:bodyDiv w:val="1"/>
      <w:marLeft w:val="0"/>
      <w:marRight w:val="0"/>
      <w:marTop w:val="0"/>
      <w:marBottom w:val="0"/>
      <w:divBdr>
        <w:top w:val="none" w:sz="0" w:space="0" w:color="auto"/>
        <w:left w:val="none" w:sz="0" w:space="0" w:color="auto"/>
        <w:bottom w:val="none" w:sz="0" w:space="0" w:color="auto"/>
        <w:right w:val="none" w:sz="0" w:space="0" w:color="auto"/>
      </w:divBdr>
      <w:divsChild>
        <w:div w:id="918559764">
          <w:marLeft w:val="0"/>
          <w:marRight w:val="0"/>
          <w:marTop w:val="0"/>
          <w:marBottom w:val="0"/>
          <w:divBdr>
            <w:top w:val="none" w:sz="0" w:space="0" w:color="auto"/>
            <w:left w:val="none" w:sz="0" w:space="0" w:color="auto"/>
            <w:bottom w:val="none" w:sz="0" w:space="0" w:color="auto"/>
            <w:right w:val="none" w:sz="0" w:space="0" w:color="auto"/>
          </w:divBdr>
          <w:divsChild>
            <w:div w:id="2126338993">
              <w:marLeft w:val="0"/>
              <w:marRight w:val="0"/>
              <w:marTop w:val="0"/>
              <w:marBottom w:val="0"/>
              <w:divBdr>
                <w:top w:val="none" w:sz="0" w:space="0" w:color="auto"/>
                <w:left w:val="none" w:sz="0" w:space="0" w:color="auto"/>
                <w:bottom w:val="none" w:sz="0" w:space="0" w:color="auto"/>
                <w:right w:val="none" w:sz="0" w:space="0" w:color="auto"/>
              </w:divBdr>
              <w:divsChild>
                <w:div w:id="1909456931">
                  <w:marLeft w:val="0"/>
                  <w:marRight w:val="0"/>
                  <w:marTop w:val="0"/>
                  <w:marBottom w:val="0"/>
                  <w:divBdr>
                    <w:top w:val="single" w:sz="6" w:space="0" w:color="E1E8ED"/>
                    <w:left w:val="single" w:sz="6" w:space="0" w:color="E1E8ED"/>
                    <w:bottom w:val="single" w:sz="6" w:space="0" w:color="E1E8ED"/>
                    <w:right w:val="single" w:sz="6" w:space="0" w:color="E1E8ED"/>
                  </w:divBdr>
                  <w:divsChild>
                    <w:div w:id="1641110267">
                      <w:marLeft w:val="0"/>
                      <w:marRight w:val="0"/>
                      <w:marTop w:val="0"/>
                      <w:marBottom w:val="0"/>
                      <w:divBdr>
                        <w:top w:val="none" w:sz="0" w:space="0" w:color="auto"/>
                        <w:left w:val="none" w:sz="0" w:space="0" w:color="auto"/>
                        <w:bottom w:val="none" w:sz="0" w:space="0" w:color="auto"/>
                        <w:right w:val="none" w:sz="0" w:space="0" w:color="auto"/>
                      </w:divBdr>
                      <w:divsChild>
                        <w:div w:id="1135758548">
                          <w:marLeft w:val="0"/>
                          <w:marRight w:val="0"/>
                          <w:marTop w:val="0"/>
                          <w:marBottom w:val="0"/>
                          <w:divBdr>
                            <w:top w:val="none" w:sz="0" w:space="0" w:color="auto"/>
                            <w:left w:val="none" w:sz="0" w:space="0" w:color="auto"/>
                            <w:bottom w:val="none" w:sz="0" w:space="0" w:color="auto"/>
                            <w:right w:val="none" w:sz="0" w:space="0" w:color="auto"/>
                          </w:divBdr>
                          <w:divsChild>
                            <w:div w:id="1801025202">
                              <w:blockQuote w:val="1"/>
                              <w:marLeft w:val="0"/>
                              <w:marRight w:val="0"/>
                              <w:marTop w:val="0"/>
                              <w:marBottom w:val="0"/>
                              <w:divBdr>
                                <w:top w:val="none" w:sz="0" w:space="0" w:color="auto"/>
                                <w:left w:val="none" w:sz="0" w:space="0" w:color="auto"/>
                                <w:bottom w:val="none" w:sz="0" w:space="0" w:color="auto"/>
                                <w:right w:val="none" w:sz="0" w:space="0" w:color="auto"/>
                              </w:divBdr>
                              <w:divsChild>
                                <w:div w:id="1436246867">
                                  <w:marLeft w:val="0"/>
                                  <w:marRight w:val="0"/>
                                  <w:marTop w:val="0"/>
                                  <w:marBottom w:val="0"/>
                                  <w:divBdr>
                                    <w:top w:val="none" w:sz="0" w:space="0" w:color="auto"/>
                                    <w:left w:val="none" w:sz="0" w:space="0" w:color="auto"/>
                                    <w:bottom w:val="none" w:sz="0" w:space="0" w:color="auto"/>
                                    <w:right w:val="none" w:sz="0" w:space="0" w:color="auto"/>
                                  </w:divBdr>
                                  <w:divsChild>
                                    <w:div w:id="226502171">
                                      <w:marLeft w:val="0"/>
                                      <w:marRight w:val="0"/>
                                      <w:marTop w:val="0"/>
                                      <w:marBottom w:val="0"/>
                                      <w:divBdr>
                                        <w:top w:val="none" w:sz="0" w:space="0" w:color="auto"/>
                                        <w:left w:val="none" w:sz="0" w:space="0" w:color="auto"/>
                                        <w:bottom w:val="none" w:sz="0" w:space="0" w:color="auto"/>
                                        <w:right w:val="none" w:sz="0" w:space="0" w:color="auto"/>
                                      </w:divBdr>
                                      <w:divsChild>
                                        <w:div w:id="225604760">
                                          <w:marLeft w:val="0"/>
                                          <w:marRight w:val="0"/>
                                          <w:marTop w:val="0"/>
                                          <w:marBottom w:val="0"/>
                                          <w:divBdr>
                                            <w:top w:val="none" w:sz="0" w:space="0" w:color="auto"/>
                                            <w:left w:val="none" w:sz="0" w:space="0" w:color="auto"/>
                                            <w:bottom w:val="none" w:sz="0" w:space="0" w:color="auto"/>
                                            <w:right w:val="none" w:sz="0" w:space="0" w:color="auto"/>
                                          </w:divBdr>
                                        </w:div>
                                      </w:divsChild>
                                    </w:div>
                                    <w:div w:id="334307559">
                                      <w:marLeft w:val="0"/>
                                      <w:marRight w:val="0"/>
                                      <w:marTop w:val="0"/>
                                      <w:marBottom w:val="0"/>
                                      <w:divBdr>
                                        <w:top w:val="none" w:sz="0" w:space="0" w:color="auto"/>
                                        <w:left w:val="none" w:sz="0" w:space="0" w:color="auto"/>
                                        <w:bottom w:val="none" w:sz="0" w:space="0" w:color="auto"/>
                                        <w:right w:val="none" w:sz="0" w:space="0" w:color="auto"/>
                                      </w:divBdr>
                                    </w:div>
                                  </w:divsChild>
                                </w:div>
                                <w:div w:id="66920927">
                                  <w:marLeft w:val="0"/>
                                  <w:marRight w:val="0"/>
                                  <w:marTop w:val="195"/>
                                  <w:marBottom w:val="0"/>
                                  <w:divBdr>
                                    <w:top w:val="none" w:sz="0" w:space="0" w:color="auto"/>
                                    <w:left w:val="none" w:sz="0" w:space="0" w:color="auto"/>
                                    <w:bottom w:val="none" w:sz="0" w:space="0" w:color="auto"/>
                                    <w:right w:val="none" w:sz="0" w:space="0" w:color="auto"/>
                                  </w:divBdr>
                                  <w:divsChild>
                                    <w:div w:id="251428746">
                                      <w:marLeft w:val="0"/>
                                      <w:marRight w:val="0"/>
                                      <w:marTop w:val="156"/>
                                      <w:marBottom w:val="0"/>
                                      <w:divBdr>
                                        <w:top w:val="none" w:sz="0" w:space="0" w:color="auto"/>
                                        <w:left w:val="none" w:sz="0" w:space="0" w:color="auto"/>
                                        <w:bottom w:val="none" w:sz="0" w:space="0" w:color="auto"/>
                                        <w:right w:val="none" w:sz="0" w:space="0" w:color="auto"/>
                                      </w:divBdr>
                                      <w:divsChild>
                                        <w:div w:id="316807798">
                                          <w:marLeft w:val="0"/>
                                          <w:marRight w:val="0"/>
                                          <w:marTop w:val="0"/>
                                          <w:marBottom w:val="0"/>
                                          <w:divBdr>
                                            <w:top w:val="none" w:sz="0" w:space="0" w:color="auto"/>
                                            <w:left w:val="none" w:sz="0" w:space="0" w:color="auto"/>
                                            <w:bottom w:val="none" w:sz="0" w:space="0" w:color="auto"/>
                                            <w:right w:val="none" w:sz="0" w:space="0" w:color="auto"/>
                                          </w:divBdr>
                                        </w:div>
                                        <w:div w:id="756024749">
                                          <w:marLeft w:val="180"/>
                                          <w:marRight w:val="0"/>
                                          <w:marTop w:val="0"/>
                                          <w:marBottom w:val="0"/>
                                          <w:divBdr>
                                            <w:top w:val="none" w:sz="0" w:space="0" w:color="auto"/>
                                            <w:left w:val="none" w:sz="0" w:space="0" w:color="auto"/>
                                            <w:bottom w:val="none" w:sz="0" w:space="0" w:color="auto"/>
                                            <w:right w:val="none" w:sz="0" w:space="0" w:color="auto"/>
                                          </w:divBdr>
                                        </w:div>
                                        <w:div w:id="12352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20274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920363207">
                  <w:marLeft w:val="0"/>
                  <w:marRight w:val="0"/>
                  <w:marTop w:val="0"/>
                  <w:marBottom w:val="0"/>
                  <w:divBdr>
                    <w:top w:val="single" w:sz="6" w:space="0" w:color="E1E8ED"/>
                    <w:left w:val="single" w:sz="6" w:space="0" w:color="E1E8ED"/>
                    <w:bottom w:val="single" w:sz="6" w:space="0" w:color="E1E8ED"/>
                    <w:right w:val="single" w:sz="6" w:space="0" w:color="E1E8ED"/>
                  </w:divBdr>
                  <w:divsChild>
                    <w:div w:id="322779146">
                      <w:marLeft w:val="0"/>
                      <w:marRight w:val="0"/>
                      <w:marTop w:val="0"/>
                      <w:marBottom w:val="0"/>
                      <w:divBdr>
                        <w:top w:val="none" w:sz="0" w:space="0" w:color="auto"/>
                        <w:left w:val="none" w:sz="0" w:space="0" w:color="auto"/>
                        <w:bottom w:val="none" w:sz="0" w:space="0" w:color="auto"/>
                        <w:right w:val="none" w:sz="0" w:space="0" w:color="auto"/>
                      </w:divBdr>
                      <w:divsChild>
                        <w:div w:id="1761755436">
                          <w:marLeft w:val="0"/>
                          <w:marRight w:val="0"/>
                          <w:marTop w:val="0"/>
                          <w:marBottom w:val="0"/>
                          <w:divBdr>
                            <w:top w:val="none" w:sz="0" w:space="0" w:color="auto"/>
                            <w:left w:val="none" w:sz="0" w:space="0" w:color="auto"/>
                            <w:bottom w:val="none" w:sz="0" w:space="0" w:color="auto"/>
                            <w:right w:val="none" w:sz="0" w:space="0" w:color="auto"/>
                          </w:divBdr>
                          <w:divsChild>
                            <w:div w:id="1394230553">
                              <w:blockQuote w:val="1"/>
                              <w:marLeft w:val="0"/>
                              <w:marRight w:val="0"/>
                              <w:marTop w:val="0"/>
                              <w:marBottom w:val="0"/>
                              <w:divBdr>
                                <w:top w:val="none" w:sz="0" w:space="0" w:color="auto"/>
                                <w:left w:val="none" w:sz="0" w:space="0" w:color="auto"/>
                                <w:bottom w:val="none" w:sz="0" w:space="0" w:color="auto"/>
                                <w:right w:val="none" w:sz="0" w:space="0" w:color="auto"/>
                              </w:divBdr>
                              <w:divsChild>
                                <w:div w:id="1095591889">
                                  <w:marLeft w:val="0"/>
                                  <w:marRight w:val="0"/>
                                  <w:marTop w:val="0"/>
                                  <w:marBottom w:val="0"/>
                                  <w:divBdr>
                                    <w:top w:val="none" w:sz="0" w:space="0" w:color="auto"/>
                                    <w:left w:val="none" w:sz="0" w:space="0" w:color="auto"/>
                                    <w:bottom w:val="none" w:sz="0" w:space="0" w:color="auto"/>
                                    <w:right w:val="none" w:sz="0" w:space="0" w:color="auto"/>
                                  </w:divBdr>
                                  <w:divsChild>
                                    <w:div w:id="2133280950">
                                      <w:marLeft w:val="0"/>
                                      <w:marRight w:val="0"/>
                                      <w:marTop w:val="0"/>
                                      <w:marBottom w:val="0"/>
                                      <w:divBdr>
                                        <w:top w:val="none" w:sz="0" w:space="0" w:color="auto"/>
                                        <w:left w:val="none" w:sz="0" w:space="0" w:color="auto"/>
                                        <w:bottom w:val="none" w:sz="0" w:space="0" w:color="auto"/>
                                        <w:right w:val="none" w:sz="0" w:space="0" w:color="auto"/>
                                      </w:divBdr>
                                      <w:divsChild>
                                        <w:div w:id="1268930239">
                                          <w:marLeft w:val="0"/>
                                          <w:marRight w:val="0"/>
                                          <w:marTop w:val="0"/>
                                          <w:marBottom w:val="0"/>
                                          <w:divBdr>
                                            <w:top w:val="none" w:sz="0" w:space="0" w:color="auto"/>
                                            <w:left w:val="none" w:sz="0" w:space="0" w:color="auto"/>
                                            <w:bottom w:val="none" w:sz="0" w:space="0" w:color="auto"/>
                                            <w:right w:val="none" w:sz="0" w:space="0" w:color="auto"/>
                                          </w:divBdr>
                                        </w:div>
                                      </w:divsChild>
                                    </w:div>
                                    <w:div w:id="2010061460">
                                      <w:marLeft w:val="0"/>
                                      <w:marRight w:val="0"/>
                                      <w:marTop w:val="0"/>
                                      <w:marBottom w:val="0"/>
                                      <w:divBdr>
                                        <w:top w:val="none" w:sz="0" w:space="0" w:color="auto"/>
                                        <w:left w:val="none" w:sz="0" w:space="0" w:color="auto"/>
                                        <w:bottom w:val="none" w:sz="0" w:space="0" w:color="auto"/>
                                        <w:right w:val="none" w:sz="0" w:space="0" w:color="auto"/>
                                      </w:divBdr>
                                    </w:div>
                                  </w:divsChild>
                                </w:div>
                                <w:div w:id="1251310923">
                                  <w:marLeft w:val="0"/>
                                  <w:marRight w:val="0"/>
                                  <w:marTop w:val="195"/>
                                  <w:marBottom w:val="0"/>
                                  <w:divBdr>
                                    <w:top w:val="none" w:sz="0" w:space="0" w:color="auto"/>
                                    <w:left w:val="none" w:sz="0" w:space="0" w:color="auto"/>
                                    <w:bottom w:val="none" w:sz="0" w:space="0" w:color="auto"/>
                                    <w:right w:val="none" w:sz="0" w:space="0" w:color="auto"/>
                                  </w:divBdr>
                                  <w:divsChild>
                                    <w:div w:id="2104451878">
                                      <w:marLeft w:val="0"/>
                                      <w:marRight w:val="0"/>
                                      <w:marTop w:val="156"/>
                                      <w:marBottom w:val="0"/>
                                      <w:divBdr>
                                        <w:top w:val="none" w:sz="0" w:space="0" w:color="auto"/>
                                        <w:left w:val="none" w:sz="0" w:space="0" w:color="auto"/>
                                        <w:bottom w:val="none" w:sz="0" w:space="0" w:color="auto"/>
                                        <w:right w:val="none" w:sz="0" w:space="0" w:color="auto"/>
                                      </w:divBdr>
                                      <w:divsChild>
                                        <w:div w:id="2115587804">
                                          <w:marLeft w:val="0"/>
                                          <w:marRight w:val="0"/>
                                          <w:marTop w:val="0"/>
                                          <w:marBottom w:val="0"/>
                                          <w:divBdr>
                                            <w:top w:val="none" w:sz="0" w:space="0" w:color="auto"/>
                                            <w:left w:val="none" w:sz="0" w:space="0" w:color="auto"/>
                                            <w:bottom w:val="none" w:sz="0" w:space="0" w:color="auto"/>
                                            <w:right w:val="none" w:sz="0" w:space="0" w:color="auto"/>
                                          </w:divBdr>
                                        </w:div>
                                        <w:div w:id="1927108011">
                                          <w:marLeft w:val="180"/>
                                          <w:marRight w:val="0"/>
                                          <w:marTop w:val="0"/>
                                          <w:marBottom w:val="0"/>
                                          <w:divBdr>
                                            <w:top w:val="none" w:sz="0" w:space="0" w:color="auto"/>
                                            <w:left w:val="none" w:sz="0" w:space="0" w:color="auto"/>
                                            <w:bottom w:val="none" w:sz="0" w:space="0" w:color="auto"/>
                                            <w:right w:val="none" w:sz="0" w:space="0" w:color="auto"/>
                                          </w:divBdr>
                                        </w:div>
                                        <w:div w:id="5551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2339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enews.com/european-commission-fearing-brain-drain-to-us-takes-sharper-look-at-space-investment-strategy/" TargetMode="External"/><Relationship Id="rId3" Type="http://schemas.openxmlformats.org/officeDocument/2006/relationships/webSettings" Target="webSettings.xml"/><Relationship Id="rId7" Type="http://schemas.openxmlformats.org/officeDocument/2006/relationships/hyperlink" Target="https://spacenews.com/arianegroup-starting-ariane-6-production-after-new-esa-agre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acenews.com/esa-signs-up-as-ariane-6-inaugural-customer-with-two-galileo-mission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spacenews.com/author/caleb-henry/" TargetMode="External"/><Relationship Id="rId9" Type="http://schemas.openxmlformats.org/officeDocument/2006/relationships/hyperlink" Target="https://spacenews.com/eu-to-invest-200-million-euros-into-space-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1</cp:revision>
  <dcterms:created xsi:type="dcterms:W3CDTF">2020-01-28T02:41:00Z</dcterms:created>
  <dcterms:modified xsi:type="dcterms:W3CDTF">2020-01-28T03:04:00Z</dcterms:modified>
</cp:coreProperties>
</file>