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4133D" w14:textId="77777777" w:rsidR="00F70E35" w:rsidRDefault="00F70E35" w:rsidP="00042D5C">
      <w:pPr>
        <w:jc w:val="center"/>
      </w:pPr>
    </w:p>
    <w:p w14:paraId="5992D9FC" w14:textId="77777777" w:rsidR="00042D5C" w:rsidRDefault="00042D5C" w:rsidP="00042D5C">
      <w:pPr>
        <w:jc w:val="center"/>
      </w:pPr>
    </w:p>
    <w:p w14:paraId="71C175AE" w14:textId="5FE26F47" w:rsidR="00042D5C" w:rsidRPr="001B0222" w:rsidRDefault="00042D5C" w:rsidP="00042D5C">
      <w:pPr>
        <w:jc w:val="center"/>
        <w:rPr>
          <w:sz w:val="28"/>
          <w:szCs w:val="28"/>
        </w:rPr>
      </w:pPr>
      <w:r w:rsidRPr="001B0222">
        <w:rPr>
          <w:sz w:val="28"/>
          <w:szCs w:val="28"/>
        </w:rPr>
        <w:t>Operations of the Magnetospheric Multiscale Mission (MMS)</w:t>
      </w:r>
      <w:r w:rsidR="008F4D50" w:rsidRPr="001B0222">
        <w:rPr>
          <w:sz w:val="28"/>
          <w:szCs w:val="28"/>
        </w:rPr>
        <w:t xml:space="preserve"> and University of New Hampshire’s Contributions </w:t>
      </w:r>
      <w:r w:rsidRPr="001B0222">
        <w:rPr>
          <w:sz w:val="28"/>
          <w:szCs w:val="28"/>
        </w:rPr>
        <w:t xml:space="preserve"> </w:t>
      </w:r>
    </w:p>
    <w:p w14:paraId="2A389AB9" w14:textId="73B9F05E" w:rsidR="008F4D50" w:rsidRDefault="008F4D50" w:rsidP="00042D5C">
      <w:pPr>
        <w:jc w:val="center"/>
      </w:pPr>
    </w:p>
    <w:p w14:paraId="3F473B7D" w14:textId="0304DD36" w:rsidR="008F4D50" w:rsidRDefault="008F4D50" w:rsidP="00042D5C">
      <w:pPr>
        <w:jc w:val="center"/>
      </w:pPr>
      <w:r w:rsidRPr="001B0222">
        <w:rPr>
          <w:sz w:val="24"/>
          <w:szCs w:val="24"/>
        </w:rPr>
        <w:t>ABSTRACT</w:t>
      </w:r>
      <w:r>
        <w:t xml:space="preserve"> </w:t>
      </w:r>
    </w:p>
    <w:p w14:paraId="6CA70DA6" w14:textId="77777777" w:rsidR="001B0222" w:rsidRDefault="001B0222" w:rsidP="00042D5C">
      <w:pPr>
        <w:jc w:val="center"/>
      </w:pPr>
    </w:p>
    <w:p w14:paraId="2B14DEE4" w14:textId="3BB942DD" w:rsidR="008F4D50" w:rsidRPr="001B0222" w:rsidRDefault="008F4D50" w:rsidP="008F4D50">
      <w:pPr>
        <w:pStyle w:val="ListParagraph"/>
        <w:numPr>
          <w:ilvl w:val="0"/>
          <w:numId w:val="3"/>
        </w:numPr>
        <w:jc w:val="center"/>
        <w:rPr>
          <w:b/>
          <w:bCs/>
        </w:rPr>
      </w:pPr>
      <w:r w:rsidRPr="001B0222">
        <w:rPr>
          <w:b/>
          <w:bCs/>
        </w:rPr>
        <w:t xml:space="preserve">Introduction and Background </w:t>
      </w:r>
    </w:p>
    <w:p w14:paraId="0DAA8ADE" w14:textId="068EB464" w:rsidR="00E76E94" w:rsidRDefault="00CE6FDD" w:rsidP="005636B3">
      <w:pPr>
        <w:jc w:val="center"/>
      </w:pPr>
      <w:r>
        <w:t xml:space="preserve">“MMS was uniquely designed to answer a central question in what we call Space Plasma Physics…” </w:t>
      </w:r>
      <w:r w:rsidR="00E76E94">
        <w:t>- Roy Torbert, Professor of Physics &amp; UNH Space Science Center</w:t>
      </w:r>
    </w:p>
    <w:p w14:paraId="52AF4B79" w14:textId="42173A8D" w:rsidR="006F152B" w:rsidRDefault="00E76E94" w:rsidP="005636B3">
      <w:pPr>
        <w:ind w:firstLine="720"/>
      </w:pPr>
      <w:r>
        <w:t xml:space="preserve">The question the Magnetospheric Multiscale Mission (MMS) was designed to answer was </w:t>
      </w:r>
      <w:r w:rsidR="00CE6FDD">
        <w:t xml:space="preserve">“Is what is the process that seems to be able to release rapidly, the energy stored a magnetic field…” </w:t>
      </w:r>
      <w:r>
        <w:t xml:space="preserve">Professor Torbert when on to say. (Potier, </w:t>
      </w:r>
      <w:r w:rsidR="004A4100">
        <w:t>8</w:t>
      </w:r>
      <w:r>
        <w:t xml:space="preserve">.) MMS is a NASA space mission to study the Earth’s magnetosphere and its properties. MMS will specifically gather information on </w:t>
      </w:r>
      <w:r w:rsidR="008F4D50">
        <w:t xml:space="preserve">energetic particle acceleration, magnetic reconnection and other areas of astrophysical plasmas. </w:t>
      </w:r>
    </w:p>
    <w:p w14:paraId="0B2FEFF4" w14:textId="1571A6F1" w:rsidR="001269E6" w:rsidRDefault="004D7BE8" w:rsidP="005636B3">
      <w:pPr>
        <w:ind w:firstLine="720"/>
      </w:pPr>
      <w:r>
        <w:t>The MMS mission builds upon the discoveries and advances of the ESA Cluster II mission. A similar mission where the European Space Agency and NASA partnered to study the Earths magnetosphere over the course of nearly two solar cycles.</w:t>
      </w:r>
      <w:r w:rsidR="0073392A">
        <w:t xml:space="preserve"> (“Cluster II (Spacecraft), </w:t>
      </w:r>
      <w:r w:rsidR="004A4100">
        <w:t>3</w:t>
      </w:r>
      <w:r w:rsidR="0073392A">
        <w:t>.)</w:t>
      </w:r>
      <w:r>
        <w:t xml:space="preserve"> The ESA Cluster II mission was a replacement mission for the original Cluster spacecrafts that were </w:t>
      </w:r>
      <w:r w:rsidR="006F152B">
        <w:t>lost in a launch failure in 1966 aboard an Ariane 5 G rocket.</w:t>
      </w:r>
      <w:r w:rsidR="0073392A">
        <w:t xml:space="preserve"> (“Cluster (Spacecraft), </w:t>
      </w:r>
      <w:r w:rsidR="004A4100">
        <w:t>2</w:t>
      </w:r>
      <w:r w:rsidR="0073392A">
        <w:t>.)</w:t>
      </w:r>
      <w:r w:rsidR="006F152B">
        <w:t xml:space="preserve"> </w:t>
      </w:r>
    </w:p>
    <w:p w14:paraId="7C70F77B" w14:textId="5116F7BA" w:rsidR="00361DAE" w:rsidRDefault="006F152B" w:rsidP="005636B3">
      <w:pPr>
        <w:ind w:firstLine="720"/>
      </w:pPr>
      <w:r>
        <w:t>MMS mission</w:t>
      </w:r>
      <w:r w:rsidR="00E56582">
        <w:t xml:space="preserve"> will consist of three operational phases, the commissioning phase and two scientific phases. During the commissioning phase, the spacecraft will orient themselves and preform preliminary testing prior to operations. The first scientific phase</w:t>
      </w:r>
      <w:r w:rsidR="001B0222">
        <w:t xml:space="preserve"> will investigate the magnetic boundary between the Earth and the Sun (day side operations). The second scientific phase will study the reconnection activity in the Earth’s magnetic tail (night side operations).</w:t>
      </w:r>
      <w:r w:rsidR="0073392A">
        <w:t xml:space="preserve"> (“Magnetospheric Multiscale Mission.”, </w:t>
      </w:r>
      <w:r w:rsidR="004A4100">
        <w:t>6</w:t>
      </w:r>
      <w:r w:rsidR="0073392A">
        <w:t>.)</w:t>
      </w:r>
      <w:r w:rsidR="001B0222">
        <w:t xml:space="preserve"> </w:t>
      </w:r>
      <w:r w:rsidR="00E56582">
        <w:t xml:space="preserve">This phase lasted five and a half months after launch, with the scientific phases lasting a total of two years to make the planned mission duration of 2 years, 5.5 months. </w:t>
      </w:r>
    </w:p>
    <w:p w14:paraId="243C784B" w14:textId="77777777" w:rsidR="00952816" w:rsidRDefault="00952816" w:rsidP="005636B3">
      <w:pPr>
        <w:ind w:firstLine="720"/>
      </w:pPr>
    </w:p>
    <w:p w14:paraId="64DA899B" w14:textId="03A181A9" w:rsidR="00042D5C" w:rsidRPr="00361DAE" w:rsidRDefault="00042D5C" w:rsidP="00361DAE">
      <w:pPr>
        <w:pStyle w:val="ListParagraph"/>
        <w:numPr>
          <w:ilvl w:val="0"/>
          <w:numId w:val="3"/>
        </w:numPr>
        <w:jc w:val="center"/>
        <w:rPr>
          <w:b/>
          <w:bCs/>
        </w:rPr>
      </w:pPr>
      <w:r w:rsidRPr="00361DAE">
        <w:rPr>
          <w:b/>
          <w:bCs/>
        </w:rPr>
        <w:t xml:space="preserve">Purpose and </w:t>
      </w:r>
      <w:r w:rsidR="00BC78C8">
        <w:rPr>
          <w:b/>
          <w:bCs/>
        </w:rPr>
        <w:t xml:space="preserve">Magnetic Reconnection theory </w:t>
      </w:r>
    </w:p>
    <w:p w14:paraId="36CDB6D5" w14:textId="22C1D89D" w:rsidR="00361DAE" w:rsidRDefault="001B0222" w:rsidP="005636B3">
      <w:pPr>
        <w:ind w:firstLine="720"/>
      </w:pPr>
      <w:r>
        <w:t xml:space="preserve">The instrumentation and measurements made by MMS will exceed that of the ESA Cluster II mission in terms of spatial and temporal resolution. This resolution has allowed us to take and analyze data from the critical electron diffusion region, the location of magnetic reconnection. </w:t>
      </w:r>
      <w:r w:rsidR="00361DAE">
        <w:t>“</w:t>
      </w:r>
      <w:r w:rsidR="00361DAE" w:rsidRPr="00361DAE">
        <w:t>Magnetic reconnection is a universal phenomenon where energy is efficiently converted from the magnetic field to charged particles as a result of global magnetic topology changes during which earlier separated plasma regions become magnetically connected.</w:t>
      </w:r>
      <w:r w:rsidR="00361DAE">
        <w:t>” (</w:t>
      </w:r>
      <w:proofErr w:type="spellStart"/>
      <w:r w:rsidR="00361DAE">
        <w:t>Andris</w:t>
      </w:r>
      <w:proofErr w:type="spellEnd"/>
      <w:r w:rsidR="00361DAE">
        <w:t xml:space="preserve">, </w:t>
      </w:r>
      <w:r w:rsidR="004A4100">
        <w:t>1</w:t>
      </w:r>
      <w:r w:rsidR="00361DAE">
        <w:t>.)</w:t>
      </w:r>
    </w:p>
    <w:p w14:paraId="055CA59A" w14:textId="3F969151" w:rsidR="001B0222" w:rsidRDefault="00361DAE" w:rsidP="00361DAE">
      <w:pPr>
        <w:ind w:left="360" w:firstLine="360"/>
      </w:pPr>
      <w:r>
        <w:lastRenderedPageBreak/>
        <w:t xml:space="preserve">As with most concepts in physics, you start with the fundamentals, proceed with models, and then develop a thorough analysis. Thus, the best place to start with magnetic reconnection is the Maxwellian equations.  </w:t>
      </w:r>
    </w:p>
    <w:p w14:paraId="4FD8579D" w14:textId="340F25D9" w:rsidR="00FA410D" w:rsidRPr="00361DAE" w:rsidRDefault="00FA410D" w:rsidP="001B0222">
      <w:pPr>
        <w:ind w:left="360"/>
        <w:rPr>
          <w:rFonts w:eastAsiaTheme="minorEastAsia"/>
        </w:rPr>
      </w:pPr>
      <m:oMathPara>
        <m:oMathParaPr>
          <m:jc m:val="right"/>
        </m:oMathParaPr>
        <m:oMath>
          <m:r>
            <w:rPr>
              <w:rFonts w:ascii="Cambria Math" w:hAnsi="Cambria Math"/>
            </w:rPr>
            <m:t>∇×B=</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 xml:space="preserve">                                                                        (1</m:t>
          </m:r>
          <m:r>
            <w:rPr>
              <w:rFonts w:ascii="Cambria Math" w:hAnsi="Cambria Math"/>
            </w:rPr>
            <m:t>)</m:t>
          </m:r>
        </m:oMath>
      </m:oMathPara>
    </w:p>
    <w:p w14:paraId="01D64817" w14:textId="2DDC22AE" w:rsidR="00FA410D" w:rsidRPr="00361DAE" w:rsidRDefault="00FA410D" w:rsidP="001B0222">
      <w:pPr>
        <w:ind w:left="360"/>
        <w:rPr>
          <w:rFonts w:eastAsiaTheme="minorEastAsia"/>
        </w:rPr>
      </w:pPr>
      <m:oMathPara>
        <m:oMathParaPr>
          <m:jc m:val="right"/>
        </m:oMathParaPr>
        <m:oMath>
          <m:r>
            <w:rPr>
              <w:rFonts w:ascii="Cambria Math" w:eastAsiaTheme="minorEastAsia" w:hAnsi="Cambria Math"/>
            </w:rPr>
            <m:t>∇×E=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∂t</m:t>
              </m:r>
            </m:den>
          </m:f>
          <m:r>
            <w:rPr>
              <w:rFonts w:ascii="Cambria Math" w:eastAsiaTheme="minorEastAsia" w:hAnsi="Cambria Math"/>
            </w:rPr>
            <m:t xml:space="preserve">                                                                                     (2</m:t>
          </m:r>
          <m:r>
            <w:rPr>
              <w:rFonts w:ascii="Cambria Math" w:eastAsiaTheme="minorEastAsia" w:hAnsi="Cambria Math"/>
            </w:rPr>
            <m:t>)</m:t>
          </m:r>
        </m:oMath>
      </m:oMathPara>
    </w:p>
    <w:p w14:paraId="6B6B1049" w14:textId="74433614" w:rsidR="001B0222" w:rsidRPr="00361DAE" w:rsidRDefault="00FA410D" w:rsidP="001B0222">
      <w:pPr>
        <w:pStyle w:val="ListParagraph"/>
      </w:pPr>
      <m:oMathPara>
        <m:oMathParaPr>
          <m:jc m:val="right"/>
        </m:oMathParaPr>
        <m:oMath>
          <m:r>
            <w:rPr>
              <w:rFonts w:ascii="Cambria Math" w:hAnsi="Cambria Math"/>
            </w:rPr>
            <m:t>∇⋅E=</m:t>
          </m:r>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(3</m:t>
          </m:r>
          <m:r>
            <w:rPr>
              <w:rFonts w:ascii="Cambria Math" w:hAnsi="Cambria Math"/>
            </w:rPr>
            <m:t>)</m:t>
          </m:r>
        </m:oMath>
      </m:oMathPara>
    </w:p>
    <w:p w14:paraId="632A5967" w14:textId="1ABAF0CD" w:rsidR="00FA410D" w:rsidRPr="00361DAE" w:rsidRDefault="00FA410D" w:rsidP="001B0222">
      <w:pPr>
        <w:pStyle w:val="ListParagraph"/>
        <w:rPr>
          <w:rFonts w:eastAsiaTheme="minorEastAsia"/>
        </w:rPr>
      </w:pPr>
      <m:oMathPara>
        <m:oMathParaPr>
          <m:jc m:val="right"/>
        </m:oMathParaPr>
        <m:oMath>
          <m:r>
            <w:rPr>
              <w:rFonts w:ascii="Cambria Math" w:hAnsi="Cambria Math"/>
            </w:rPr>
            <m:t>∇⋅B=0</m:t>
          </m:r>
          <m:r>
            <w:rPr>
              <w:rFonts w:ascii="Cambria Math" w:hAnsi="Cambria Math"/>
            </w:rPr>
            <m:t xml:space="preserve">                                                                                               (4</m:t>
          </m:r>
          <m:r>
            <w:rPr>
              <w:rFonts w:ascii="Cambria Math" w:hAnsi="Cambria Math"/>
            </w:rPr>
            <m:t>)</m:t>
          </m:r>
        </m:oMath>
      </m:oMathPara>
    </w:p>
    <w:p w14:paraId="1447FC5A" w14:textId="28A8BDE5" w:rsidR="00FA410D" w:rsidRDefault="00FA410D" w:rsidP="001B0222">
      <w:pPr>
        <w:pStyle w:val="ListParagraph"/>
        <w:rPr>
          <w:rFonts w:eastAsiaTheme="minorEastAsia"/>
        </w:rPr>
      </w:pPr>
    </w:p>
    <w:p w14:paraId="6C89D2AE" w14:textId="44172A22" w:rsidR="00FA410D" w:rsidRDefault="00BC78C8" w:rsidP="00BC78C8">
      <w:pPr>
        <w:pStyle w:val="ListParagraph"/>
        <w:ind w:left="0" w:firstLine="720"/>
        <w:rPr>
          <w:rFonts w:eastAsiaTheme="minorEastAsia"/>
        </w:rPr>
      </w:pPr>
      <w:r>
        <w:rPr>
          <w:rFonts w:eastAsiaTheme="minorEastAsia"/>
        </w:rPr>
        <w:t xml:space="preserve">The Maxwellian equations form the foundations of electric circuits, classical optics, and electromagnetism. The are a set of partial differential equations that incorporate the Lorentz force law. Critically, they demonstrate how time varying magnetic and electric fields propagate within a vacuum at a constant speed (c). (“Maxwell’s Equations.”, </w:t>
      </w:r>
      <w:r w:rsidR="004A4100">
        <w:rPr>
          <w:rFonts w:eastAsiaTheme="minorEastAsia"/>
        </w:rPr>
        <w:t>7</w:t>
      </w:r>
      <w:r>
        <w:rPr>
          <w:rFonts w:eastAsiaTheme="minorEastAsia"/>
        </w:rPr>
        <w:t xml:space="preserve">.) From theses fundamentals, two theoretical frameworks of magnetic reconnection have been created. The Sweet-Parker model by </w:t>
      </w:r>
      <w:r w:rsidR="00F36A8C">
        <w:rPr>
          <w:rFonts w:eastAsiaTheme="minorEastAsia"/>
        </w:rPr>
        <w:t xml:space="preserve">Peter Sweet and Eugene Parker in 1956 and the Petschek model by Harry Petschek in 1964. (“Magnetic Reconnection.”, </w:t>
      </w:r>
      <w:r w:rsidR="004A4100">
        <w:rPr>
          <w:rFonts w:eastAsiaTheme="minorEastAsia"/>
        </w:rPr>
        <w:t>5</w:t>
      </w:r>
      <w:r w:rsidR="00F36A8C">
        <w:rPr>
          <w:rFonts w:eastAsiaTheme="minorEastAsia"/>
        </w:rPr>
        <w:t xml:space="preserve">.) </w:t>
      </w:r>
    </w:p>
    <w:p w14:paraId="61FB8AB0" w14:textId="77777777" w:rsidR="004C1A5F" w:rsidRDefault="004C1A5F" w:rsidP="004C1A5F">
      <w:pPr>
        <w:keepNext/>
        <w:jc w:val="center"/>
      </w:pPr>
      <w:r>
        <w:rPr>
          <w:noProof/>
        </w:rPr>
        <w:drawing>
          <wp:inline distT="0" distB="0" distL="0" distR="0" wp14:anchorId="66191DC1" wp14:editId="6C975D30">
            <wp:extent cx="2597180" cy="2166556"/>
            <wp:effectExtent l="0" t="0" r="0" b="5715"/>
            <wp:docPr id="3" name="Picture 3" descr="The two basic fluid models of reconnection. Left: Sweet-Park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two basic fluid models of reconnection. Left: Sweet-Parker's ..."/>
                    <pic:cNvPicPr>
                      <a:picLocks noChangeAspect="1" noChangeArrowheads="1"/>
                    </pic:cNvPicPr>
                  </pic:nvPicPr>
                  <pic:blipFill rotWithShape="1">
                    <a:blip r:embed="rId7">
                      <a:extLst>
                        <a:ext uri="{28A0092B-C50C-407E-A947-70E740481C1C}">
                          <a14:useLocalDpi xmlns:a14="http://schemas.microsoft.com/office/drawing/2010/main" val="0"/>
                        </a:ext>
                      </a:extLst>
                    </a:blip>
                    <a:srcRect r="44122"/>
                    <a:stretch/>
                  </pic:blipFill>
                  <pic:spPr bwMode="auto">
                    <a:xfrm>
                      <a:off x="0" y="0"/>
                      <a:ext cx="2625608" cy="2190270"/>
                    </a:xfrm>
                    <a:prstGeom prst="rect">
                      <a:avLst/>
                    </a:prstGeom>
                    <a:noFill/>
                    <a:ln>
                      <a:noFill/>
                    </a:ln>
                    <a:extLst>
                      <a:ext uri="{53640926-AAD7-44D8-BBD7-CCE9431645EC}">
                        <a14:shadowObscured xmlns:a14="http://schemas.microsoft.com/office/drawing/2010/main"/>
                      </a:ext>
                    </a:extLst>
                  </pic:spPr>
                </pic:pic>
              </a:graphicData>
            </a:graphic>
          </wp:inline>
        </w:drawing>
      </w:r>
    </w:p>
    <w:p w14:paraId="7439A1A7" w14:textId="1D02B49F" w:rsidR="004C1A5F" w:rsidRPr="004C1A5F" w:rsidRDefault="004C1A5F" w:rsidP="004C1A5F">
      <w:pPr>
        <w:pStyle w:val="Caption"/>
        <w:jc w:val="center"/>
        <w:rPr>
          <w:color w:val="auto"/>
        </w:rPr>
      </w:pPr>
      <w:r w:rsidRPr="004C1A5F">
        <w:rPr>
          <w:color w:val="auto"/>
        </w:rPr>
        <w:t xml:space="preserve">Figure </w:t>
      </w:r>
      <w:r w:rsidRPr="004C1A5F">
        <w:rPr>
          <w:color w:val="auto"/>
        </w:rPr>
        <w:fldChar w:fldCharType="begin"/>
      </w:r>
      <w:r w:rsidRPr="004C1A5F">
        <w:rPr>
          <w:color w:val="auto"/>
        </w:rPr>
        <w:instrText xml:space="preserve"> SEQ Figure \* ARABIC </w:instrText>
      </w:r>
      <w:r w:rsidRPr="004C1A5F">
        <w:rPr>
          <w:color w:val="auto"/>
        </w:rPr>
        <w:fldChar w:fldCharType="separate"/>
      </w:r>
      <w:r w:rsidR="00C94F7A">
        <w:rPr>
          <w:noProof/>
          <w:color w:val="auto"/>
        </w:rPr>
        <w:t>1</w:t>
      </w:r>
      <w:r w:rsidRPr="004C1A5F">
        <w:rPr>
          <w:color w:val="auto"/>
        </w:rPr>
        <w:fldChar w:fldCharType="end"/>
      </w:r>
      <w:r w:rsidRPr="004C1A5F">
        <w:rPr>
          <w:color w:val="auto"/>
        </w:rPr>
        <w:t xml:space="preserve"> Sweet-Parker and Petschek. Two basic fluid models of reconnection.</w:t>
      </w:r>
    </w:p>
    <w:p w14:paraId="22B4432E" w14:textId="0E294D4A" w:rsidR="002C2666" w:rsidRDefault="002C2666" w:rsidP="00F36A8C">
      <w:pPr>
        <w:jc w:val="center"/>
      </w:pPr>
      <w:r>
        <w:t>Sweet-Parker model</w:t>
      </w:r>
    </w:p>
    <w:p w14:paraId="0B67276C" w14:textId="7E97C5E9" w:rsidR="00FA410D" w:rsidRDefault="00F36A8C" w:rsidP="00582B06">
      <w:pPr>
        <w:rPr>
          <w:rFonts w:eastAsiaTheme="minorEastAsia"/>
        </w:rPr>
      </w:pPr>
      <w:r>
        <w:tab/>
        <w:t xml:space="preserve">The Sweet Parker model centers around time-independent magnetic reconnection in a resistive magnetohydrodynamic frame when the reconnecting magnetic fields are in opposed direction. This model has its advantages and disadvantages. The Sweet-Parker model interprets reconnection rates faster than that of global diffusion but is incapable of explaining the fast reconnection rates found in the Earths magnetosphere and solar flares. (“Magnetic Reconnection.”, </w:t>
      </w:r>
      <w:r w:rsidR="004A4100">
        <w:t>5</w:t>
      </w:r>
      <w:r>
        <w:t xml:space="preserve">.) </w:t>
      </w:r>
    </w:p>
    <w:p w14:paraId="22AC72FE" w14:textId="36751685" w:rsidR="00FA410D" w:rsidRPr="00582B06" w:rsidRDefault="00FA410D" w:rsidP="001B0222">
      <w:pPr>
        <w:pStyle w:val="ListParagraph"/>
        <w:rPr>
          <w:rFonts w:eastAsiaTheme="minorEastAsia"/>
        </w:rPr>
      </w:pPr>
      <m:oMathPara>
        <m:oMathParaPr>
          <m:jc m:val="right"/>
        </m:oMathParaP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∂t</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u×B</m:t>
                  </m:r>
                </m:e>
              </m:d>
            </m:e>
          </m:d>
          <m:r>
            <w:rPr>
              <w:rFonts w:ascii="Cambria Math" w:eastAsiaTheme="minorEastAsia" w:hAnsi="Cambria Math"/>
            </w:rPr>
            <m:t>+η</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B</m:t>
          </m:r>
          <m:r>
            <w:rPr>
              <w:rFonts w:ascii="Cambria Math" w:eastAsiaTheme="minorEastAsia" w:hAnsi="Cambria Math"/>
            </w:rPr>
            <m:t xml:space="preserve">                                                        (5)</m:t>
          </m:r>
        </m:oMath>
      </m:oMathPara>
    </w:p>
    <w:p w14:paraId="4FAF5313" w14:textId="478EC117" w:rsidR="00582B06" w:rsidRDefault="00582B06" w:rsidP="00582B06">
      <w:pPr>
        <w:rPr>
          <w:rFonts w:eastAsiaTheme="minorEastAsia"/>
        </w:rPr>
      </w:pPr>
      <w:r>
        <w:rPr>
          <w:rFonts w:eastAsiaTheme="minorEastAsia"/>
        </w:rPr>
        <w:lastRenderedPageBreak/>
        <w:tab/>
        <w:t xml:space="preserve">Equation (5) demonstrates the magnetic diffusivity equations, this describes how non-uniformities in a magnetic field will be flattened out. </w:t>
      </w:r>
    </w:p>
    <w:p w14:paraId="4038E3C6" w14:textId="4A925962" w:rsidR="00FA410D" w:rsidRDefault="002C2666" w:rsidP="00582B06">
      <w:pPr>
        <w:jc w:val="center"/>
        <w:rPr>
          <w:rFonts w:eastAsiaTheme="minorEastAsia"/>
        </w:rPr>
      </w:pPr>
      <w:r w:rsidRPr="002C2666">
        <w:rPr>
          <w:rFonts w:eastAsiaTheme="minorEastAsia"/>
        </w:rPr>
        <w:t>Petschek model</w:t>
      </w:r>
    </w:p>
    <w:p w14:paraId="6B7BF01F" w14:textId="2CD2B2BC" w:rsidR="00582B06" w:rsidRPr="002C2666" w:rsidRDefault="00582B06" w:rsidP="00582B06">
      <w:pPr>
        <w:rPr>
          <w:rFonts w:eastAsiaTheme="minorEastAsia"/>
        </w:rPr>
      </w:pPr>
      <w:r>
        <w:rPr>
          <w:rFonts w:eastAsiaTheme="minorEastAsia"/>
        </w:rPr>
        <w:tab/>
        <w:t>The Petschek model was required for further explanation of magnetic reconnection because of its limitation in reconnective speed. The Petschek model proposed a mechanism where the out</w:t>
      </w:r>
      <w:r w:rsidR="00596C94">
        <w:rPr>
          <w:rFonts w:eastAsiaTheme="minorEastAsia"/>
        </w:rPr>
        <w:t>f</w:t>
      </w:r>
      <w:r>
        <w:rPr>
          <w:rFonts w:eastAsiaTheme="minorEastAsia"/>
        </w:rPr>
        <w:t>low and inf</w:t>
      </w:r>
      <w:r w:rsidR="00596C94">
        <w:rPr>
          <w:rFonts w:eastAsiaTheme="minorEastAsia"/>
        </w:rPr>
        <w:t>l</w:t>
      </w:r>
      <w:r>
        <w:rPr>
          <w:rFonts w:eastAsiaTheme="minorEastAsia"/>
        </w:rPr>
        <w:t>ow regions are</w:t>
      </w:r>
      <w:r w:rsidR="00596C94">
        <w:rPr>
          <w:rFonts w:eastAsiaTheme="minorEastAsia"/>
        </w:rPr>
        <w:t xml:space="preserve"> separated by static sow mode shocks. With these properties the aspect ration of the diffusion region allows the maximum reconnective rate to be described with the equation below. </w:t>
      </w:r>
      <w:r>
        <w:rPr>
          <w:rFonts w:eastAsiaTheme="minorEastAsia"/>
        </w:rPr>
        <w:t xml:space="preserve"> </w:t>
      </w:r>
    </w:p>
    <w:p w14:paraId="55D61E19" w14:textId="43DF0D59" w:rsidR="00FA410D" w:rsidRPr="004C1A5F" w:rsidRDefault="00FA410D" w:rsidP="00FA410D">
      <w:pPr>
        <w:pStyle w:val="ListParagraph"/>
        <w:rPr>
          <w:rFonts w:eastAsiaTheme="minorEastAsia"/>
        </w:rPr>
      </w:pPr>
      <m:oMathPara>
        <m:oMathParaPr>
          <m:jc m:val="right"/>
        </m:oMathPara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8</m:t>
              </m:r>
              <m:func>
                <m:funcPr>
                  <m:ctrlPr>
                    <w:rPr>
                      <w:rFonts w:ascii="Cambria Math" w:eastAsiaTheme="minorEastAsia" w:hAnsi="Cambria Math"/>
                      <w:i/>
                    </w:rPr>
                  </m:ctrlPr>
                </m:funcPr>
                <m:fName>
                  <m:r>
                    <w:rPr>
                      <w:rFonts w:ascii="Cambria Math" w:eastAsiaTheme="minorEastAsia" w:hAnsi="Cambria Math"/>
                    </w:rPr>
                    <m:t>ln</m:t>
                  </m:r>
                </m:fName>
                <m:e>
                  <m:r>
                    <w:rPr>
                      <w:rFonts w:ascii="Cambria Math" w:eastAsiaTheme="minorEastAsia" w:hAnsi="Cambria Math"/>
                    </w:rPr>
                    <m:t>S</m:t>
                  </m:r>
                </m:e>
              </m:func>
            </m:den>
          </m:f>
          <m:r>
            <w:rPr>
              <w:rFonts w:ascii="Cambria Math" w:eastAsiaTheme="minorEastAsia" w:hAnsi="Cambria Math"/>
            </w:rPr>
            <m:t xml:space="preserve">                                                                                       (6)</m:t>
          </m:r>
        </m:oMath>
      </m:oMathPara>
    </w:p>
    <w:p w14:paraId="5DD81EDD" w14:textId="0698523D" w:rsidR="0073392A" w:rsidRPr="004C1A5F" w:rsidRDefault="004C1A5F" w:rsidP="005636B3">
      <w:pPr>
        <w:ind w:firstLine="720"/>
        <w:rPr>
          <w:rFonts w:eastAsiaTheme="minorEastAsia"/>
        </w:rPr>
      </w:pPr>
      <w:r w:rsidRPr="004C1A5F">
        <w:rPr>
          <w:rFonts w:eastAsiaTheme="minorEastAsia"/>
        </w:rPr>
        <w:t>Equation (6) allows for faster and more realistic reconnective rates than the Sweet-Parker model a</w:t>
      </w:r>
      <w:r>
        <w:rPr>
          <w:rFonts w:eastAsiaTheme="minorEastAsia"/>
        </w:rPr>
        <w:t xml:space="preserve">nd is nearly independent of the Lundquist number. </w:t>
      </w:r>
      <w:r w:rsidR="0091010B">
        <w:rPr>
          <w:rFonts w:eastAsiaTheme="minorEastAsia"/>
        </w:rPr>
        <w:t xml:space="preserve">(“Magnetic Reconnection”, </w:t>
      </w:r>
      <w:r w:rsidR="004A4100">
        <w:rPr>
          <w:rFonts w:eastAsiaTheme="minorEastAsia"/>
        </w:rPr>
        <w:t>5</w:t>
      </w:r>
      <w:r w:rsidR="0091010B">
        <w:rPr>
          <w:rFonts w:eastAsiaTheme="minorEastAsia"/>
        </w:rPr>
        <w:t>.)</w:t>
      </w:r>
    </w:p>
    <w:p w14:paraId="1D66329B" w14:textId="77777777" w:rsidR="00952816" w:rsidRDefault="00952816" w:rsidP="00952816">
      <w:pPr>
        <w:pStyle w:val="ListParagraph"/>
        <w:rPr>
          <w:b/>
          <w:bCs/>
        </w:rPr>
      </w:pPr>
    </w:p>
    <w:p w14:paraId="28387014" w14:textId="30F40B67" w:rsidR="002C2666" w:rsidRDefault="002C2666" w:rsidP="004C1A5F">
      <w:pPr>
        <w:pStyle w:val="ListParagraph"/>
        <w:numPr>
          <w:ilvl w:val="0"/>
          <w:numId w:val="3"/>
        </w:numPr>
        <w:jc w:val="center"/>
        <w:rPr>
          <w:b/>
          <w:bCs/>
        </w:rPr>
      </w:pPr>
      <w:r w:rsidRPr="004C1A5F">
        <w:rPr>
          <w:b/>
          <w:bCs/>
        </w:rPr>
        <w:t>Instrumentations and Operations</w:t>
      </w:r>
    </w:p>
    <w:p w14:paraId="530E935A" w14:textId="30B1477F" w:rsidR="005636B3" w:rsidRDefault="005636B3" w:rsidP="00052B42">
      <w:pPr>
        <w:ind w:firstLine="720"/>
        <w:rPr>
          <w:color w:val="333333"/>
        </w:rPr>
      </w:pPr>
      <w:r>
        <w:rPr>
          <w:color w:val="333333"/>
        </w:rPr>
        <w:t>The</w:t>
      </w:r>
      <w:r w:rsidR="00052B42">
        <w:rPr>
          <w:color w:val="333333"/>
        </w:rPr>
        <w:t xml:space="preserve"> primary</w:t>
      </w:r>
      <w:r>
        <w:rPr>
          <w:color w:val="333333"/>
        </w:rPr>
        <w:t xml:space="preserve"> instruments abord the Magneto Multiscale Mission were divided into three different groups, each corresponding with a specific investigation. </w:t>
      </w:r>
      <w:r w:rsidR="00052B42">
        <w:rPr>
          <w:color w:val="333333"/>
        </w:rPr>
        <w:t xml:space="preserve">Apart from scientific instruments, each satellite within the MMS required its own controls systems. </w:t>
      </w:r>
      <w:r w:rsidR="0096612D">
        <w:rPr>
          <w:color w:val="333333"/>
        </w:rPr>
        <w:t>(</w:t>
      </w:r>
      <w:r w:rsidR="0096612D" w:rsidRPr="0096612D">
        <w:rPr>
          <w:color w:val="333333"/>
        </w:rPr>
        <w:t>Garner</w:t>
      </w:r>
      <w:r w:rsidR="0096612D">
        <w:rPr>
          <w:color w:val="333333"/>
        </w:rPr>
        <w:t xml:space="preserve">, </w:t>
      </w:r>
      <w:r w:rsidR="004A4100">
        <w:rPr>
          <w:color w:val="333333"/>
        </w:rPr>
        <w:t>4</w:t>
      </w:r>
      <w:r w:rsidR="0096612D">
        <w:rPr>
          <w:color w:val="333333"/>
        </w:rPr>
        <w:t>.)</w:t>
      </w:r>
    </w:p>
    <w:p w14:paraId="6FB04974" w14:textId="77777777" w:rsidR="00052B42" w:rsidRDefault="00052B42" w:rsidP="00052B42">
      <w:pPr>
        <w:ind w:firstLine="720"/>
        <w:rPr>
          <w:color w:val="333333"/>
        </w:rPr>
      </w:pPr>
    </w:p>
    <w:p w14:paraId="09189E28" w14:textId="77777777" w:rsidR="00052B42" w:rsidRDefault="00052B42" w:rsidP="00052B42">
      <w:pPr>
        <w:keepNext/>
        <w:ind w:firstLine="720"/>
        <w:jc w:val="center"/>
      </w:pPr>
      <w:r>
        <w:rPr>
          <w:noProof/>
        </w:rPr>
        <w:drawing>
          <wp:inline distT="0" distB="0" distL="0" distR="0" wp14:anchorId="694C6142" wp14:editId="73156642">
            <wp:extent cx="1820173" cy="1787134"/>
            <wp:effectExtent l="0" t="0" r="8890" b="3810"/>
            <wp:docPr id="4" name="Picture 4" descr="Graphic of MMS instrumentation with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 of MMS instrumentation with labels"/>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825530" cy="1792394"/>
                    </a:xfrm>
                    <a:prstGeom prst="rect">
                      <a:avLst/>
                    </a:prstGeom>
                    <a:noFill/>
                    <a:ln>
                      <a:noFill/>
                    </a:ln>
                  </pic:spPr>
                </pic:pic>
              </a:graphicData>
            </a:graphic>
          </wp:inline>
        </w:drawing>
      </w:r>
    </w:p>
    <w:p w14:paraId="632477E6" w14:textId="480BB705" w:rsidR="00052B42" w:rsidRPr="00052B42" w:rsidRDefault="00052B42" w:rsidP="00052B42">
      <w:pPr>
        <w:pStyle w:val="Caption"/>
        <w:jc w:val="center"/>
        <w:rPr>
          <w:color w:val="auto"/>
        </w:rPr>
      </w:pPr>
      <w:r w:rsidRPr="005636B3">
        <w:rPr>
          <w:color w:val="auto"/>
        </w:rPr>
        <w:t xml:space="preserve">Figure </w:t>
      </w:r>
      <w:r w:rsidRPr="005636B3">
        <w:rPr>
          <w:color w:val="auto"/>
        </w:rPr>
        <w:fldChar w:fldCharType="begin"/>
      </w:r>
      <w:r w:rsidRPr="005636B3">
        <w:rPr>
          <w:color w:val="auto"/>
        </w:rPr>
        <w:instrText xml:space="preserve"> SEQ Figure \* ARABIC </w:instrText>
      </w:r>
      <w:r w:rsidRPr="005636B3">
        <w:rPr>
          <w:color w:val="auto"/>
        </w:rPr>
        <w:fldChar w:fldCharType="separate"/>
      </w:r>
      <w:r w:rsidR="00C94F7A">
        <w:rPr>
          <w:noProof/>
          <w:color w:val="auto"/>
        </w:rPr>
        <w:t>2</w:t>
      </w:r>
      <w:r w:rsidRPr="005636B3">
        <w:rPr>
          <w:color w:val="auto"/>
        </w:rPr>
        <w:fldChar w:fldCharType="end"/>
      </w:r>
      <w:r w:rsidRPr="005636B3">
        <w:rPr>
          <w:color w:val="auto"/>
        </w:rPr>
        <w:t xml:space="preserve"> Singular MMS Satellite Scientific Instruments</w:t>
      </w:r>
    </w:p>
    <w:p w14:paraId="10485EBA" w14:textId="397C9009" w:rsidR="005636B3" w:rsidRDefault="005636B3" w:rsidP="0096612D">
      <w:pPr>
        <w:rPr>
          <w:color w:val="333333"/>
        </w:rPr>
      </w:pPr>
      <w:r w:rsidRPr="0096612D">
        <w:rPr>
          <w:color w:val="333333"/>
          <w:u w:val="single"/>
        </w:rPr>
        <w:t>Hot Plasma Suite</w:t>
      </w:r>
      <w:r>
        <w:rPr>
          <w:color w:val="333333"/>
        </w:rPr>
        <w:t xml:space="preserve">: Observations on the nature of plasma, or charged gas, during reconnection. </w:t>
      </w:r>
    </w:p>
    <w:p w14:paraId="7AAE74DE" w14:textId="665FFD18" w:rsidR="0096612D" w:rsidRDefault="0096612D" w:rsidP="0096612D">
      <w:pPr>
        <w:rPr>
          <w:color w:val="333333"/>
        </w:rPr>
      </w:pPr>
      <w:r>
        <w:rPr>
          <w:color w:val="333333"/>
        </w:rPr>
        <w:t xml:space="preserve">Instrumentation: </w:t>
      </w:r>
    </w:p>
    <w:p w14:paraId="1473001F" w14:textId="41250B9B" w:rsidR="0096612D" w:rsidRPr="0096612D" w:rsidRDefault="0096612D" w:rsidP="0096612D">
      <w:pPr>
        <w:pStyle w:val="ListParagraph"/>
        <w:numPr>
          <w:ilvl w:val="0"/>
          <w:numId w:val="5"/>
        </w:numPr>
        <w:rPr>
          <w:color w:val="333333"/>
        </w:rPr>
      </w:pPr>
      <w:r w:rsidRPr="0096612D">
        <w:rPr>
          <w:color w:val="333333"/>
        </w:rPr>
        <w:t xml:space="preserve">Fast Plasma Investigation </w:t>
      </w:r>
    </w:p>
    <w:p w14:paraId="453AFD6B" w14:textId="3068AB16" w:rsidR="0096612D" w:rsidRPr="0096612D" w:rsidRDefault="0096612D" w:rsidP="0096612D">
      <w:pPr>
        <w:pStyle w:val="ListParagraph"/>
        <w:numPr>
          <w:ilvl w:val="1"/>
          <w:numId w:val="5"/>
        </w:numPr>
        <w:rPr>
          <w:color w:val="333333"/>
        </w:rPr>
      </w:pPr>
      <w:r w:rsidRPr="0096612D">
        <w:rPr>
          <w:color w:val="333333"/>
        </w:rPr>
        <w:t>Dual Ion Sensors (DIS)</w:t>
      </w:r>
    </w:p>
    <w:p w14:paraId="194E4AA1" w14:textId="665DD4B5" w:rsidR="0096612D" w:rsidRPr="0096612D" w:rsidRDefault="0096612D" w:rsidP="0096612D">
      <w:pPr>
        <w:pStyle w:val="ListParagraph"/>
        <w:numPr>
          <w:ilvl w:val="1"/>
          <w:numId w:val="5"/>
        </w:numPr>
        <w:rPr>
          <w:color w:val="333333"/>
        </w:rPr>
      </w:pPr>
      <w:r w:rsidRPr="0096612D">
        <w:rPr>
          <w:color w:val="333333"/>
        </w:rPr>
        <w:t>Dual Electron Sensors (DES)</w:t>
      </w:r>
    </w:p>
    <w:p w14:paraId="38762C66" w14:textId="348D205D" w:rsidR="0096612D" w:rsidRPr="0096612D" w:rsidRDefault="0096612D" w:rsidP="0096612D">
      <w:pPr>
        <w:pStyle w:val="ListParagraph"/>
        <w:numPr>
          <w:ilvl w:val="1"/>
          <w:numId w:val="5"/>
        </w:numPr>
        <w:rPr>
          <w:color w:val="333333"/>
        </w:rPr>
      </w:pPr>
      <w:r w:rsidRPr="0096612D">
        <w:rPr>
          <w:color w:val="333333"/>
        </w:rPr>
        <w:t>Data Processing Unit (IDPU)</w:t>
      </w:r>
    </w:p>
    <w:p w14:paraId="62A374AC" w14:textId="2E35A60D" w:rsidR="0096612D" w:rsidRPr="0096612D" w:rsidRDefault="0096612D" w:rsidP="0096612D">
      <w:pPr>
        <w:pStyle w:val="ListParagraph"/>
        <w:numPr>
          <w:ilvl w:val="0"/>
          <w:numId w:val="5"/>
        </w:numPr>
        <w:rPr>
          <w:color w:val="333333"/>
        </w:rPr>
      </w:pPr>
      <w:r w:rsidRPr="0096612D">
        <w:rPr>
          <w:color w:val="333333"/>
        </w:rPr>
        <w:t>Hot Plasma Composition Analyzer (HPCA)</w:t>
      </w:r>
    </w:p>
    <w:p w14:paraId="59295133" w14:textId="5B30073B" w:rsidR="005636B3" w:rsidRDefault="005636B3" w:rsidP="0096612D">
      <w:pPr>
        <w:rPr>
          <w:color w:val="333333"/>
        </w:rPr>
      </w:pPr>
      <w:r w:rsidRPr="0096612D">
        <w:rPr>
          <w:color w:val="333333"/>
          <w:u w:val="single"/>
        </w:rPr>
        <w:t>Energetic Particle Detector Suite</w:t>
      </w:r>
      <w:r>
        <w:rPr>
          <w:color w:val="333333"/>
        </w:rPr>
        <w:t xml:space="preserve">: Observations of fast moving, energetic particles. </w:t>
      </w:r>
    </w:p>
    <w:p w14:paraId="5C923959" w14:textId="0B7D7B08" w:rsidR="0096612D" w:rsidRDefault="0096612D" w:rsidP="0096612D">
      <w:pPr>
        <w:rPr>
          <w:color w:val="333333"/>
        </w:rPr>
      </w:pPr>
      <w:r>
        <w:rPr>
          <w:color w:val="333333"/>
        </w:rPr>
        <w:t xml:space="preserve">Instrumentation: </w:t>
      </w:r>
    </w:p>
    <w:p w14:paraId="50E72CDB" w14:textId="77777777" w:rsidR="0096612D" w:rsidRPr="0096612D" w:rsidRDefault="0096612D" w:rsidP="0096612D">
      <w:pPr>
        <w:pStyle w:val="ListParagraph"/>
        <w:numPr>
          <w:ilvl w:val="0"/>
          <w:numId w:val="6"/>
        </w:numPr>
        <w:rPr>
          <w:color w:val="333333"/>
        </w:rPr>
      </w:pPr>
      <w:r w:rsidRPr="0096612D">
        <w:rPr>
          <w:color w:val="333333"/>
        </w:rPr>
        <w:lastRenderedPageBreak/>
        <w:t>Fly's Eye Energetic Particle Sensor (FEEPS)</w:t>
      </w:r>
    </w:p>
    <w:p w14:paraId="69F803F2" w14:textId="4FB0BB2E" w:rsidR="0096612D" w:rsidRPr="0096612D" w:rsidRDefault="0096612D" w:rsidP="0096612D">
      <w:pPr>
        <w:pStyle w:val="ListParagraph"/>
        <w:numPr>
          <w:ilvl w:val="0"/>
          <w:numId w:val="6"/>
        </w:numPr>
        <w:rPr>
          <w:color w:val="333333"/>
        </w:rPr>
      </w:pPr>
      <w:r w:rsidRPr="0096612D">
        <w:rPr>
          <w:color w:val="333333"/>
        </w:rPr>
        <w:t>Energetic Ion Spectrometer (EIS)</w:t>
      </w:r>
    </w:p>
    <w:p w14:paraId="4CE9C769" w14:textId="13BEE6C7" w:rsidR="005636B3" w:rsidRDefault="005636B3" w:rsidP="0096612D">
      <w:pPr>
        <w:rPr>
          <w:color w:val="333333"/>
        </w:rPr>
      </w:pPr>
      <w:r w:rsidRPr="0096612D">
        <w:rPr>
          <w:color w:val="333333"/>
          <w:u w:val="single"/>
        </w:rPr>
        <w:t>Field Suite</w:t>
      </w:r>
      <w:r>
        <w:rPr>
          <w:color w:val="333333"/>
        </w:rPr>
        <w:t xml:space="preserve">: Observations on electric and magnetic fields and waves. </w:t>
      </w:r>
    </w:p>
    <w:p w14:paraId="1DA827B4" w14:textId="67E5984D" w:rsidR="0096612D" w:rsidRDefault="0096612D" w:rsidP="0096612D">
      <w:pPr>
        <w:rPr>
          <w:color w:val="333333"/>
        </w:rPr>
      </w:pPr>
      <w:r>
        <w:rPr>
          <w:color w:val="333333"/>
        </w:rPr>
        <w:t xml:space="preserve">Instrumentation: </w:t>
      </w:r>
    </w:p>
    <w:p w14:paraId="457B73CF" w14:textId="77777777" w:rsidR="0096612D" w:rsidRPr="0096612D" w:rsidRDefault="0096612D" w:rsidP="0096612D">
      <w:pPr>
        <w:pStyle w:val="ListParagraph"/>
        <w:numPr>
          <w:ilvl w:val="0"/>
          <w:numId w:val="7"/>
        </w:numPr>
        <w:rPr>
          <w:color w:val="333333"/>
        </w:rPr>
      </w:pPr>
      <w:r w:rsidRPr="0096612D">
        <w:rPr>
          <w:color w:val="333333"/>
        </w:rPr>
        <w:t>Analog Fluxgate Magnetometer (AFG)</w:t>
      </w:r>
    </w:p>
    <w:p w14:paraId="2C16B6AD" w14:textId="77777777" w:rsidR="0096612D" w:rsidRPr="0096612D" w:rsidRDefault="0096612D" w:rsidP="0096612D">
      <w:pPr>
        <w:pStyle w:val="ListParagraph"/>
        <w:numPr>
          <w:ilvl w:val="0"/>
          <w:numId w:val="7"/>
        </w:numPr>
        <w:rPr>
          <w:color w:val="333333"/>
        </w:rPr>
      </w:pPr>
      <w:r w:rsidRPr="0096612D">
        <w:rPr>
          <w:color w:val="333333"/>
        </w:rPr>
        <w:t>Digital Fluxgate Magnetometer (DFG)</w:t>
      </w:r>
    </w:p>
    <w:p w14:paraId="7E6AC297" w14:textId="77777777" w:rsidR="0096612D" w:rsidRPr="0096612D" w:rsidRDefault="0096612D" w:rsidP="0096612D">
      <w:pPr>
        <w:pStyle w:val="ListParagraph"/>
        <w:numPr>
          <w:ilvl w:val="0"/>
          <w:numId w:val="7"/>
        </w:numPr>
        <w:rPr>
          <w:color w:val="333333"/>
        </w:rPr>
      </w:pPr>
      <w:r w:rsidRPr="0096612D">
        <w:rPr>
          <w:color w:val="333333"/>
        </w:rPr>
        <w:t>Electron Drift Instrument (EDI)</w:t>
      </w:r>
    </w:p>
    <w:p w14:paraId="60B82073" w14:textId="77777777" w:rsidR="0096612D" w:rsidRPr="0096612D" w:rsidRDefault="0096612D" w:rsidP="0096612D">
      <w:pPr>
        <w:pStyle w:val="ListParagraph"/>
        <w:numPr>
          <w:ilvl w:val="0"/>
          <w:numId w:val="7"/>
        </w:numPr>
        <w:rPr>
          <w:color w:val="333333"/>
        </w:rPr>
      </w:pPr>
      <w:r w:rsidRPr="0096612D">
        <w:rPr>
          <w:color w:val="333333"/>
        </w:rPr>
        <w:t>Spin-plane Double Probe (SDP)</w:t>
      </w:r>
    </w:p>
    <w:p w14:paraId="12C1D6E3" w14:textId="77777777" w:rsidR="0096612D" w:rsidRPr="0096612D" w:rsidRDefault="0096612D" w:rsidP="0096612D">
      <w:pPr>
        <w:pStyle w:val="ListParagraph"/>
        <w:numPr>
          <w:ilvl w:val="0"/>
          <w:numId w:val="7"/>
        </w:numPr>
        <w:rPr>
          <w:color w:val="333333"/>
        </w:rPr>
      </w:pPr>
      <w:r w:rsidRPr="0096612D">
        <w:rPr>
          <w:color w:val="333333"/>
        </w:rPr>
        <w:t>Axial Double Probe (ADP)</w:t>
      </w:r>
    </w:p>
    <w:p w14:paraId="315D86A7" w14:textId="77777777" w:rsidR="0096612D" w:rsidRPr="0096612D" w:rsidRDefault="0096612D" w:rsidP="0096612D">
      <w:pPr>
        <w:pStyle w:val="ListParagraph"/>
        <w:numPr>
          <w:ilvl w:val="0"/>
          <w:numId w:val="7"/>
        </w:numPr>
        <w:rPr>
          <w:color w:val="333333"/>
        </w:rPr>
      </w:pPr>
      <w:r w:rsidRPr="0096612D">
        <w:rPr>
          <w:color w:val="333333"/>
        </w:rPr>
        <w:t>Axial Electronic Box (AEB)</w:t>
      </w:r>
    </w:p>
    <w:p w14:paraId="6C037361" w14:textId="77777777" w:rsidR="0096612D" w:rsidRPr="0096612D" w:rsidRDefault="0096612D" w:rsidP="0096612D">
      <w:pPr>
        <w:pStyle w:val="ListParagraph"/>
        <w:numPr>
          <w:ilvl w:val="0"/>
          <w:numId w:val="7"/>
        </w:numPr>
        <w:rPr>
          <w:color w:val="333333"/>
        </w:rPr>
      </w:pPr>
      <w:r w:rsidRPr="0096612D">
        <w:rPr>
          <w:color w:val="333333"/>
        </w:rPr>
        <w:t>Search Coil Magnetometer (SCM)</w:t>
      </w:r>
    </w:p>
    <w:p w14:paraId="2F21902F" w14:textId="5B8793F5" w:rsidR="0096612D" w:rsidRDefault="0096612D" w:rsidP="0096612D">
      <w:pPr>
        <w:pStyle w:val="ListParagraph"/>
        <w:numPr>
          <w:ilvl w:val="0"/>
          <w:numId w:val="7"/>
        </w:numPr>
        <w:rPr>
          <w:color w:val="333333"/>
        </w:rPr>
      </w:pPr>
      <w:r w:rsidRPr="0096612D">
        <w:rPr>
          <w:color w:val="333333"/>
        </w:rPr>
        <w:t>Central Electronics (CEB)</w:t>
      </w:r>
    </w:p>
    <w:p w14:paraId="468683FE" w14:textId="12BAEBC2" w:rsidR="0096612D" w:rsidRDefault="0096612D" w:rsidP="0096612D">
      <w:pPr>
        <w:rPr>
          <w:color w:val="333333"/>
        </w:rPr>
      </w:pPr>
      <w:r w:rsidRPr="0096612D">
        <w:rPr>
          <w:color w:val="333333"/>
          <w:u w:val="single"/>
        </w:rPr>
        <w:t>Instrument Controls</w:t>
      </w:r>
      <w:r w:rsidRPr="0096612D">
        <w:rPr>
          <w:color w:val="333333"/>
        </w:rPr>
        <w:t>:</w:t>
      </w:r>
    </w:p>
    <w:p w14:paraId="27F3251B" w14:textId="23A5F194" w:rsidR="0096612D" w:rsidRPr="0096612D" w:rsidRDefault="0096612D" w:rsidP="0096612D">
      <w:pPr>
        <w:rPr>
          <w:color w:val="333333"/>
        </w:rPr>
      </w:pPr>
      <w:r>
        <w:rPr>
          <w:color w:val="333333"/>
        </w:rPr>
        <w:t>Instrumentation:</w:t>
      </w:r>
    </w:p>
    <w:p w14:paraId="318291E6" w14:textId="77777777" w:rsidR="0096612D" w:rsidRPr="0096612D" w:rsidRDefault="0096612D" w:rsidP="0096612D">
      <w:pPr>
        <w:pStyle w:val="ListParagraph"/>
        <w:numPr>
          <w:ilvl w:val="0"/>
          <w:numId w:val="8"/>
        </w:numPr>
        <w:rPr>
          <w:color w:val="333333"/>
        </w:rPr>
      </w:pPr>
      <w:r w:rsidRPr="0096612D">
        <w:rPr>
          <w:color w:val="333333"/>
        </w:rPr>
        <w:t>Active Spacecraft Potential Control Device (ASPOC)</w:t>
      </w:r>
    </w:p>
    <w:p w14:paraId="7B4402B4" w14:textId="301A0DC9" w:rsidR="0096612D" w:rsidRDefault="0096612D" w:rsidP="0096612D">
      <w:pPr>
        <w:pStyle w:val="ListParagraph"/>
        <w:numPr>
          <w:ilvl w:val="0"/>
          <w:numId w:val="8"/>
        </w:numPr>
        <w:rPr>
          <w:color w:val="333333"/>
        </w:rPr>
      </w:pPr>
      <w:r w:rsidRPr="0096612D">
        <w:rPr>
          <w:color w:val="333333"/>
        </w:rPr>
        <w:t xml:space="preserve">Central Instrument Data Processor (CIDP) </w:t>
      </w:r>
    </w:p>
    <w:p w14:paraId="4BB2BF21" w14:textId="1B14E9F6" w:rsidR="0004768C" w:rsidRPr="0004768C" w:rsidRDefault="0004768C" w:rsidP="0004768C">
      <w:pPr>
        <w:ind w:firstLine="720"/>
        <w:rPr>
          <w:color w:val="333333"/>
        </w:rPr>
      </w:pPr>
      <w:r w:rsidRPr="0004768C">
        <w:rPr>
          <w:rFonts w:cstheme="minorHAnsi"/>
          <w:b/>
          <w:bCs/>
        </w:rPr>
        <w:t>“</w:t>
      </w:r>
      <w:r w:rsidRPr="0004768C">
        <w:rPr>
          <w:rFonts w:cstheme="minorHAnsi"/>
          <w:shd w:val="clear" w:color="auto" w:fill="FFFFFF"/>
        </w:rPr>
        <w:t>At UNH, a team of nearly 40 people — scientists, engineers, managers, software developers, machinists, technicians and students — delivered a suite of six sensors per spacecraft called the FIELDS instrument suite.” (</w:t>
      </w:r>
      <w:r w:rsidRPr="0004768C">
        <w:rPr>
          <w:color w:val="333333"/>
        </w:rPr>
        <w:t xml:space="preserve">Potier, </w:t>
      </w:r>
      <w:r w:rsidR="004A4100">
        <w:rPr>
          <w:color w:val="333333"/>
        </w:rPr>
        <w:t>8</w:t>
      </w:r>
      <w:r w:rsidRPr="0004768C">
        <w:rPr>
          <w:color w:val="333333"/>
        </w:rPr>
        <w:t xml:space="preserve">). </w:t>
      </w:r>
      <w:r w:rsidR="00F70E35">
        <w:rPr>
          <w:color w:val="333333"/>
        </w:rPr>
        <w:t>At the center of magnetic reconnection lies the fact that magnetic fields are dynamic environments, the FIELDS Suite has the job of observing these fields. At the orbital speed of MMS, it will travel through reconnection regions in under a sec. Thus, the FIELDS suite</w:t>
      </w:r>
      <w:r w:rsidR="008929AF">
        <w:rPr>
          <w:color w:val="333333"/>
        </w:rPr>
        <w:t xml:space="preserve"> can record data at speeds greater than I kHz. </w:t>
      </w:r>
      <w:r>
        <w:rPr>
          <w:color w:val="333333"/>
        </w:rPr>
        <w:t xml:space="preserve">For simplicity, I will only go into the instrumentation that the University of New Hampshire’s Space Science Center was responsible for and contributed to within the FIELDS Suite.  </w:t>
      </w:r>
    </w:p>
    <w:p w14:paraId="728FA891" w14:textId="636B72B5" w:rsidR="0004768C" w:rsidRDefault="0004768C" w:rsidP="0004768C">
      <w:pPr>
        <w:rPr>
          <w:color w:val="333333"/>
        </w:rPr>
      </w:pPr>
      <w:r>
        <w:rPr>
          <w:color w:val="333333"/>
        </w:rPr>
        <w:tab/>
        <w:t>Electron Drift Instrument (EDI)</w:t>
      </w:r>
      <w:r w:rsidR="00992F98">
        <w:rPr>
          <w:color w:val="333333"/>
        </w:rPr>
        <w:t xml:space="preserve">: EDI measures both the magnetic and electric fields by following the path of an electron beam through space. Then, the EDI sends a beam of electrons out into space with both of its Gun Detector Units. When in the presence of a magnetic field, the electron beam will curve around on itself until it reaches the second Gun Detector Unit. Finally, by taking the time of the path, we can calculate the strength of the magnetic field. </w:t>
      </w:r>
    </w:p>
    <w:p w14:paraId="2C1C72CE" w14:textId="4C246BE5" w:rsidR="00992F98" w:rsidRDefault="00992F98" w:rsidP="0004768C">
      <w:pPr>
        <w:rPr>
          <w:color w:val="333333"/>
        </w:rPr>
      </w:pPr>
      <w:r>
        <w:rPr>
          <w:color w:val="333333"/>
        </w:rPr>
        <w:tab/>
        <w:t>The Spin-plane Double Probe (SDP) and the Axial Double Probe (ADP): Each instrument calculated the electric field present by measuring the voltage between two electrodes. These instruments are deployed upon booms set far away from the body of the spacecraft. The purpose of this extension is to provide a</w:t>
      </w:r>
      <w:r w:rsidR="007A50E7">
        <w:rPr>
          <w:color w:val="333333"/>
        </w:rPr>
        <w:t>s</w:t>
      </w:r>
      <w:r>
        <w:rPr>
          <w:color w:val="333333"/>
        </w:rPr>
        <w:t xml:space="preserve"> significant</w:t>
      </w:r>
      <w:r w:rsidR="007A50E7">
        <w:rPr>
          <w:color w:val="333333"/>
        </w:rPr>
        <w:t xml:space="preserve"> a</w:t>
      </w:r>
      <w:r>
        <w:rPr>
          <w:color w:val="333333"/>
        </w:rPr>
        <w:t xml:space="preserve"> change</w:t>
      </w:r>
      <w:r w:rsidR="007A50E7">
        <w:rPr>
          <w:color w:val="333333"/>
        </w:rPr>
        <w:t xml:space="preserve"> in signal as possible, as</w:t>
      </w:r>
      <w:r>
        <w:rPr>
          <w:color w:val="333333"/>
        </w:rPr>
        <w:t xml:space="preserve"> electric field</w:t>
      </w:r>
      <w:r w:rsidR="007A50E7">
        <w:rPr>
          <w:color w:val="333333"/>
        </w:rPr>
        <w:t xml:space="preserve"> variations</w:t>
      </w:r>
      <w:r>
        <w:rPr>
          <w:color w:val="333333"/>
        </w:rPr>
        <w:t xml:space="preserve"> are often quite small. </w:t>
      </w:r>
    </w:p>
    <w:p w14:paraId="2C4C1472" w14:textId="4FE686D1" w:rsidR="007A50E7" w:rsidRDefault="007A50E7" w:rsidP="007A50E7">
      <w:pPr>
        <w:ind w:firstLine="720"/>
        <w:rPr>
          <w:color w:val="333333"/>
        </w:rPr>
      </w:pPr>
      <w:r>
        <w:rPr>
          <w:color w:val="333333"/>
        </w:rPr>
        <w:t>FIELDS Central Electronics (CEB):</w:t>
      </w:r>
      <w:r w:rsidR="00F70E35">
        <w:rPr>
          <w:color w:val="333333"/>
        </w:rPr>
        <w:t xml:space="preserve"> Once each of the FIELDS Suite instrument measurements are made and collected, it is the responsibility of the CEB to transmit this data. This information is often cross-calibrated, providing extremely precise measurements.  </w:t>
      </w:r>
    </w:p>
    <w:p w14:paraId="59CEDA10" w14:textId="77777777" w:rsidR="00952816" w:rsidRPr="0004768C" w:rsidRDefault="00952816" w:rsidP="007A50E7">
      <w:pPr>
        <w:ind w:firstLine="720"/>
        <w:rPr>
          <w:color w:val="333333"/>
        </w:rPr>
      </w:pPr>
    </w:p>
    <w:p w14:paraId="18307B52" w14:textId="6F90855B" w:rsidR="002C2666" w:rsidRDefault="002C2666" w:rsidP="00952816">
      <w:pPr>
        <w:pStyle w:val="ListParagraph"/>
        <w:numPr>
          <w:ilvl w:val="0"/>
          <w:numId w:val="3"/>
        </w:numPr>
        <w:jc w:val="center"/>
        <w:rPr>
          <w:b/>
          <w:bCs/>
        </w:rPr>
      </w:pPr>
      <w:r w:rsidRPr="00952816">
        <w:rPr>
          <w:b/>
          <w:bCs/>
        </w:rPr>
        <w:lastRenderedPageBreak/>
        <w:t>Discoveries and Contributions</w:t>
      </w:r>
    </w:p>
    <w:p w14:paraId="574E650D" w14:textId="77777777" w:rsidR="001231B1" w:rsidRDefault="00523676" w:rsidP="00523676">
      <w:pPr>
        <w:keepNext/>
        <w:ind w:firstLine="360"/>
      </w:pPr>
      <w:r>
        <w:t>On March 13</w:t>
      </w:r>
      <w:r w:rsidRPr="00523676">
        <w:rPr>
          <w:vertAlign w:val="superscript"/>
        </w:rPr>
        <w:t>th</w:t>
      </w:r>
      <w:r>
        <w:t xml:space="preserve">, 2015, the Magnetospheric Multiscale Mission launched aboard Atlas V 421 at 02:44 UTC. Since that date it has been 5 years, 1 month, and 19 days, far surpassing the 2 years, 5.5 month planned mission duration. As of March 2020, the mission will have enough fuel upon the spacecrafts </w:t>
      </w:r>
      <w:r w:rsidR="001231B1">
        <w:t>t</w:t>
      </w:r>
      <w:r>
        <w:t>o remain active until 2040.</w:t>
      </w:r>
    </w:p>
    <w:p w14:paraId="36D3EA18" w14:textId="74704323" w:rsidR="001231B1" w:rsidRDefault="00523676" w:rsidP="00523676">
      <w:pPr>
        <w:keepNext/>
        <w:ind w:firstLine="360"/>
      </w:pPr>
      <w:r>
        <w:t xml:space="preserve"> </w:t>
      </w:r>
      <w:r w:rsidR="001231B1">
        <w:t>While MMS is flying through regions of high interest within its orbit, the spacecraft maintain a tetrahedral formation to collect the desired measurements with accuracy. A high-altitude GPS receiver called Navigator, is used to maintain and prove orbital knowledge during MMS’s flight. In 2016 and 2019, MMS has broken the Guinness World Record for highest altitude fix through GPS at 43,500 and 115,300 miles, respectively.</w:t>
      </w:r>
      <w:r w:rsidR="004A4100" w:rsidRPr="004A4100">
        <w:t xml:space="preserve"> </w:t>
      </w:r>
      <w:r w:rsidR="004A4100">
        <w:t>(“Magnetospheric Multiscale Mission”, 6.)</w:t>
      </w:r>
    </w:p>
    <w:p w14:paraId="599B402A" w14:textId="77777777" w:rsidR="00CB5317" w:rsidRDefault="00CB5317" w:rsidP="00CB5317">
      <w:pPr>
        <w:keepNext/>
        <w:jc w:val="center"/>
      </w:pPr>
      <w:r>
        <w:rPr>
          <w:noProof/>
        </w:rPr>
        <w:drawing>
          <wp:inline distT="0" distB="0" distL="0" distR="0" wp14:anchorId="05543778" wp14:editId="694A2ECA">
            <wp:extent cx="1932317" cy="140646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957649" cy="1424903"/>
                    </a:xfrm>
                    <a:prstGeom prst="rect">
                      <a:avLst/>
                    </a:prstGeom>
                    <a:noFill/>
                    <a:ln>
                      <a:noFill/>
                    </a:ln>
                  </pic:spPr>
                </pic:pic>
              </a:graphicData>
            </a:graphic>
          </wp:inline>
        </w:drawing>
      </w:r>
    </w:p>
    <w:p w14:paraId="07FEEB73" w14:textId="1F75E6E2" w:rsidR="00CB5317" w:rsidRPr="00CB5317" w:rsidRDefault="00CB5317" w:rsidP="00CB5317">
      <w:pPr>
        <w:pStyle w:val="Caption"/>
        <w:jc w:val="center"/>
        <w:rPr>
          <w:b/>
          <w:bCs/>
          <w:color w:val="auto"/>
        </w:rPr>
      </w:pPr>
      <w:r w:rsidRPr="00523676">
        <w:rPr>
          <w:color w:val="auto"/>
        </w:rPr>
        <w:t xml:space="preserve">Figure </w:t>
      </w:r>
      <w:r w:rsidRPr="00523676">
        <w:rPr>
          <w:color w:val="auto"/>
        </w:rPr>
        <w:fldChar w:fldCharType="begin"/>
      </w:r>
      <w:r w:rsidRPr="00523676">
        <w:rPr>
          <w:color w:val="auto"/>
        </w:rPr>
        <w:instrText xml:space="preserve"> SEQ Figure \* ARABIC </w:instrText>
      </w:r>
      <w:r w:rsidRPr="00523676">
        <w:rPr>
          <w:color w:val="auto"/>
        </w:rPr>
        <w:fldChar w:fldCharType="separate"/>
      </w:r>
      <w:r w:rsidR="00C94F7A">
        <w:rPr>
          <w:noProof/>
          <w:color w:val="auto"/>
        </w:rPr>
        <w:t>3</w:t>
      </w:r>
      <w:r w:rsidRPr="00523676">
        <w:rPr>
          <w:color w:val="auto"/>
        </w:rPr>
        <w:fldChar w:fldCharType="end"/>
      </w:r>
      <w:r w:rsidRPr="00523676">
        <w:rPr>
          <w:color w:val="auto"/>
        </w:rPr>
        <w:t xml:space="preserve"> Magnetic Reconnection</w:t>
      </w:r>
    </w:p>
    <w:p w14:paraId="193320A2" w14:textId="790F7FB7" w:rsidR="00CB5317" w:rsidRDefault="00CB5317" w:rsidP="00523676">
      <w:pPr>
        <w:keepNext/>
        <w:ind w:firstLine="360"/>
      </w:pPr>
      <w:r>
        <w:t xml:space="preserve">During its first scientific phase, in 2016, the MMS first directly detected magnetic reconnection. </w:t>
      </w:r>
      <w:r w:rsidRPr="00CB5317">
        <w:t>“This dataset is so revolutionary that I think we’ll be mining it for 50 years</w:t>
      </w:r>
      <w:r>
        <w:t>…</w:t>
      </w:r>
      <w:r w:rsidRPr="00CB5317">
        <w:t>We were confident that we would be able to get some important data from the mission but to do it as quickly and accurately as we did was just amazing.”</w:t>
      </w:r>
      <w:r>
        <w:t xml:space="preserve"> Quote Professor </w:t>
      </w:r>
      <w:r>
        <w:t>Roy Torbert</w:t>
      </w:r>
      <w:r>
        <w:t xml:space="preserve">. </w:t>
      </w:r>
      <w:r w:rsidR="004A4100">
        <w:t>(Potier, 8.)</w:t>
      </w:r>
    </w:p>
    <w:p w14:paraId="3F2CABB4" w14:textId="28BD366E" w:rsidR="00523676" w:rsidRDefault="00CB5317" w:rsidP="00A5705B">
      <w:pPr>
        <w:keepNext/>
        <w:ind w:firstLine="360"/>
      </w:pPr>
      <w:r>
        <w:t xml:space="preserve">Since that initial interaction, MMS has encountered magnetic reconnection in unexpected places. </w:t>
      </w:r>
      <w:r w:rsidR="008D4486">
        <w:t>I</w:t>
      </w:r>
      <w:r>
        <w:t xml:space="preserve">n 2018 the spacecraft made the first ever recording of magnetic reconnection in the magnetosheath. This </w:t>
      </w:r>
      <w:r w:rsidR="008D4486">
        <w:t xml:space="preserve">discovery </w:t>
      </w:r>
      <w:r w:rsidR="008D4486">
        <w:t xml:space="preserve">was </w:t>
      </w:r>
      <w:r>
        <w:t xml:space="preserve">unexpected </w:t>
      </w:r>
      <w:r w:rsidR="008D4486">
        <w:t xml:space="preserve">due to the chaotic and unstable nature of the magnetosheath, once thought to be volatile for reconnection. This discovery was not the only one of its kind, again unexpected, MMS encountered Magnetic flux ropes, and Kelvin-Helmholtz vortices. </w:t>
      </w:r>
      <w:r w:rsidR="00A5705B">
        <w:t xml:space="preserve">Most recently, scientists have claimed that MMS has recorded high resolution measurements of interplanetary shock waves, originating from the sun. </w:t>
      </w:r>
      <w:r w:rsidR="004A4100">
        <w:t>(“Magnetospheric Multiscale Mission”, 6.)</w:t>
      </w:r>
    </w:p>
    <w:p w14:paraId="3F2DB68C" w14:textId="77777777" w:rsidR="00996C63" w:rsidRDefault="00996C63" w:rsidP="00A5705B">
      <w:pPr>
        <w:keepNext/>
        <w:ind w:firstLine="360"/>
      </w:pPr>
    </w:p>
    <w:p w14:paraId="16F7BA47" w14:textId="752A5092" w:rsidR="002C2666" w:rsidRDefault="002C2666" w:rsidP="004C1A5F">
      <w:pPr>
        <w:pStyle w:val="ListParagraph"/>
        <w:numPr>
          <w:ilvl w:val="0"/>
          <w:numId w:val="3"/>
        </w:numPr>
        <w:jc w:val="center"/>
        <w:rPr>
          <w:b/>
          <w:bCs/>
        </w:rPr>
      </w:pPr>
      <w:r w:rsidRPr="00A5705B">
        <w:rPr>
          <w:b/>
          <w:bCs/>
        </w:rPr>
        <w:t xml:space="preserve">Conclusion </w:t>
      </w:r>
    </w:p>
    <w:p w14:paraId="513F73D7" w14:textId="36D8D625" w:rsidR="0073392A" w:rsidRDefault="00C33405" w:rsidP="00C33405">
      <w:pPr>
        <w:ind w:firstLine="360"/>
      </w:pPr>
      <w:r>
        <w:t xml:space="preserve">The Magnetospheric Multiscale Mission proved itself in many aspects, even long before its launch. With the contact and contribution, it allowed UNH to prove its ability to provide NASA with the most up to date instrumentation for its spacecraft. MMS also championed collaboration with Universities and public institutions by completing a planned mission successfully and exceeding expectations. The MMS spacecraft themselves are still vital to space plasma physics to this day. Discoveries will continue to be made with new information, and continued analysis of old data will unveil what lies below the surface. </w:t>
      </w:r>
    </w:p>
    <w:p w14:paraId="19F4176B" w14:textId="77777777" w:rsidR="0073392A" w:rsidRDefault="0073392A" w:rsidP="00042D5C">
      <w:pPr>
        <w:jc w:val="center"/>
      </w:pPr>
    </w:p>
    <w:p w14:paraId="5DDEDF92" w14:textId="77777777" w:rsidR="00361DAE" w:rsidRDefault="00361DAE" w:rsidP="00361DAE">
      <w:r>
        <w:lastRenderedPageBreak/>
        <w:t xml:space="preserve">Work Cited </w:t>
      </w:r>
    </w:p>
    <w:p w14:paraId="6844CBCC" w14:textId="77777777" w:rsidR="00BC78C8" w:rsidRPr="00C33405" w:rsidRDefault="00BC78C8" w:rsidP="00C33405">
      <w:pPr>
        <w:pStyle w:val="ListParagraph"/>
        <w:numPr>
          <w:ilvl w:val="0"/>
          <w:numId w:val="9"/>
        </w:numPr>
        <w:rPr>
          <w:color w:val="333333"/>
        </w:rPr>
      </w:pPr>
      <w:proofErr w:type="spellStart"/>
      <w:r w:rsidRPr="00C33405">
        <w:rPr>
          <w:color w:val="333333"/>
        </w:rPr>
        <w:t>Andris</w:t>
      </w:r>
      <w:proofErr w:type="spellEnd"/>
      <w:r w:rsidRPr="00C33405">
        <w:rPr>
          <w:color w:val="333333"/>
        </w:rPr>
        <w:t>, et al. “Microphysics of Magnetic Reconnection.” </w:t>
      </w:r>
      <w:r w:rsidRPr="00C33405">
        <w:rPr>
          <w:i/>
          <w:iCs/>
          <w:color w:val="333333"/>
        </w:rPr>
        <w:t>NASA/ADS</w:t>
      </w:r>
      <w:r w:rsidRPr="00C33405">
        <w:rPr>
          <w:color w:val="333333"/>
        </w:rPr>
        <w:t>, ui.adsabs.harvard.edu/abs/2006</w:t>
      </w:r>
      <w:proofErr w:type="gramStart"/>
      <w:r w:rsidRPr="00C33405">
        <w:rPr>
          <w:color w:val="333333"/>
        </w:rPr>
        <w:t>SSRv..</w:t>
      </w:r>
      <w:proofErr w:type="gramEnd"/>
      <w:r w:rsidRPr="00C33405">
        <w:rPr>
          <w:color w:val="333333"/>
        </w:rPr>
        <w:t>122...19V/abstract.</w:t>
      </w:r>
    </w:p>
    <w:p w14:paraId="0CE30E1A" w14:textId="77777777" w:rsidR="00BC78C8" w:rsidRPr="00C33405" w:rsidRDefault="00BC78C8" w:rsidP="00C33405">
      <w:pPr>
        <w:pStyle w:val="ListParagraph"/>
        <w:numPr>
          <w:ilvl w:val="0"/>
          <w:numId w:val="9"/>
        </w:numPr>
        <w:rPr>
          <w:rFonts w:ascii="Times New Roman" w:hAnsi="Times New Roman"/>
          <w:color w:val="333333"/>
          <w:sz w:val="24"/>
          <w:szCs w:val="24"/>
        </w:rPr>
      </w:pPr>
      <w:r w:rsidRPr="00C33405">
        <w:rPr>
          <w:color w:val="333333"/>
        </w:rPr>
        <w:t>“Cluster (Spacecraft).” </w:t>
      </w:r>
      <w:r w:rsidRPr="00C33405">
        <w:rPr>
          <w:i/>
          <w:iCs/>
          <w:color w:val="333333"/>
        </w:rPr>
        <w:t>Wikipedia</w:t>
      </w:r>
      <w:r w:rsidRPr="00C33405">
        <w:rPr>
          <w:color w:val="333333"/>
        </w:rPr>
        <w:t>, Wikimedia Foundation, 22 Apr. 2020, en.wikipedia.org/wiki/Cluster_(spacecraft).</w:t>
      </w:r>
    </w:p>
    <w:p w14:paraId="19C7D55F" w14:textId="5A3437E5" w:rsidR="00BC78C8" w:rsidRPr="00C33405" w:rsidRDefault="00BC78C8" w:rsidP="00C33405">
      <w:pPr>
        <w:pStyle w:val="ListParagraph"/>
        <w:numPr>
          <w:ilvl w:val="0"/>
          <w:numId w:val="9"/>
        </w:numPr>
        <w:rPr>
          <w:color w:val="333333"/>
        </w:rPr>
      </w:pPr>
      <w:r w:rsidRPr="00C33405">
        <w:rPr>
          <w:color w:val="333333"/>
        </w:rPr>
        <w:t>“Cluster II (Spacecraft).” </w:t>
      </w:r>
      <w:r w:rsidRPr="00C33405">
        <w:rPr>
          <w:i/>
          <w:iCs/>
          <w:color w:val="333333"/>
        </w:rPr>
        <w:t>Wikipedia</w:t>
      </w:r>
      <w:r w:rsidRPr="00C33405">
        <w:rPr>
          <w:color w:val="333333"/>
        </w:rPr>
        <w:t>, Wikimedia Foundation, 20 Apr. 2020, en.wikipedia.org/wiki/</w:t>
      </w:r>
      <w:proofErr w:type="spellStart"/>
      <w:r w:rsidRPr="00C33405">
        <w:rPr>
          <w:color w:val="333333"/>
        </w:rPr>
        <w:t>Cluster_II</w:t>
      </w:r>
      <w:proofErr w:type="spellEnd"/>
      <w:r w:rsidRPr="00C33405">
        <w:rPr>
          <w:color w:val="333333"/>
        </w:rPr>
        <w:t>_(spacecraft).</w:t>
      </w:r>
    </w:p>
    <w:p w14:paraId="20513C5C" w14:textId="62B8DED3" w:rsidR="0096612D" w:rsidRPr="00C33405" w:rsidRDefault="0096612D" w:rsidP="00C33405">
      <w:pPr>
        <w:pStyle w:val="ListParagraph"/>
        <w:numPr>
          <w:ilvl w:val="0"/>
          <w:numId w:val="9"/>
        </w:numPr>
        <w:rPr>
          <w:color w:val="333333"/>
        </w:rPr>
      </w:pPr>
      <w:r w:rsidRPr="00C33405">
        <w:rPr>
          <w:color w:val="333333"/>
        </w:rPr>
        <w:t>Garner, Rob. “Instruments Aboard MMS.” </w:t>
      </w:r>
      <w:r w:rsidRPr="00C33405">
        <w:rPr>
          <w:i/>
          <w:iCs/>
          <w:color w:val="333333"/>
        </w:rPr>
        <w:t>NASA</w:t>
      </w:r>
      <w:r w:rsidRPr="00C33405">
        <w:rPr>
          <w:color w:val="333333"/>
        </w:rPr>
        <w:t>, NASA, 2 Apr. 2015, www.nasa.gov/mission_pages/mms/spacecraft/mms-instruments.html#ceb.</w:t>
      </w:r>
    </w:p>
    <w:p w14:paraId="6512FCC9" w14:textId="3300EEBD" w:rsidR="00F36A8C" w:rsidRPr="00C33405" w:rsidRDefault="00F36A8C" w:rsidP="00C33405">
      <w:pPr>
        <w:pStyle w:val="ListParagraph"/>
        <w:numPr>
          <w:ilvl w:val="0"/>
          <w:numId w:val="9"/>
        </w:numPr>
        <w:rPr>
          <w:rFonts w:cstheme="minorHAnsi"/>
          <w:color w:val="333333"/>
        </w:rPr>
      </w:pPr>
      <w:r w:rsidRPr="00C33405">
        <w:rPr>
          <w:rFonts w:cstheme="minorHAnsi"/>
          <w:color w:val="333333"/>
        </w:rPr>
        <w:t>“Magnetic Reconnection.” </w:t>
      </w:r>
      <w:r w:rsidRPr="00C33405">
        <w:rPr>
          <w:rFonts w:cstheme="minorHAnsi"/>
          <w:i/>
          <w:iCs/>
          <w:color w:val="333333"/>
        </w:rPr>
        <w:t>Wikipedia</w:t>
      </w:r>
      <w:r w:rsidRPr="00C33405">
        <w:rPr>
          <w:rFonts w:cstheme="minorHAnsi"/>
          <w:color w:val="333333"/>
        </w:rPr>
        <w:t>, Wikimedia Foundation, 2 Apr. 2020, en.wikipedia.org/wiki/</w:t>
      </w:r>
      <w:proofErr w:type="spellStart"/>
      <w:r w:rsidRPr="00C33405">
        <w:rPr>
          <w:rFonts w:cstheme="minorHAnsi"/>
          <w:color w:val="333333"/>
        </w:rPr>
        <w:t>Magnetic_reconnection</w:t>
      </w:r>
      <w:proofErr w:type="spellEnd"/>
      <w:r w:rsidRPr="00C33405">
        <w:rPr>
          <w:rFonts w:cstheme="minorHAnsi"/>
          <w:color w:val="333333"/>
        </w:rPr>
        <w:t>.</w:t>
      </w:r>
    </w:p>
    <w:p w14:paraId="28799F18" w14:textId="443956CC" w:rsidR="00BC78C8" w:rsidRPr="00C33405" w:rsidRDefault="00BC78C8" w:rsidP="00C33405">
      <w:pPr>
        <w:pStyle w:val="ListParagraph"/>
        <w:numPr>
          <w:ilvl w:val="0"/>
          <w:numId w:val="9"/>
        </w:numPr>
        <w:rPr>
          <w:color w:val="333333"/>
        </w:rPr>
      </w:pPr>
      <w:r w:rsidRPr="00C33405">
        <w:rPr>
          <w:color w:val="333333"/>
        </w:rPr>
        <w:t>“Magnetospheric Multiscale Mission.” </w:t>
      </w:r>
      <w:r w:rsidRPr="00C33405">
        <w:rPr>
          <w:i/>
          <w:iCs/>
          <w:color w:val="333333"/>
        </w:rPr>
        <w:t>Wikipedia</w:t>
      </w:r>
      <w:r w:rsidRPr="00C33405">
        <w:rPr>
          <w:color w:val="333333"/>
        </w:rPr>
        <w:t>, Wikimedia Foundation, 17 Apr. 2020, en.wikipedia.org/wiki/</w:t>
      </w:r>
      <w:proofErr w:type="spellStart"/>
      <w:r w:rsidRPr="00C33405">
        <w:rPr>
          <w:color w:val="333333"/>
        </w:rPr>
        <w:t>Magnetospheric_Multiscale_Mission</w:t>
      </w:r>
      <w:proofErr w:type="spellEnd"/>
      <w:r w:rsidRPr="00C33405">
        <w:rPr>
          <w:color w:val="333333"/>
        </w:rPr>
        <w:t>.</w:t>
      </w:r>
    </w:p>
    <w:p w14:paraId="66C3AE98" w14:textId="6AD7234B" w:rsidR="00BC78C8" w:rsidRPr="00C33405" w:rsidRDefault="00BC78C8" w:rsidP="00C33405">
      <w:pPr>
        <w:pStyle w:val="ListParagraph"/>
        <w:numPr>
          <w:ilvl w:val="0"/>
          <w:numId w:val="9"/>
        </w:numPr>
        <w:rPr>
          <w:rFonts w:cstheme="minorHAnsi"/>
          <w:color w:val="333333"/>
        </w:rPr>
      </w:pPr>
      <w:r w:rsidRPr="00C33405">
        <w:rPr>
          <w:rFonts w:cstheme="minorHAnsi"/>
          <w:color w:val="333333"/>
        </w:rPr>
        <w:t>“Maxwell's Equations.” </w:t>
      </w:r>
      <w:r w:rsidRPr="00C33405">
        <w:rPr>
          <w:rFonts w:cstheme="minorHAnsi"/>
          <w:i/>
          <w:iCs/>
          <w:color w:val="333333"/>
        </w:rPr>
        <w:t>Wikipedia</w:t>
      </w:r>
      <w:r w:rsidRPr="00C33405">
        <w:rPr>
          <w:rFonts w:cstheme="minorHAnsi"/>
          <w:color w:val="333333"/>
        </w:rPr>
        <w:t>, Wikimedia Foundation, 27 Apr. 2020, en.wikipedia.org/wiki/</w:t>
      </w:r>
      <w:proofErr w:type="spellStart"/>
      <w:r w:rsidRPr="00C33405">
        <w:rPr>
          <w:rFonts w:cstheme="minorHAnsi"/>
          <w:color w:val="333333"/>
        </w:rPr>
        <w:t>Maxwell's_equations</w:t>
      </w:r>
      <w:proofErr w:type="spellEnd"/>
      <w:r w:rsidRPr="00C33405">
        <w:rPr>
          <w:rFonts w:cstheme="minorHAnsi"/>
          <w:color w:val="333333"/>
        </w:rPr>
        <w:t>.</w:t>
      </w:r>
    </w:p>
    <w:p w14:paraId="6C7DA30A" w14:textId="77777777" w:rsidR="00BC78C8" w:rsidRPr="00C33405" w:rsidRDefault="00BC78C8" w:rsidP="00C33405">
      <w:pPr>
        <w:pStyle w:val="ListParagraph"/>
        <w:numPr>
          <w:ilvl w:val="0"/>
          <w:numId w:val="9"/>
        </w:numPr>
        <w:rPr>
          <w:rFonts w:ascii="Times New Roman" w:hAnsi="Times New Roman"/>
          <w:color w:val="333333"/>
          <w:sz w:val="24"/>
          <w:szCs w:val="24"/>
        </w:rPr>
      </w:pPr>
      <w:r w:rsidRPr="00C33405">
        <w:rPr>
          <w:color w:val="333333"/>
        </w:rPr>
        <w:t>Potier, Beth. “Magnetic Reconnection.” </w:t>
      </w:r>
      <w:r w:rsidRPr="00C33405">
        <w:rPr>
          <w:i/>
          <w:iCs/>
          <w:color w:val="333333"/>
        </w:rPr>
        <w:t>UNH Today</w:t>
      </w:r>
      <w:r w:rsidRPr="00C33405">
        <w:rPr>
          <w:color w:val="333333"/>
        </w:rPr>
        <w:t>, 12 May 2016, www.unh.edu/unhtoday/2016/05/magnetic-reconnection.</w:t>
      </w:r>
    </w:p>
    <w:p w14:paraId="116BEB4B" w14:textId="77777777" w:rsidR="00BC78C8" w:rsidRDefault="00BC78C8" w:rsidP="00BC78C8"/>
    <w:p w14:paraId="1EA73A49" w14:textId="77777777" w:rsidR="00E76E94" w:rsidRDefault="00E76E94" w:rsidP="00E76E94"/>
    <w:sectPr w:rsidR="00E76E9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BC87C" w14:textId="77777777" w:rsidR="00E76DCE" w:rsidRDefault="00E76DCE" w:rsidP="006F152B">
      <w:pPr>
        <w:spacing w:after="0" w:line="240" w:lineRule="auto"/>
      </w:pPr>
      <w:r>
        <w:separator/>
      </w:r>
    </w:p>
  </w:endnote>
  <w:endnote w:type="continuationSeparator" w:id="0">
    <w:p w14:paraId="19EE6D9A" w14:textId="77777777" w:rsidR="00E76DCE" w:rsidRDefault="00E76DCE" w:rsidP="006F1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560463"/>
      <w:docPartObj>
        <w:docPartGallery w:val="Page Numbers (Bottom of Page)"/>
        <w:docPartUnique/>
      </w:docPartObj>
    </w:sdtPr>
    <w:sdtEndPr>
      <w:rPr>
        <w:color w:val="7F7F7F" w:themeColor="background1" w:themeShade="7F"/>
        <w:spacing w:val="60"/>
      </w:rPr>
    </w:sdtEndPr>
    <w:sdtContent>
      <w:p w14:paraId="11E57C6D" w14:textId="406A5A0F" w:rsidR="00F70E35" w:rsidRDefault="00F70E3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5EEF5B" w14:textId="77777777" w:rsidR="00F70E35" w:rsidRDefault="00F70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68991" w14:textId="77777777" w:rsidR="00E76DCE" w:rsidRDefault="00E76DCE" w:rsidP="006F152B">
      <w:pPr>
        <w:spacing w:after="0" w:line="240" w:lineRule="auto"/>
      </w:pPr>
      <w:r>
        <w:separator/>
      </w:r>
    </w:p>
  </w:footnote>
  <w:footnote w:type="continuationSeparator" w:id="0">
    <w:p w14:paraId="1FD04EF5" w14:textId="77777777" w:rsidR="00E76DCE" w:rsidRDefault="00E76DCE" w:rsidP="006F1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1E2DC" w14:textId="1C5BCCEC" w:rsidR="00F70E35" w:rsidRDefault="00F70E35" w:rsidP="006F152B">
    <w:pPr>
      <w:pStyle w:val="Header"/>
      <w:jc w:val="right"/>
    </w:pPr>
    <w:r>
      <w:t xml:space="preserve">Thomas Collins </w:t>
    </w:r>
  </w:p>
  <w:p w14:paraId="08D14B43" w14:textId="3846D93E" w:rsidR="00F70E35" w:rsidRDefault="00F70E35" w:rsidP="006F152B">
    <w:pPr>
      <w:pStyle w:val="Header"/>
      <w:jc w:val="right"/>
    </w:pPr>
    <w:r>
      <w:t>PHYS 720-01</w:t>
    </w:r>
  </w:p>
  <w:p w14:paraId="1DD5A1A9" w14:textId="06653145" w:rsidR="00F70E35" w:rsidRDefault="00F70E35" w:rsidP="006F152B">
    <w:pPr>
      <w:pStyle w:val="Header"/>
      <w:jc w:val="right"/>
    </w:pPr>
    <w:r>
      <w:t>Due: 05/04/2020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6A0"/>
    <w:multiLevelType w:val="hybridMultilevel"/>
    <w:tmpl w:val="050868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F0C99"/>
    <w:multiLevelType w:val="hybridMultilevel"/>
    <w:tmpl w:val="AA96D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043A3"/>
    <w:multiLevelType w:val="hybridMultilevel"/>
    <w:tmpl w:val="1278DFF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3031736F"/>
    <w:multiLevelType w:val="hybridMultilevel"/>
    <w:tmpl w:val="71F6486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33F75708"/>
    <w:multiLevelType w:val="hybridMultilevel"/>
    <w:tmpl w:val="050868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B16F4"/>
    <w:multiLevelType w:val="hybridMultilevel"/>
    <w:tmpl w:val="9842AA1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40123D75"/>
    <w:multiLevelType w:val="hybridMultilevel"/>
    <w:tmpl w:val="6A4A1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2B086A"/>
    <w:multiLevelType w:val="hybridMultilevel"/>
    <w:tmpl w:val="082CD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0F1338"/>
    <w:multiLevelType w:val="hybridMultilevel"/>
    <w:tmpl w:val="E586C33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1"/>
  </w:num>
  <w:num w:numId="2">
    <w:abstractNumId w:val="7"/>
  </w:num>
  <w:num w:numId="3">
    <w:abstractNumId w:val="4"/>
  </w:num>
  <w:num w:numId="4">
    <w:abstractNumId w:val="6"/>
  </w:num>
  <w:num w:numId="5">
    <w:abstractNumId w:val="8"/>
  </w:num>
  <w:num w:numId="6">
    <w:abstractNumId w:val="2"/>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5C"/>
    <w:rsid w:val="00042D5C"/>
    <w:rsid w:val="0004768C"/>
    <w:rsid w:val="00052B42"/>
    <w:rsid w:val="001231B1"/>
    <w:rsid w:val="001269E6"/>
    <w:rsid w:val="0018718B"/>
    <w:rsid w:val="001B0222"/>
    <w:rsid w:val="002C2666"/>
    <w:rsid w:val="003078EA"/>
    <w:rsid w:val="00361DAE"/>
    <w:rsid w:val="004A4100"/>
    <w:rsid w:val="004C1A5F"/>
    <w:rsid w:val="004D7BE8"/>
    <w:rsid w:val="00523676"/>
    <w:rsid w:val="005636B3"/>
    <w:rsid w:val="00582B06"/>
    <w:rsid w:val="00596C94"/>
    <w:rsid w:val="0061700A"/>
    <w:rsid w:val="006F152B"/>
    <w:rsid w:val="0073392A"/>
    <w:rsid w:val="007A50E7"/>
    <w:rsid w:val="00881698"/>
    <w:rsid w:val="008929AF"/>
    <w:rsid w:val="008D4486"/>
    <w:rsid w:val="008F4D50"/>
    <w:rsid w:val="0091010B"/>
    <w:rsid w:val="00952816"/>
    <w:rsid w:val="0096612D"/>
    <w:rsid w:val="00992F98"/>
    <w:rsid w:val="00996C63"/>
    <w:rsid w:val="00A101B5"/>
    <w:rsid w:val="00A5705B"/>
    <w:rsid w:val="00A84DB2"/>
    <w:rsid w:val="00BC78C8"/>
    <w:rsid w:val="00C33405"/>
    <w:rsid w:val="00C94F7A"/>
    <w:rsid w:val="00CB5317"/>
    <w:rsid w:val="00CE6FDD"/>
    <w:rsid w:val="00E56582"/>
    <w:rsid w:val="00E76DCE"/>
    <w:rsid w:val="00E76E94"/>
    <w:rsid w:val="00F076A0"/>
    <w:rsid w:val="00F30D17"/>
    <w:rsid w:val="00F36A8C"/>
    <w:rsid w:val="00F70E35"/>
    <w:rsid w:val="00FA4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AEF3"/>
  <w15:chartTrackingRefBased/>
  <w15:docId w15:val="{1D47ED28-6E1C-461E-B728-3894C215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D5C"/>
    <w:pPr>
      <w:ind w:left="720"/>
      <w:contextualSpacing/>
    </w:pPr>
  </w:style>
  <w:style w:type="character" w:styleId="Hyperlink">
    <w:name w:val="Hyperlink"/>
    <w:basedOn w:val="DefaultParagraphFont"/>
    <w:uiPriority w:val="99"/>
    <w:unhideWhenUsed/>
    <w:rsid w:val="0018718B"/>
    <w:rPr>
      <w:color w:val="0000FF"/>
      <w:u w:val="single"/>
    </w:rPr>
  </w:style>
  <w:style w:type="character" w:styleId="FollowedHyperlink">
    <w:name w:val="FollowedHyperlink"/>
    <w:basedOn w:val="DefaultParagraphFont"/>
    <w:uiPriority w:val="99"/>
    <w:semiHidden/>
    <w:unhideWhenUsed/>
    <w:rsid w:val="00CE6FDD"/>
    <w:rPr>
      <w:color w:val="954F72" w:themeColor="followedHyperlink"/>
      <w:u w:val="single"/>
    </w:rPr>
  </w:style>
  <w:style w:type="character" w:styleId="UnresolvedMention">
    <w:name w:val="Unresolved Mention"/>
    <w:basedOn w:val="DefaultParagraphFont"/>
    <w:uiPriority w:val="99"/>
    <w:semiHidden/>
    <w:unhideWhenUsed/>
    <w:rsid w:val="00E76E94"/>
    <w:rPr>
      <w:color w:val="605E5C"/>
      <w:shd w:val="clear" w:color="auto" w:fill="E1DFDD"/>
    </w:rPr>
  </w:style>
  <w:style w:type="paragraph" w:styleId="Header">
    <w:name w:val="header"/>
    <w:basedOn w:val="Normal"/>
    <w:link w:val="HeaderChar"/>
    <w:uiPriority w:val="99"/>
    <w:unhideWhenUsed/>
    <w:rsid w:val="006F1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52B"/>
  </w:style>
  <w:style w:type="paragraph" w:styleId="Footer">
    <w:name w:val="footer"/>
    <w:basedOn w:val="Normal"/>
    <w:link w:val="FooterChar"/>
    <w:uiPriority w:val="99"/>
    <w:unhideWhenUsed/>
    <w:rsid w:val="006F1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52B"/>
  </w:style>
  <w:style w:type="character" w:styleId="PlaceholderText">
    <w:name w:val="Placeholder Text"/>
    <w:basedOn w:val="DefaultParagraphFont"/>
    <w:uiPriority w:val="99"/>
    <w:semiHidden/>
    <w:rsid w:val="00FA410D"/>
    <w:rPr>
      <w:color w:val="808080"/>
    </w:rPr>
  </w:style>
  <w:style w:type="paragraph" w:styleId="Caption">
    <w:name w:val="caption"/>
    <w:basedOn w:val="Normal"/>
    <w:next w:val="Normal"/>
    <w:uiPriority w:val="35"/>
    <w:unhideWhenUsed/>
    <w:qFormat/>
    <w:rsid w:val="002C26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41318">
      <w:bodyDiv w:val="1"/>
      <w:marLeft w:val="0"/>
      <w:marRight w:val="0"/>
      <w:marTop w:val="0"/>
      <w:marBottom w:val="0"/>
      <w:divBdr>
        <w:top w:val="none" w:sz="0" w:space="0" w:color="auto"/>
        <w:left w:val="none" w:sz="0" w:space="0" w:color="auto"/>
        <w:bottom w:val="none" w:sz="0" w:space="0" w:color="auto"/>
        <w:right w:val="none" w:sz="0" w:space="0" w:color="auto"/>
      </w:divBdr>
      <w:divsChild>
        <w:div w:id="499320215">
          <w:marLeft w:val="0"/>
          <w:marRight w:val="0"/>
          <w:marTop w:val="0"/>
          <w:marBottom w:val="0"/>
          <w:divBdr>
            <w:top w:val="none" w:sz="0" w:space="0" w:color="auto"/>
            <w:left w:val="none" w:sz="0" w:space="0" w:color="auto"/>
            <w:bottom w:val="none" w:sz="0" w:space="0" w:color="auto"/>
            <w:right w:val="none" w:sz="0" w:space="0" w:color="auto"/>
          </w:divBdr>
          <w:divsChild>
            <w:div w:id="982661188">
              <w:marLeft w:val="0"/>
              <w:marRight w:val="0"/>
              <w:marTop w:val="0"/>
              <w:marBottom w:val="150"/>
              <w:divBdr>
                <w:top w:val="none" w:sz="0" w:space="0" w:color="auto"/>
                <w:left w:val="none" w:sz="0" w:space="0" w:color="auto"/>
                <w:bottom w:val="none" w:sz="0" w:space="0" w:color="auto"/>
                <w:right w:val="none" w:sz="0" w:space="0" w:color="auto"/>
              </w:divBdr>
              <w:divsChild>
                <w:div w:id="458303185">
                  <w:marLeft w:val="0"/>
                  <w:marRight w:val="0"/>
                  <w:marTop w:val="0"/>
                  <w:marBottom w:val="0"/>
                  <w:divBdr>
                    <w:top w:val="none" w:sz="0" w:space="0" w:color="auto"/>
                    <w:left w:val="none" w:sz="0" w:space="0" w:color="auto"/>
                    <w:bottom w:val="none" w:sz="0" w:space="0" w:color="auto"/>
                    <w:right w:val="none" w:sz="0" w:space="0" w:color="auto"/>
                  </w:divBdr>
                  <w:divsChild>
                    <w:div w:id="11360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4558">
          <w:marLeft w:val="0"/>
          <w:marRight w:val="0"/>
          <w:marTop w:val="0"/>
          <w:marBottom w:val="0"/>
          <w:divBdr>
            <w:top w:val="none" w:sz="0" w:space="0" w:color="auto"/>
            <w:left w:val="none" w:sz="0" w:space="0" w:color="auto"/>
            <w:bottom w:val="none" w:sz="0" w:space="0" w:color="auto"/>
            <w:right w:val="none" w:sz="0" w:space="0" w:color="auto"/>
          </w:divBdr>
          <w:divsChild>
            <w:div w:id="1904175096">
              <w:marLeft w:val="0"/>
              <w:marRight w:val="0"/>
              <w:marTop w:val="0"/>
              <w:marBottom w:val="0"/>
              <w:divBdr>
                <w:top w:val="none" w:sz="0" w:space="0" w:color="auto"/>
                <w:left w:val="none" w:sz="0" w:space="0" w:color="auto"/>
                <w:bottom w:val="none" w:sz="0" w:space="0" w:color="auto"/>
                <w:right w:val="none" w:sz="0" w:space="0" w:color="auto"/>
              </w:divBdr>
              <w:divsChild>
                <w:div w:id="1486163578">
                  <w:marLeft w:val="0"/>
                  <w:marRight w:val="0"/>
                  <w:marTop w:val="0"/>
                  <w:marBottom w:val="0"/>
                  <w:divBdr>
                    <w:top w:val="none" w:sz="0" w:space="0" w:color="auto"/>
                    <w:left w:val="none" w:sz="0" w:space="0" w:color="auto"/>
                    <w:bottom w:val="none" w:sz="0" w:space="0" w:color="auto"/>
                    <w:right w:val="none" w:sz="0" w:space="0" w:color="auto"/>
                  </w:divBdr>
                  <w:divsChild>
                    <w:div w:id="1462531353">
                      <w:marLeft w:val="0"/>
                      <w:marRight w:val="0"/>
                      <w:marTop w:val="0"/>
                      <w:marBottom w:val="0"/>
                      <w:divBdr>
                        <w:top w:val="none" w:sz="0" w:space="0" w:color="auto"/>
                        <w:left w:val="none" w:sz="0" w:space="0" w:color="auto"/>
                        <w:bottom w:val="none" w:sz="0" w:space="0" w:color="auto"/>
                        <w:right w:val="none" w:sz="0" w:space="0" w:color="auto"/>
                      </w:divBdr>
                      <w:divsChild>
                        <w:div w:id="1253124884">
                          <w:marLeft w:val="0"/>
                          <w:marRight w:val="0"/>
                          <w:marTop w:val="0"/>
                          <w:marBottom w:val="0"/>
                          <w:divBdr>
                            <w:top w:val="none" w:sz="0" w:space="0" w:color="auto"/>
                            <w:left w:val="none" w:sz="0" w:space="0" w:color="auto"/>
                            <w:bottom w:val="none" w:sz="0" w:space="0" w:color="auto"/>
                            <w:right w:val="none" w:sz="0" w:space="0" w:color="auto"/>
                          </w:divBdr>
                          <w:divsChild>
                            <w:div w:id="739911968">
                              <w:marLeft w:val="0"/>
                              <w:marRight w:val="0"/>
                              <w:marTop w:val="0"/>
                              <w:marBottom w:val="120"/>
                              <w:divBdr>
                                <w:top w:val="none" w:sz="0" w:space="0" w:color="auto"/>
                                <w:left w:val="none" w:sz="0" w:space="0" w:color="auto"/>
                                <w:bottom w:val="none" w:sz="0" w:space="0" w:color="auto"/>
                                <w:right w:val="none" w:sz="0" w:space="0" w:color="auto"/>
                              </w:divBdr>
                              <w:divsChild>
                                <w:div w:id="109471617">
                                  <w:marLeft w:val="240"/>
                                  <w:marRight w:val="120"/>
                                  <w:marTop w:val="0"/>
                                  <w:marBottom w:val="0"/>
                                  <w:divBdr>
                                    <w:top w:val="none" w:sz="0" w:space="0" w:color="auto"/>
                                    <w:left w:val="none" w:sz="0" w:space="0" w:color="auto"/>
                                    <w:bottom w:val="none" w:sz="0" w:space="0" w:color="auto"/>
                                    <w:right w:val="none" w:sz="0" w:space="0" w:color="auto"/>
                                  </w:divBdr>
                                </w:div>
                                <w:div w:id="3434474">
                                  <w:marLeft w:val="0"/>
                                  <w:marRight w:val="240"/>
                                  <w:marTop w:val="0"/>
                                  <w:marBottom w:val="0"/>
                                  <w:divBdr>
                                    <w:top w:val="none" w:sz="0" w:space="0" w:color="auto"/>
                                    <w:left w:val="none" w:sz="0" w:space="0" w:color="auto"/>
                                    <w:bottom w:val="none" w:sz="0" w:space="0" w:color="auto"/>
                                    <w:right w:val="none" w:sz="0" w:space="0" w:color="auto"/>
                                  </w:divBdr>
                                  <w:divsChild>
                                    <w:div w:id="18949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01283">
                          <w:marLeft w:val="0"/>
                          <w:marRight w:val="0"/>
                          <w:marTop w:val="0"/>
                          <w:marBottom w:val="0"/>
                          <w:divBdr>
                            <w:top w:val="none" w:sz="0" w:space="0" w:color="auto"/>
                            <w:left w:val="none" w:sz="0" w:space="0" w:color="auto"/>
                            <w:bottom w:val="none" w:sz="0" w:space="0" w:color="auto"/>
                            <w:right w:val="none" w:sz="0" w:space="0" w:color="auto"/>
                          </w:divBdr>
                          <w:divsChild>
                            <w:div w:id="827792691">
                              <w:marLeft w:val="0"/>
                              <w:marRight w:val="0"/>
                              <w:marTop w:val="120"/>
                              <w:marBottom w:val="0"/>
                              <w:divBdr>
                                <w:top w:val="none" w:sz="0" w:space="0" w:color="auto"/>
                                <w:left w:val="none" w:sz="0" w:space="0" w:color="auto"/>
                                <w:bottom w:val="none" w:sz="0" w:space="0" w:color="auto"/>
                                <w:right w:val="none" w:sz="0" w:space="0" w:color="auto"/>
                              </w:divBdr>
                              <w:divsChild>
                                <w:div w:id="817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6537">
                          <w:marLeft w:val="0"/>
                          <w:marRight w:val="0"/>
                          <w:marTop w:val="0"/>
                          <w:marBottom w:val="0"/>
                          <w:divBdr>
                            <w:top w:val="none" w:sz="0" w:space="0" w:color="auto"/>
                            <w:left w:val="none" w:sz="0" w:space="0" w:color="auto"/>
                            <w:bottom w:val="none" w:sz="0" w:space="0" w:color="auto"/>
                            <w:right w:val="none" w:sz="0" w:space="0" w:color="auto"/>
                          </w:divBdr>
                          <w:divsChild>
                            <w:div w:id="570431451">
                              <w:marLeft w:val="0"/>
                              <w:marRight w:val="0"/>
                              <w:marTop w:val="300"/>
                              <w:marBottom w:val="120"/>
                              <w:divBdr>
                                <w:top w:val="none" w:sz="0" w:space="0" w:color="auto"/>
                                <w:left w:val="none" w:sz="0" w:space="0" w:color="auto"/>
                                <w:bottom w:val="none" w:sz="0" w:space="0" w:color="auto"/>
                                <w:right w:val="none" w:sz="0" w:space="0" w:color="auto"/>
                              </w:divBdr>
                              <w:divsChild>
                                <w:div w:id="865756790">
                                  <w:marLeft w:val="0"/>
                                  <w:marRight w:val="0"/>
                                  <w:marTop w:val="0"/>
                                  <w:marBottom w:val="0"/>
                                  <w:divBdr>
                                    <w:top w:val="none" w:sz="0" w:space="0" w:color="auto"/>
                                    <w:left w:val="none" w:sz="0" w:space="0" w:color="auto"/>
                                    <w:bottom w:val="none" w:sz="0" w:space="0" w:color="auto"/>
                                    <w:right w:val="none" w:sz="0" w:space="0" w:color="auto"/>
                                  </w:divBdr>
                                  <w:divsChild>
                                    <w:div w:id="1080756886">
                                      <w:marLeft w:val="0"/>
                                      <w:marRight w:val="0"/>
                                      <w:marTop w:val="0"/>
                                      <w:marBottom w:val="0"/>
                                      <w:divBdr>
                                        <w:top w:val="single" w:sz="6" w:space="0" w:color="D78541"/>
                                        <w:left w:val="single" w:sz="6" w:space="20" w:color="D78541"/>
                                        <w:bottom w:val="single" w:sz="6" w:space="0" w:color="D78541"/>
                                        <w:right w:val="single" w:sz="6" w:space="20" w:color="D78541"/>
                                      </w:divBdr>
                                    </w:div>
                                  </w:divsChild>
                                </w:div>
                                <w:div w:id="893468218">
                                  <w:marLeft w:val="0"/>
                                  <w:marRight w:val="0"/>
                                  <w:marTop w:val="0"/>
                                  <w:marBottom w:val="0"/>
                                  <w:divBdr>
                                    <w:top w:val="none" w:sz="0" w:space="0" w:color="auto"/>
                                    <w:left w:val="none" w:sz="0" w:space="0" w:color="auto"/>
                                    <w:bottom w:val="none" w:sz="0" w:space="0" w:color="auto"/>
                                    <w:right w:val="none" w:sz="0" w:space="0" w:color="auto"/>
                                  </w:divBdr>
                                  <w:divsChild>
                                    <w:div w:id="841244376">
                                      <w:marLeft w:val="240"/>
                                      <w:marRight w:val="240"/>
                                      <w:marTop w:val="0"/>
                                      <w:marBottom w:val="0"/>
                                      <w:divBdr>
                                        <w:top w:val="single" w:sz="6" w:space="0" w:color="D78541"/>
                                        <w:left w:val="single" w:sz="6" w:space="12" w:color="D78541"/>
                                        <w:bottom w:val="single" w:sz="6" w:space="0" w:color="D78541"/>
                                        <w:right w:val="single" w:sz="6" w:space="12" w:color="D78541"/>
                                      </w:divBdr>
                                    </w:div>
                                  </w:divsChild>
                                </w:div>
                                <w:div w:id="339697376">
                                  <w:marLeft w:val="0"/>
                                  <w:marRight w:val="0"/>
                                  <w:marTop w:val="0"/>
                                  <w:marBottom w:val="0"/>
                                  <w:divBdr>
                                    <w:top w:val="none" w:sz="0" w:space="0" w:color="auto"/>
                                    <w:left w:val="none" w:sz="0" w:space="0" w:color="auto"/>
                                    <w:bottom w:val="none" w:sz="0" w:space="0" w:color="auto"/>
                                    <w:right w:val="none" w:sz="0" w:space="0" w:color="auto"/>
                                  </w:divBdr>
                                  <w:divsChild>
                                    <w:div w:id="995036375">
                                      <w:marLeft w:val="0"/>
                                      <w:marRight w:val="0"/>
                                      <w:marTop w:val="0"/>
                                      <w:marBottom w:val="0"/>
                                      <w:divBdr>
                                        <w:top w:val="single" w:sz="6" w:space="0" w:color="D78541"/>
                                        <w:left w:val="single" w:sz="6" w:space="12" w:color="D78541"/>
                                        <w:bottom w:val="single" w:sz="6" w:space="0" w:color="D78541"/>
                                        <w:right w:val="none" w:sz="0" w:space="12" w:color="auto"/>
                                      </w:divBdr>
                                    </w:div>
                                  </w:divsChild>
                                </w:div>
                                <w:div w:id="287594571">
                                  <w:marLeft w:val="0"/>
                                  <w:marRight w:val="0"/>
                                  <w:marTop w:val="0"/>
                                  <w:marBottom w:val="0"/>
                                  <w:divBdr>
                                    <w:top w:val="none" w:sz="0" w:space="0" w:color="auto"/>
                                    <w:left w:val="none" w:sz="0" w:space="0" w:color="auto"/>
                                    <w:bottom w:val="none" w:sz="0" w:space="0" w:color="auto"/>
                                    <w:right w:val="none" w:sz="0" w:space="0" w:color="auto"/>
                                  </w:divBdr>
                                  <w:divsChild>
                                    <w:div w:id="773790392">
                                      <w:marLeft w:val="-60"/>
                                      <w:marRight w:val="0"/>
                                      <w:marTop w:val="0"/>
                                      <w:marBottom w:val="0"/>
                                      <w:divBdr>
                                        <w:top w:val="single" w:sz="6" w:space="0" w:color="D78541"/>
                                        <w:left w:val="single" w:sz="6" w:space="12" w:color="D78541"/>
                                        <w:bottom w:val="single" w:sz="6" w:space="0" w:color="D78541"/>
                                        <w:right w:val="single" w:sz="6" w:space="12" w:color="D78541"/>
                                      </w:divBdr>
                                    </w:div>
                                  </w:divsChild>
                                </w:div>
                                <w:div w:id="623393080">
                                  <w:marLeft w:val="120"/>
                                  <w:marRight w:val="0"/>
                                  <w:marTop w:val="0"/>
                                  <w:marBottom w:val="0"/>
                                  <w:divBdr>
                                    <w:top w:val="single" w:sz="6" w:space="0" w:color="CDCDCD"/>
                                    <w:left w:val="single" w:sz="6" w:space="0" w:color="CDCDCD"/>
                                    <w:bottom w:val="single" w:sz="6" w:space="0" w:color="CDCDCD"/>
                                    <w:right w:val="single" w:sz="6" w:space="0" w:color="CDCDCD"/>
                                  </w:divBdr>
                                  <w:divsChild>
                                    <w:div w:id="1200708482">
                                      <w:marLeft w:val="150"/>
                                      <w:marRight w:val="150"/>
                                      <w:marTop w:val="0"/>
                                      <w:marBottom w:val="0"/>
                                      <w:divBdr>
                                        <w:top w:val="none" w:sz="0" w:space="0" w:color="auto"/>
                                        <w:left w:val="none" w:sz="0" w:space="0" w:color="auto"/>
                                        <w:bottom w:val="none" w:sz="0" w:space="0" w:color="auto"/>
                                        <w:right w:val="none" w:sz="0" w:space="0" w:color="auto"/>
                                      </w:divBdr>
                                      <w:divsChild>
                                        <w:div w:id="13504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49074">
                          <w:marLeft w:val="0"/>
                          <w:marRight w:val="0"/>
                          <w:marTop w:val="0"/>
                          <w:marBottom w:val="0"/>
                          <w:divBdr>
                            <w:top w:val="none" w:sz="0" w:space="0" w:color="auto"/>
                            <w:left w:val="none" w:sz="0" w:space="0" w:color="auto"/>
                            <w:bottom w:val="none" w:sz="0" w:space="0" w:color="auto"/>
                            <w:right w:val="none" w:sz="0" w:space="0" w:color="auto"/>
                          </w:divBdr>
                          <w:divsChild>
                            <w:div w:id="375008270">
                              <w:marLeft w:val="0"/>
                              <w:marRight w:val="0"/>
                              <w:marTop w:val="0"/>
                              <w:marBottom w:val="0"/>
                              <w:divBdr>
                                <w:top w:val="none" w:sz="0" w:space="0" w:color="auto"/>
                                <w:left w:val="none" w:sz="0" w:space="0" w:color="auto"/>
                                <w:bottom w:val="none" w:sz="0" w:space="0" w:color="auto"/>
                                <w:right w:val="none" w:sz="0" w:space="0" w:color="auto"/>
                              </w:divBdr>
                              <w:divsChild>
                                <w:div w:id="944385982">
                                  <w:marLeft w:val="-210"/>
                                  <w:marRight w:val="-210"/>
                                  <w:marTop w:val="120"/>
                                  <w:marBottom w:val="120"/>
                                  <w:divBdr>
                                    <w:top w:val="single" w:sz="6" w:space="0" w:color="CDCDCD"/>
                                    <w:left w:val="single" w:sz="6" w:space="0" w:color="CDCDCD"/>
                                    <w:bottom w:val="single" w:sz="6" w:space="0" w:color="CDCDCD"/>
                                    <w:right w:val="single" w:sz="6" w:space="0" w:color="CDCDCD"/>
                                  </w:divBdr>
                                  <w:divsChild>
                                    <w:div w:id="43916782">
                                      <w:marLeft w:val="0"/>
                                      <w:marRight w:val="0"/>
                                      <w:marTop w:val="0"/>
                                      <w:marBottom w:val="0"/>
                                      <w:divBdr>
                                        <w:top w:val="none" w:sz="0" w:space="0" w:color="auto"/>
                                        <w:left w:val="none" w:sz="0" w:space="0" w:color="auto"/>
                                        <w:bottom w:val="single" w:sz="6" w:space="9" w:color="CDCDCD"/>
                                        <w:right w:val="none" w:sz="0" w:space="0" w:color="auto"/>
                                      </w:divBdr>
                                      <w:divsChild>
                                        <w:div w:id="95443964">
                                          <w:marLeft w:val="0"/>
                                          <w:marRight w:val="0"/>
                                          <w:marTop w:val="0"/>
                                          <w:marBottom w:val="0"/>
                                          <w:divBdr>
                                            <w:top w:val="none" w:sz="0" w:space="0" w:color="auto"/>
                                            <w:left w:val="none" w:sz="0" w:space="0" w:color="auto"/>
                                            <w:bottom w:val="none" w:sz="0" w:space="0" w:color="auto"/>
                                            <w:right w:val="none" w:sz="0" w:space="0" w:color="auto"/>
                                          </w:divBdr>
                                          <w:divsChild>
                                            <w:div w:id="17154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189326">
      <w:bodyDiv w:val="1"/>
      <w:marLeft w:val="0"/>
      <w:marRight w:val="0"/>
      <w:marTop w:val="0"/>
      <w:marBottom w:val="0"/>
      <w:divBdr>
        <w:top w:val="none" w:sz="0" w:space="0" w:color="auto"/>
        <w:left w:val="none" w:sz="0" w:space="0" w:color="auto"/>
        <w:bottom w:val="none" w:sz="0" w:space="0" w:color="auto"/>
        <w:right w:val="none" w:sz="0" w:space="0" w:color="auto"/>
      </w:divBdr>
      <w:divsChild>
        <w:div w:id="1419251934">
          <w:marLeft w:val="0"/>
          <w:marRight w:val="0"/>
          <w:marTop w:val="0"/>
          <w:marBottom w:val="0"/>
          <w:divBdr>
            <w:top w:val="none" w:sz="0" w:space="0" w:color="auto"/>
            <w:left w:val="none" w:sz="0" w:space="0" w:color="auto"/>
            <w:bottom w:val="single" w:sz="6" w:space="9" w:color="CDCDCD"/>
            <w:right w:val="none" w:sz="0" w:space="0" w:color="auto"/>
          </w:divBdr>
          <w:divsChild>
            <w:div w:id="1346207612">
              <w:marLeft w:val="0"/>
              <w:marRight w:val="0"/>
              <w:marTop w:val="0"/>
              <w:marBottom w:val="0"/>
              <w:divBdr>
                <w:top w:val="none" w:sz="0" w:space="0" w:color="auto"/>
                <w:left w:val="none" w:sz="0" w:space="0" w:color="auto"/>
                <w:bottom w:val="none" w:sz="0" w:space="0" w:color="auto"/>
                <w:right w:val="none" w:sz="0" w:space="0" w:color="auto"/>
              </w:divBdr>
              <w:divsChild>
                <w:div w:id="908997534">
                  <w:marLeft w:val="0"/>
                  <w:marRight w:val="0"/>
                  <w:marTop w:val="0"/>
                  <w:marBottom w:val="0"/>
                  <w:divBdr>
                    <w:top w:val="none" w:sz="0" w:space="0" w:color="auto"/>
                    <w:left w:val="none" w:sz="0" w:space="0" w:color="auto"/>
                    <w:bottom w:val="none" w:sz="0" w:space="0" w:color="auto"/>
                    <w:right w:val="none" w:sz="0" w:space="0" w:color="auto"/>
                  </w:divBdr>
                </w:div>
              </w:divsChild>
            </w:div>
            <w:div w:id="1211453564">
              <w:marLeft w:val="0"/>
              <w:marRight w:val="0"/>
              <w:marTop w:val="0"/>
              <w:marBottom w:val="0"/>
              <w:divBdr>
                <w:top w:val="none" w:sz="0" w:space="0" w:color="auto"/>
                <w:left w:val="none" w:sz="0" w:space="0" w:color="auto"/>
                <w:bottom w:val="none" w:sz="0" w:space="0" w:color="auto"/>
                <w:right w:val="none" w:sz="0" w:space="0" w:color="auto"/>
              </w:divBdr>
              <w:divsChild>
                <w:div w:id="17415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1720">
          <w:marLeft w:val="0"/>
          <w:marRight w:val="0"/>
          <w:marTop w:val="0"/>
          <w:marBottom w:val="0"/>
          <w:divBdr>
            <w:top w:val="none" w:sz="0" w:space="0" w:color="auto"/>
            <w:left w:val="none" w:sz="0" w:space="0" w:color="auto"/>
            <w:bottom w:val="single" w:sz="6" w:space="9" w:color="CDCDCD"/>
            <w:right w:val="none" w:sz="0" w:space="0" w:color="auto"/>
          </w:divBdr>
          <w:divsChild>
            <w:div w:id="1787500067">
              <w:marLeft w:val="0"/>
              <w:marRight w:val="0"/>
              <w:marTop w:val="0"/>
              <w:marBottom w:val="0"/>
              <w:divBdr>
                <w:top w:val="none" w:sz="0" w:space="0" w:color="auto"/>
                <w:left w:val="none" w:sz="0" w:space="0" w:color="auto"/>
                <w:bottom w:val="none" w:sz="0" w:space="0" w:color="auto"/>
                <w:right w:val="none" w:sz="0" w:space="0" w:color="auto"/>
              </w:divBdr>
              <w:divsChild>
                <w:div w:id="654796466">
                  <w:marLeft w:val="0"/>
                  <w:marRight w:val="0"/>
                  <w:marTop w:val="0"/>
                  <w:marBottom w:val="0"/>
                  <w:divBdr>
                    <w:top w:val="none" w:sz="0" w:space="0" w:color="auto"/>
                    <w:left w:val="none" w:sz="0" w:space="0" w:color="auto"/>
                    <w:bottom w:val="none" w:sz="0" w:space="0" w:color="auto"/>
                    <w:right w:val="none" w:sz="0" w:space="0" w:color="auto"/>
                  </w:divBdr>
                </w:div>
              </w:divsChild>
            </w:div>
            <w:div w:id="128324305">
              <w:marLeft w:val="0"/>
              <w:marRight w:val="0"/>
              <w:marTop w:val="0"/>
              <w:marBottom w:val="0"/>
              <w:divBdr>
                <w:top w:val="none" w:sz="0" w:space="0" w:color="auto"/>
                <w:left w:val="none" w:sz="0" w:space="0" w:color="auto"/>
                <w:bottom w:val="none" w:sz="0" w:space="0" w:color="auto"/>
                <w:right w:val="none" w:sz="0" w:space="0" w:color="auto"/>
              </w:divBdr>
              <w:divsChild>
                <w:div w:id="13659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6463">
          <w:marLeft w:val="0"/>
          <w:marRight w:val="0"/>
          <w:marTop w:val="0"/>
          <w:marBottom w:val="0"/>
          <w:divBdr>
            <w:top w:val="none" w:sz="0" w:space="0" w:color="auto"/>
            <w:left w:val="none" w:sz="0" w:space="0" w:color="auto"/>
            <w:bottom w:val="single" w:sz="6" w:space="9" w:color="CDCDCD"/>
            <w:right w:val="none" w:sz="0" w:space="0" w:color="auto"/>
          </w:divBdr>
          <w:divsChild>
            <w:div w:id="584612001">
              <w:marLeft w:val="0"/>
              <w:marRight w:val="0"/>
              <w:marTop w:val="0"/>
              <w:marBottom w:val="0"/>
              <w:divBdr>
                <w:top w:val="none" w:sz="0" w:space="0" w:color="auto"/>
                <w:left w:val="none" w:sz="0" w:space="0" w:color="auto"/>
                <w:bottom w:val="none" w:sz="0" w:space="0" w:color="auto"/>
                <w:right w:val="none" w:sz="0" w:space="0" w:color="auto"/>
              </w:divBdr>
              <w:divsChild>
                <w:div w:id="916595011">
                  <w:marLeft w:val="0"/>
                  <w:marRight w:val="0"/>
                  <w:marTop w:val="0"/>
                  <w:marBottom w:val="0"/>
                  <w:divBdr>
                    <w:top w:val="none" w:sz="0" w:space="0" w:color="auto"/>
                    <w:left w:val="none" w:sz="0" w:space="0" w:color="auto"/>
                    <w:bottom w:val="none" w:sz="0" w:space="0" w:color="auto"/>
                    <w:right w:val="none" w:sz="0" w:space="0" w:color="auto"/>
                  </w:divBdr>
                </w:div>
              </w:divsChild>
            </w:div>
            <w:div w:id="22633593">
              <w:marLeft w:val="0"/>
              <w:marRight w:val="0"/>
              <w:marTop w:val="0"/>
              <w:marBottom w:val="0"/>
              <w:divBdr>
                <w:top w:val="none" w:sz="0" w:space="0" w:color="auto"/>
                <w:left w:val="none" w:sz="0" w:space="0" w:color="auto"/>
                <w:bottom w:val="none" w:sz="0" w:space="0" w:color="auto"/>
                <w:right w:val="none" w:sz="0" w:space="0" w:color="auto"/>
              </w:divBdr>
              <w:divsChild>
                <w:div w:id="15481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0419">
          <w:marLeft w:val="0"/>
          <w:marRight w:val="0"/>
          <w:marTop w:val="0"/>
          <w:marBottom w:val="0"/>
          <w:divBdr>
            <w:top w:val="none" w:sz="0" w:space="0" w:color="auto"/>
            <w:left w:val="none" w:sz="0" w:space="0" w:color="auto"/>
            <w:bottom w:val="single" w:sz="6" w:space="9" w:color="CDCDCD"/>
            <w:right w:val="none" w:sz="0" w:space="0" w:color="auto"/>
          </w:divBdr>
          <w:divsChild>
            <w:div w:id="1652978704">
              <w:marLeft w:val="0"/>
              <w:marRight w:val="0"/>
              <w:marTop w:val="0"/>
              <w:marBottom w:val="0"/>
              <w:divBdr>
                <w:top w:val="none" w:sz="0" w:space="0" w:color="auto"/>
                <w:left w:val="none" w:sz="0" w:space="0" w:color="auto"/>
                <w:bottom w:val="none" w:sz="0" w:space="0" w:color="auto"/>
                <w:right w:val="none" w:sz="0" w:space="0" w:color="auto"/>
              </w:divBdr>
              <w:divsChild>
                <w:div w:id="820078999">
                  <w:marLeft w:val="0"/>
                  <w:marRight w:val="0"/>
                  <w:marTop w:val="0"/>
                  <w:marBottom w:val="0"/>
                  <w:divBdr>
                    <w:top w:val="none" w:sz="0" w:space="0" w:color="auto"/>
                    <w:left w:val="none" w:sz="0" w:space="0" w:color="auto"/>
                    <w:bottom w:val="none" w:sz="0" w:space="0" w:color="auto"/>
                    <w:right w:val="none" w:sz="0" w:space="0" w:color="auto"/>
                  </w:divBdr>
                </w:div>
              </w:divsChild>
            </w:div>
            <w:div w:id="1259026894">
              <w:marLeft w:val="0"/>
              <w:marRight w:val="0"/>
              <w:marTop w:val="0"/>
              <w:marBottom w:val="0"/>
              <w:divBdr>
                <w:top w:val="none" w:sz="0" w:space="0" w:color="auto"/>
                <w:left w:val="none" w:sz="0" w:space="0" w:color="auto"/>
                <w:bottom w:val="none" w:sz="0" w:space="0" w:color="auto"/>
                <w:right w:val="none" w:sz="0" w:space="0" w:color="auto"/>
              </w:divBdr>
              <w:divsChild>
                <w:div w:id="7125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9431">
          <w:marLeft w:val="0"/>
          <w:marRight w:val="0"/>
          <w:marTop w:val="0"/>
          <w:marBottom w:val="0"/>
          <w:divBdr>
            <w:top w:val="none" w:sz="0" w:space="0" w:color="auto"/>
            <w:left w:val="none" w:sz="0" w:space="0" w:color="auto"/>
            <w:bottom w:val="single" w:sz="6" w:space="9" w:color="CDCDCD"/>
            <w:right w:val="none" w:sz="0" w:space="0" w:color="auto"/>
          </w:divBdr>
          <w:divsChild>
            <w:div w:id="470944330">
              <w:marLeft w:val="0"/>
              <w:marRight w:val="0"/>
              <w:marTop w:val="0"/>
              <w:marBottom w:val="0"/>
              <w:divBdr>
                <w:top w:val="none" w:sz="0" w:space="0" w:color="auto"/>
                <w:left w:val="none" w:sz="0" w:space="0" w:color="auto"/>
                <w:bottom w:val="none" w:sz="0" w:space="0" w:color="auto"/>
                <w:right w:val="none" w:sz="0" w:space="0" w:color="auto"/>
              </w:divBdr>
              <w:divsChild>
                <w:div w:id="596643024">
                  <w:marLeft w:val="0"/>
                  <w:marRight w:val="0"/>
                  <w:marTop w:val="0"/>
                  <w:marBottom w:val="0"/>
                  <w:divBdr>
                    <w:top w:val="none" w:sz="0" w:space="0" w:color="auto"/>
                    <w:left w:val="none" w:sz="0" w:space="0" w:color="auto"/>
                    <w:bottom w:val="none" w:sz="0" w:space="0" w:color="auto"/>
                    <w:right w:val="none" w:sz="0" w:space="0" w:color="auto"/>
                  </w:divBdr>
                </w:div>
              </w:divsChild>
            </w:div>
            <w:div w:id="346492520">
              <w:marLeft w:val="0"/>
              <w:marRight w:val="0"/>
              <w:marTop w:val="0"/>
              <w:marBottom w:val="0"/>
              <w:divBdr>
                <w:top w:val="none" w:sz="0" w:space="0" w:color="auto"/>
                <w:left w:val="none" w:sz="0" w:space="0" w:color="auto"/>
                <w:bottom w:val="none" w:sz="0" w:space="0" w:color="auto"/>
                <w:right w:val="none" w:sz="0" w:space="0" w:color="auto"/>
              </w:divBdr>
              <w:divsChild>
                <w:div w:id="14266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8330">
          <w:marLeft w:val="0"/>
          <w:marRight w:val="0"/>
          <w:marTop w:val="0"/>
          <w:marBottom w:val="0"/>
          <w:divBdr>
            <w:top w:val="none" w:sz="0" w:space="0" w:color="auto"/>
            <w:left w:val="none" w:sz="0" w:space="0" w:color="auto"/>
            <w:bottom w:val="none" w:sz="0" w:space="0" w:color="auto"/>
            <w:right w:val="none" w:sz="0" w:space="0" w:color="auto"/>
          </w:divBdr>
          <w:divsChild>
            <w:div w:id="896009197">
              <w:marLeft w:val="0"/>
              <w:marRight w:val="0"/>
              <w:marTop w:val="0"/>
              <w:marBottom w:val="0"/>
              <w:divBdr>
                <w:top w:val="none" w:sz="0" w:space="0" w:color="auto"/>
                <w:left w:val="none" w:sz="0" w:space="0" w:color="auto"/>
                <w:bottom w:val="none" w:sz="0" w:space="0" w:color="auto"/>
                <w:right w:val="none" w:sz="0" w:space="0" w:color="auto"/>
              </w:divBdr>
              <w:divsChild>
                <w:div w:id="8026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90991">
      <w:bodyDiv w:val="1"/>
      <w:marLeft w:val="0"/>
      <w:marRight w:val="0"/>
      <w:marTop w:val="0"/>
      <w:marBottom w:val="0"/>
      <w:divBdr>
        <w:top w:val="none" w:sz="0" w:space="0" w:color="auto"/>
        <w:left w:val="none" w:sz="0" w:space="0" w:color="auto"/>
        <w:bottom w:val="none" w:sz="0" w:space="0" w:color="auto"/>
        <w:right w:val="none" w:sz="0" w:space="0" w:color="auto"/>
      </w:divBdr>
      <w:divsChild>
        <w:div w:id="1475567310">
          <w:marLeft w:val="0"/>
          <w:marRight w:val="0"/>
          <w:marTop w:val="0"/>
          <w:marBottom w:val="0"/>
          <w:divBdr>
            <w:top w:val="none" w:sz="0" w:space="0" w:color="auto"/>
            <w:left w:val="none" w:sz="0" w:space="0" w:color="auto"/>
            <w:bottom w:val="single" w:sz="6" w:space="9" w:color="CDCDCD"/>
            <w:right w:val="none" w:sz="0" w:space="0" w:color="auto"/>
          </w:divBdr>
          <w:divsChild>
            <w:div w:id="1907957962">
              <w:marLeft w:val="0"/>
              <w:marRight w:val="0"/>
              <w:marTop w:val="0"/>
              <w:marBottom w:val="0"/>
              <w:divBdr>
                <w:top w:val="none" w:sz="0" w:space="0" w:color="auto"/>
                <w:left w:val="none" w:sz="0" w:space="0" w:color="auto"/>
                <w:bottom w:val="none" w:sz="0" w:space="0" w:color="auto"/>
                <w:right w:val="none" w:sz="0" w:space="0" w:color="auto"/>
              </w:divBdr>
              <w:divsChild>
                <w:div w:id="1715958048">
                  <w:marLeft w:val="0"/>
                  <w:marRight w:val="0"/>
                  <w:marTop w:val="0"/>
                  <w:marBottom w:val="0"/>
                  <w:divBdr>
                    <w:top w:val="none" w:sz="0" w:space="0" w:color="auto"/>
                    <w:left w:val="none" w:sz="0" w:space="0" w:color="auto"/>
                    <w:bottom w:val="none" w:sz="0" w:space="0" w:color="auto"/>
                    <w:right w:val="none" w:sz="0" w:space="0" w:color="auto"/>
                  </w:divBdr>
                </w:div>
              </w:divsChild>
            </w:div>
            <w:div w:id="780875956">
              <w:marLeft w:val="0"/>
              <w:marRight w:val="0"/>
              <w:marTop w:val="0"/>
              <w:marBottom w:val="0"/>
              <w:divBdr>
                <w:top w:val="none" w:sz="0" w:space="0" w:color="auto"/>
                <w:left w:val="none" w:sz="0" w:space="0" w:color="auto"/>
                <w:bottom w:val="none" w:sz="0" w:space="0" w:color="auto"/>
                <w:right w:val="none" w:sz="0" w:space="0" w:color="auto"/>
              </w:divBdr>
              <w:divsChild>
                <w:div w:id="17542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3908">
          <w:marLeft w:val="0"/>
          <w:marRight w:val="0"/>
          <w:marTop w:val="0"/>
          <w:marBottom w:val="0"/>
          <w:divBdr>
            <w:top w:val="none" w:sz="0" w:space="0" w:color="auto"/>
            <w:left w:val="none" w:sz="0" w:space="0" w:color="auto"/>
            <w:bottom w:val="single" w:sz="6" w:space="9" w:color="CDCDCD"/>
            <w:right w:val="none" w:sz="0" w:space="0" w:color="auto"/>
          </w:divBdr>
          <w:divsChild>
            <w:div w:id="1451629571">
              <w:marLeft w:val="0"/>
              <w:marRight w:val="0"/>
              <w:marTop w:val="0"/>
              <w:marBottom w:val="0"/>
              <w:divBdr>
                <w:top w:val="none" w:sz="0" w:space="0" w:color="auto"/>
                <w:left w:val="none" w:sz="0" w:space="0" w:color="auto"/>
                <w:bottom w:val="none" w:sz="0" w:space="0" w:color="auto"/>
                <w:right w:val="none" w:sz="0" w:space="0" w:color="auto"/>
              </w:divBdr>
              <w:divsChild>
                <w:div w:id="453520336">
                  <w:marLeft w:val="0"/>
                  <w:marRight w:val="0"/>
                  <w:marTop w:val="0"/>
                  <w:marBottom w:val="0"/>
                  <w:divBdr>
                    <w:top w:val="none" w:sz="0" w:space="0" w:color="auto"/>
                    <w:left w:val="none" w:sz="0" w:space="0" w:color="auto"/>
                    <w:bottom w:val="none" w:sz="0" w:space="0" w:color="auto"/>
                    <w:right w:val="none" w:sz="0" w:space="0" w:color="auto"/>
                  </w:divBdr>
                </w:div>
              </w:divsChild>
            </w:div>
            <w:div w:id="895093206">
              <w:marLeft w:val="0"/>
              <w:marRight w:val="0"/>
              <w:marTop w:val="0"/>
              <w:marBottom w:val="0"/>
              <w:divBdr>
                <w:top w:val="none" w:sz="0" w:space="0" w:color="auto"/>
                <w:left w:val="none" w:sz="0" w:space="0" w:color="auto"/>
                <w:bottom w:val="none" w:sz="0" w:space="0" w:color="auto"/>
                <w:right w:val="none" w:sz="0" w:space="0" w:color="auto"/>
              </w:divBdr>
              <w:divsChild>
                <w:div w:id="10079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8611">
          <w:marLeft w:val="0"/>
          <w:marRight w:val="0"/>
          <w:marTop w:val="0"/>
          <w:marBottom w:val="0"/>
          <w:divBdr>
            <w:top w:val="none" w:sz="0" w:space="0" w:color="auto"/>
            <w:left w:val="none" w:sz="0" w:space="0" w:color="auto"/>
            <w:bottom w:val="single" w:sz="6" w:space="9" w:color="CDCDCD"/>
            <w:right w:val="none" w:sz="0" w:space="0" w:color="auto"/>
          </w:divBdr>
          <w:divsChild>
            <w:div w:id="1333341352">
              <w:marLeft w:val="0"/>
              <w:marRight w:val="0"/>
              <w:marTop w:val="0"/>
              <w:marBottom w:val="0"/>
              <w:divBdr>
                <w:top w:val="none" w:sz="0" w:space="0" w:color="auto"/>
                <w:left w:val="none" w:sz="0" w:space="0" w:color="auto"/>
                <w:bottom w:val="none" w:sz="0" w:space="0" w:color="auto"/>
                <w:right w:val="none" w:sz="0" w:space="0" w:color="auto"/>
              </w:divBdr>
              <w:divsChild>
                <w:div w:id="1378621590">
                  <w:marLeft w:val="0"/>
                  <w:marRight w:val="0"/>
                  <w:marTop w:val="0"/>
                  <w:marBottom w:val="0"/>
                  <w:divBdr>
                    <w:top w:val="none" w:sz="0" w:space="0" w:color="auto"/>
                    <w:left w:val="none" w:sz="0" w:space="0" w:color="auto"/>
                    <w:bottom w:val="none" w:sz="0" w:space="0" w:color="auto"/>
                    <w:right w:val="none" w:sz="0" w:space="0" w:color="auto"/>
                  </w:divBdr>
                </w:div>
              </w:divsChild>
            </w:div>
            <w:div w:id="1007899934">
              <w:marLeft w:val="0"/>
              <w:marRight w:val="0"/>
              <w:marTop w:val="0"/>
              <w:marBottom w:val="0"/>
              <w:divBdr>
                <w:top w:val="none" w:sz="0" w:space="0" w:color="auto"/>
                <w:left w:val="none" w:sz="0" w:space="0" w:color="auto"/>
                <w:bottom w:val="none" w:sz="0" w:space="0" w:color="auto"/>
                <w:right w:val="none" w:sz="0" w:space="0" w:color="auto"/>
              </w:divBdr>
              <w:divsChild>
                <w:div w:id="7352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845">
          <w:marLeft w:val="0"/>
          <w:marRight w:val="0"/>
          <w:marTop w:val="0"/>
          <w:marBottom w:val="0"/>
          <w:divBdr>
            <w:top w:val="none" w:sz="0" w:space="0" w:color="auto"/>
            <w:left w:val="none" w:sz="0" w:space="0" w:color="auto"/>
            <w:bottom w:val="single" w:sz="6" w:space="9" w:color="CDCDCD"/>
            <w:right w:val="none" w:sz="0" w:space="0" w:color="auto"/>
          </w:divBdr>
          <w:divsChild>
            <w:div w:id="1347250091">
              <w:marLeft w:val="0"/>
              <w:marRight w:val="0"/>
              <w:marTop w:val="0"/>
              <w:marBottom w:val="0"/>
              <w:divBdr>
                <w:top w:val="none" w:sz="0" w:space="0" w:color="auto"/>
                <w:left w:val="none" w:sz="0" w:space="0" w:color="auto"/>
                <w:bottom w:val="none" w:sz="0" w:space="0" w:color="auto"/>
                <w:right w:val="none" w:sz="0" w:space="0" w:color="auto"/>
              </w:divBdr>
              <w:divsChild>
                <w:div w:id="1597054730">
                  <w:marLeft w:val="0"/>
                  <w:marRight w:val="0"/>
                  <w:marTop w:val="0"/>
                  <w:marBottom w:val="0"/>
                  <w:divBdr>
                    <w:top w:val="none" w:sz="0" w:space="0" w:color="auto"/>
                    <w:left w:val="none" w:sz="0" w:space="0" w:color="auto"/>
                    <w:bottom w:val="none" w:sz="0" w:space="0" w:color="auto"/>
                    <w:right w:val="none" w:sz="0" w:space="0" w:color="auto"/>
                  </w:divBdr>
                </w:div>
              </w:divsChild>
            </w:div>
            <w:div w:id="1372068574">
              <w:marLeft w:val="0"/>
              <w:marRight w:val="0"/>
              <w:marTop w:val="0"/>
              <w:marBottom w:val="0"/>
              <w:divBdr>
                <w:top w:val="none" w:sz="0" w:space="0" w:color="auto"/>
                <w:left w:val="none" w:sz="0" w:space="0" w:color="auto"/>
                <w:bottom w:val="none" w:sz="0" w:space="0" w:color="auto"/>
                <w:right w:val="none" w:sz="0" w:space="0" w:color="auto"/>
              </w:divBdr>
              <w:divsChild>
                <w:div w:id="7815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684">
          <w:marLeft w:val="0"/>
          <w:marRight w:val="0"/>
          <w:marTop w:val="0"/>
          <w:marBottom w:val="0"/>
          <w:divBdr>
            <w:top w:val="none" w:sz="0" w:space="0" w:color="auto"/>
            <w:left w:val="none" w:sz="0" w:space="0" w:color="auto"/>
            <w:bottom w:val="single" w:sz="6" w:space="9" w:color="CDCDCD"/>
            <w:right w:val="none" w:sz="0" w:space="0" w:color="auto"/>
          </w:divBdr>
          <w:divsChild>
            <w:div w:id="798454534">
              <w:marLeft w:val="0"/>
              <w:marRight w:val="0"/>
              <w:marTop w:val="0"/>
              <w:marBottom w:val="0"/>
              <w:divBdr>
                <w:top w:val="none" w:sz="0" w:space="0" w:color="auto"/>
                <w:left w:val="none" w:sz="0" w:space="0" w:color="auto"/>
                <w:bottom w:val="none" w:sz="0" w:space="0" w:color="auto"/>
                <w:right w:val="none" w:sz="0" w:space="0" w:color="auto"/>
              </w:divBdr>
              <w:divsChild>
                <w:div w:id="1089427757">
                  <w:marLeft w:val="0"/>
                  <w:marRight w:val="0"/>
                  <w:marTop w:val="0"/>
                  <w:marBottom w:val="0"/>
                  <w:divBdr>
                    <w:top w:val="none" w:sz="0" w:space="0" w:color="auto"/>
                    <w:left w:val="none" w:sz="0" w:space="0" w:color="auto"/>
                    <w:bottom w:val="none" w:sz="0" w:space="0" w:color="auto"/>
                    <w:right w:val="none" w:sz="0" w:space="0" w:color="auto"/>
                  </w:divBdr>
                </w:div>
              </w:divsChild>
            </w:div>
            <w:div w:id="392437382">
              <w:marLeft w:val="0"/>
              <w:marRight w:val="0"/>
              <w:marTop w:val="0"/>
              <w:marBottom w:val="0"/>
              <w:divBdr>
                <w:top w:val="none" w:sz="0" w:space="0" w:color="auto"/>
                <w:left w:val="none" w:sz="0" w:space="0" w:color="auto"/>
                <w:bottom w:val="none" w:sz="0" w:space="0" w:color="auto"/>
                <w:right w:val="none" w:sz="0" w:space="0" w:color="auto"/>
              </w:divBdr>
              <w:divsChild>
                <w:div w:id="11695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3031">
          <w:marLeft w:val="0"/>
          <w:marRight w:val="0"/>
          <w:marTop w:val="0"/>
          <w:marBottom w:val="0"/>
          <w:divBdr>
            <w:top w:val="none" w:sz="0" w:space="0" w:color="auto"/>
            <w:left w:val="none" w:sz="0" w:space="0" w:color="auto"/>
            <w:bottom w:val="none" w:sz="0" w:space="0" w:color="auto"/>
            <w:right w:val="none" w:sz="0" w:space="0" w:color="auto"/>
          </w:divBdr>
          <w:divsChild>
            <w:div w:id="2098089191">
              <w:marLeft w:val="0"/>
              <w:marRight w:val="0"/>
              <w:marTop w:val="0"/>
              <w:marBottom w:val="0"/>
              <w:divBdr>
                <w:top w:val="none" w:sz="0" w:space="0" w:color="auto"/>
                <w:left w:val="none" w:sz="0" w:space="0" w:color="auto"/>
                <w:bottom w:val="none" w:sz="0" w:space="0" w:color="auto"/>
                <w:right w:val="none" w:sz="0" w:space="0" w:color="auto"/>
              </w:divBdr>
              <w:divsChild>
                <w:div w:id="479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3</cp:revision>
  <cp:lastPrinted>2020-05-03T02:14:00Z</cp:lastPrinted>
  <dcterms:created xsi:type="dcterms:W3CDTF">2020-05-03T02:13:00Z</dcterms:created>
  <dcterms:modified xsi:type="dcterms:W3CDTF">2020-05-03T02:14:00Z</dcterms:modified>
</cp:coreProperties>
</file>