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699A0B6C" w:rsidR="002515B9" w:rsidRPr="00961E21" w:rsidRDefault="006832A7" w:rsidP="002515B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SEARCH FOR SELF-SIMILARITIES IN BATSE GAMMA-RAY BURST EMISSIONS USING AGGLOMERATIVE CLUSTERING</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5D08598B" w:rsidR="002515B9" w:rsidRDefault="002515B9" w:rsidP="002515B9">
      <w:pPr>
        <w:spacing w:after="0" w:line="480" w:lineRule="auto"/>
        <w:rPr>
          <w:rFonts w:ascii="Times New Roman" w:hAnsi="Times New Roman" w:cs="Times New Roman"/>
          <w:b/>
          <w:bCs/>
          <w:sz w:val="24"/>
          <w:szCs w:val="24"/>
        </w:rPr>
      </w:pPr>
    </w:p>
    <w:p w14:paraId="2460182B" w14:textId="77777777" w:rsidR="00D61314" w:rsidRPr="00961E21" w:rsidRDefault="00D61314" w:rsidP="002515B9">
      <w:pPr>
        <w:spacing w:after="0" w:line="480" w:lineRule="auto"/>
        <w:rPr>
          <w:rFonts w:ascii="Times New Roman" w:hAnsi="Times New Roman" w:cs="Times New Roman"/>
          <w:b/>
          <w:bCs/>
          <w:sz w:val="24"/>
          <w:szCs w:val="24"/>
        </w:rPr>
      </w:pPr>
    </w:p>
    <w:p w14:paraId="211FA33E" w14:textId="158BE7F7" w:rsidR="006832A7"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334EA701" w14:textId="77777777" w:rsidR="00D61314" w:rsidRDefault="00D61314" w:rsidP="002515B9">
      <w:pPr>
        <w:spacing w:after="0" w:line="480" w:lineRule="auto"/>
        <w:rPr>
          <w:rFonts w:ascii="Times New Roman" w:hAnsi="Times New Roman" w:cs="Times New Roman"/>
          <w:b/>
          <w:bCs/>
          <w:sz w:val="24"/>
          <w:szCs w:val="24"/>
        </w:rPr>
      </w:pPr>
    </w:p>
    <w:p w14:paraId="33C8E62F" w14:textId="10E9D624" w:rsidR="006832A7" w:rsidRDefault="006832A7" w:rsidP="002515B9">
      <w:pPr>
        <w:spacing w:after="0" w:line="480" w:lineRule="auto"/>
        <w:rPr>
          <w:rFonts w:ascii="Times New Roman" w:hAnsi="Times New Roman" w:cs="Times New Roman"/>
          <w:sz w:val="24"/>
          <w:szCs w:val="24"/>
        </w:rPr>
      </w:pPr>
      <w:r w:rsidRPr="006832A7">
        <w:rPr>
          <w:rFonts w:ascii="Times New Roman" w:hAnsi="Times New Roman" w:cs="Times New Roman"/>
          <w:sz w:val="24"/>
          <w:szCs w:val="24"/>
        </w:rPr>
        <w:t>Dr. Jon Hakkila</w:t>
      </w:r>
      <w:r>
        <w:rPr>
          <w:rFonts w:ascii="Times New Roman" w:hAnsi="Times New Roman" w:cs="Times New Roman"/>
          <w:sz w:val="24"/>
          <w:szCs w:val="24"/>
        </w:rPr>
        <w:t>, Thesis Advisor</w:t>
      </w:r>
    </w:p>
    <w:p w14:paraId="75C8E011" w14:textId="32C8EEDB"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Ayman </w:t>
      </w:r>
      <w:proofErr w:type="spellStart"/>
      <w:r>
        <w:rPr>
          <w:rFonts w:ascii="Times New Roman" w:hAnsi="Times New Roman" w:cs="Times New Roman"/>
          <w:sz w:val="24"/>
          <w:szCs w:val="24"/>
        </w:rPr>
        <w:t>Hajja</w:t>
      </w:r>
      <w:proofErr w:type="spellEnd"/>
    </w:p>
    <w:p w14:paraId="61800F43" w14:textId="588A2002"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Amy </w:t>
      </w:r>
      <w:proofErr w:type="spellStart"/>
      <w:r>
        <w:rPr>
          <w:rFonts w:ascii="Times New Roman" w:hAnsi="Times New Roman" w:cs="Times New Roman"/>
          <w:sz w:val="24"/>
          <w:szCs w:val="24"/>
        </w:rPr>
        <w:t>Langville</w:t>
      </w:r>
      <w:proofErr w:type="spellEnd"/>
    </w:p>
    <w:p w14:paraId="45FACE0F" w14:textId="7993C7F1"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Dr. Michael Larsen</w:t>
      </w:r>
    </w:p>
    <w:p w14:paraId="356A61C9" w14:textId="2ECD1088" w:rsidR="006832A7" w:rsidRP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Dr.</w:t>
      </w:r>
      <w:r w:rsidRPr="006832A7">
        <w:t xml:space="preserve"> </w:t>
      </w:r>
      <w:r w:rsidRPr="006832A7">
        <w:rPr>
          <w:rFonts w:ascii="Times New Roman" w:hAnsi="Times New Roman" w:cs="Times New Roman"/>
          <w:sz w:val="24"/>
          <w:szCs w:val="24"/>
        </w:rPr>
        <w:t xml:space="preserve">Godfrey </w:t>
      </w:r>
      <w:proofErr w:type="spellStart"/>
      <w:proofErr w:type="gramStart"/>
      <w:r w:rsidRPr="006832A7">
        <w:rPr>
          <w:rFonts w:ascii="Times New Roman" w:hAnsi="Times New Roman" w:cs="Times New Roman"/>
          <w:sz w:val="24"/>
          <w:szCs w:val="24"/>
        </w:rPr>
        <w:t>Gibbison,Interim</w:t>
      </w:r>
      <w:proofErr w:type="spellEnd"/>
      <w:proofErr w:type="gramEnd"/>
      <w:r w:rsidRPr="006832A7">
        <w:rPr>
          <w:rFonts w:ascii="Times New Roman" w:hAnsi="Times New Roman" w:cs="Times New Roman"/>
          <w:sz w:val="24"/>
          <w:szCs w:val="24"/>
        </w:rPr>
        <w:t xml:space="preserve"> Dean of the Graduate School  </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3D0991C8" w14:textId="1221B964" w:rsidR="00FB73B9" w:rsidRPr="00FB73B9" w:rsidRDefault="007466F1" w:rsidP="00FB73B9">
      <w:pPr>
        <w:pStyle w:val="ThesisHeading"/>
        <w:spacing w:line="480" w:lineRule="auto"/>
      </w:pPr>
      <w:bookmarkStart w:id="0" w:name="_Toc45906171"/>
      <w:r w:rsidRPr="00961E21">
        <w:t>ABSTRACT</w:t>
      </w:r>
      <w:bookmarkEnd w:id="0"/>
    </w:p>
    <w:p w14:paraId="54D192EC" w14:textId="46F2F09F" w:rsidR="007466F1" w:rsidRPr="00961E21" w:rsidRDefault="00390384" w:rsidP="00FB73B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A SEARCH FOR SELF-SIMILARITIES IN BATSE GAMMA-RAY BURST EMISSIONS </w:t>
      </w:r>
      <w:r w:rsidR="006832A7">
        <w:rPr>
          <w:rFonts w:ascii="Times New Roman" w:hAnsi="Times New Roman" w:cs="Times New Roman"/>
          <w:b/>
          <w:bCs/>
          <w:sz w:val="24"/>
          <w:szCs w:val="24"/>
        </w:rPr>
        <w:t>USING</w:t>
      </w:r>
      <w:r>
        <w:rPr>
          <w:rFonts w:ascii="Times New Roman" w:hAnsi="Times New Roman" w:cs="Times New Roman"/>
          <w:b/>
          <w:bCs/>
          <w:sz w:val="24"/>
          <w:szCs w:val="24"/>
        </w:rPr>
        <w:t xml:space="preserve"> AGGLOMER</w:t>
      </w:r>
      <w:r w:rsidR="006832A7">
        <w:rPr>
          <w:rFonts w:ascii="Times New Roman" w:hAnsi="Times New Roman" w:cs="Times New Roman"/>
          <w:b/>
          <w:bCs/>
          <w:sz w:val="24"/>
          <w:szCs w:val="24"/>
        </w:rPr>
        <w:t>A</w:t>
      </w:r>
      <w:r>
        <w:rPr>
          <w:rFonts w:ascii="Times New Roman" w:hAnsi="Times New Roman" w:cs="Times New Roman"/>
          <w:b/>
          <w:bCs/>
          <w:sz w:val="24"/>
          <w:szCs w:val="24"/>
        </w:rPr>
        <w:t>TIVE CLUSTERING</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67810C43"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906172"/>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906173" w:displacedByCustomXml="next"/>
    <w:sdt>
      <w:sdtPr>
        <w:rPr>
          <w:rFonts w:asciiTheme="minorHAnsi" w:eastAsiaTheme="minorHAnsi" w:hAnsiTheme="minorHAnsi" w:cstheme="minorBidi"/>
          <w:b w:val="0"/>
          <w:bCs w:val="0"/>
          <w:sz w:val="22"/>
          <w:szCs w:val="22"/>
        </w:rPr>
        <w:id w:val="-730916551"/>
        <w:docPartObj>
          <w:docPartGallery w:val="Table of Contents"/>
          <w:docPartUnique/>
        </w:docPartObj>
      </w:sdtPr>
      <w:sdtEndPr>
        <w:rPr>
          <w:noProof/>
        </w:rPr>
      </w:sdtEndPr>
      <w:sdtContent>
        <w:p w14:paraId="61A08EA1" w14:textId="6EC7A152" w:rsidR="008F04E0" w:rsidRPr="00961E21" w:rsidRDefault="00964BE8" w:rsidP="00FB73B9">
          <w:pPr>
            <w:pStyle w:val="ThesisHeading"/>
          </w:pPr>
          <w:r w:rsidRPr="00961E21">
            <w:t>CONTENTS</w:t>
          </w:r>
          <w:bookmarkEnd w:id="2"/>
        </w:p>
        <w:p w14:paraId="7B84BED2" w14:textId="77777777" w:rsidR="00964BE8" w:rsidRPr="00961E21" w:rsidRDefault="00964BE8" w:rsidP="00964BE8">
          <w:pPr>
            <w:rPr>
              <w:rFonts w:ascii="Times New Roman" w:hAnsi="Times New Roman" w:cs="Times New Roman"/>
              <w:sz w:val="24"/>
              <w:szCs w:val="24"/>
            </w:rPr>
          </w:pPr>
        </w:p>
        <w:p w14:paraId="7D753C26" w14:textId="7121E420" w:rsidR="008F42CA" w:rsidRPr="009D6BBF" w:rsidRDefault="008F04E0">
          <w:pPr>
            <w:pStyle w:val="TOC1"/>
            <w:tabs>
              <w:tab w:val="right" w:leader="dot" w:pos="8630"/>
            </w:tabs>
            <w:rPr>
              <w:rFonts w:ascii="Times New Roman" w:eastAsiaTheme="minorEastAsia" w:hAnsi="Times New Roman" w:cs="Times New Roman"/>
              <w:noProof/>
              <w:sz w:val="24"/>
              <w:szCs w:val="24"/>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906171" w:history="1">
            <w:r w:rsidR="008F42CA" w:rsidRPr="009D6BBF">
              <w:rPr>
                <w:rStyle w:val="Hyperlink"/>
                <w:rFonts w:ascii="Times New Roman" w:hAnsi="Times New Roman" w:cs="Times New Roman"/>
                <w:noProof/>
                <w:sz w:val="24"/>
                <w:szCs w:val="24"/>
              </w:rPr>
              <w:t>ABSTRACT</w:t>
            </w:r>
            <w:r w:rsidR="008F42CA" w:rsidRPr="009D6BBF">
              <w:rPr>
                <w:rFonts w:ascii="Times New Roman" w:hAnsi="Times New Roman" w:cs="Times New Roman"/>
                <w:noProof/>
                <w:webHidden/>
                <w:sz w:val="24"/>
                <w:szCs w:val="24"/>
              </w:rPr>
              <w:tab/>
            </w:r>
            <w:r w:rsidR="008F42CA" w:rsidRPr="009D6BBF">
              <w:rPr>
                <w:rFonts w:ascii="Times New Roman" w:hAnsi="Times New Roman" w:cs="Times New Roman"/>
                <w:noProof/>
                <w:webHidden/>
                <w:sz w:val="24"/>
                <w:szCs w:val="24"/>
              </w:rPr>
              <w:fldChar w:fldCharType="begin"/>
            </w:r>
            <w:r w:rsidR="008F42CA" w:rsidRPr="009D6BBF">
              <w:rPr>
                <w:rFonts w:ascii="Times New Roman" w:hAnsi="Times New Roman" w:cs="Times New Roman"/>
                <w:noProof/>
                <w:webHidden/>
                <w:sz w:val="24"/>
                <w:szCs w:val="24"/>
              </w:rPr>
              <w:instrText xml:space="preserve"> PAGEREF _Toc45906171 \h </w:instrText>
            </w:r>
            <w:r w:rsidR="008F42CA" w:rsidRPr="009D6BBF">
              <w:rPr>
                <w:rFonts w:ascii="Times New Roman" w:hAnsi="Times New Roman" w:cs="Times New Roman"/>
                <w:noProof/>
                <w:webHidden/>
                <w:sz w:val="24"/>
                <w:szCs w:val="24"/>
              </w:rPr>
            </w:r>
            <w:r w:rsidR="008F42CA" w:rsidRPr="009D6BBF">
              <w:rPr>
                <w:rFonts w:ascii="Times New Roman" w:hAnsi="Times New Roman" w:cs="Times New Roman"/>
                <w:noProof/>
                <w:webHidden/>
                <w:sz w:val="24"/>
                <w:szCs w:val="24"/>
              </w:rPr>
              <w:fldChar w:fldCharType="separate"/>
            </w:r>
            <w:r w:rsidR="008F42CA" w:rsidRPr="009D6BBF">
              <w:rPr>
                <w:rFonts w:ascii="Times New Roman" w:hAnsi="Times New Roman" w:cs="Times New Roman"/>
                <w:noProof/>
                <w:webHidden/>
                <w:sz w:val="24"/>
                <w:szCs w:val="24"/>
              </w:rPr>
              <w:t>ii</w:t>
            </w:r>
            <w:r w:rsidR="008F42CA" w:rsidRPr="009D6BBF">
              <w:rPr>
                <w:rFonts w:ascii="Times New Roman" w:hAnsi="Times New Roman" w:cs="Times New Roman"/>
                <w:noProof/>
                <w:webHidden/>
                <w:sz w:val="24"/>
                <w:szCs w:val="24"/>
              </w:rPr>
              <w:fldChar w:fldCharType="end"/>
            </w:r>
          </w:hyperlink>
        </w:p>
        <w:p w14:paraId="15917B9D" w14:textId="6947C665"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2" w:history="1">
            <w:r w:rsidRPr="009D6BBF">
              <w:rPr>
                <w:rStyle w:val="Hyperlink"/>
                <w:rFonts w:ascii="Times New Roman" w:hAnsi="Times New Roman" w:cs="Times New Roman"/>
                <w:noProof/>
                <w:sz w:val="24"/>
                <w:szCs w:val="24"/>
              </w:rPr>
              <w:t>ACKNOWLEDGEMENTS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iv</w:t>
            </w:r>
            <w:r w:rsidRPr="009D6BBF">
              <w:rPr>
                <w:rFonts w:ascii="Times New Roman" w:hAnsi="Times New Roman" w:cs="Times New Roman"/>
                <w:noProof/>
                <w:webHidden/>
                <w:sz w:val="24"/>
                <w:szCs w:val="24"/>
              </w:rPr>
              <w:fldChar w:fldCharType="end"/>
            </w:r>
          </w:hyperlink>
        </w:p>
        <w:p w14:paraId="093FE89E" w14:textId="522F85F3"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3" w:history="1">
            <w:r w:rsidRPr="009D6BBF">
              <w:rPr>
                <w:rStyle w:val="Hyperlink"/>
                <w:rFonts w:ascii="Times New Roman" w:hAnsi="Times New Roman" w:cs="Times New Roman"/>
                <w:noProof/>
                <w:sz w:val="24"/>
                <w:szCs w:val="24"/>
              </w:rPr>
              <w:t>CONTENTS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v</w:t>
            </w:r>
            <w:r w:rsidRPr="009D6BBF">
              <w:rPr>
                <w:rFonts w:ascii="Times New Roman" w:hAnsi="Times New Roman" w:cs="Times New Roman"/>
                <w:noProof/>
                <w:webHidden/>
                <w:sz w:val="24"/>
                <w:szCs w:val="24"/>
              </w:rPr>
              <w:fldChar w:fldCharType="end"/>
            </w:r>
          </w:hyperlink>
        </w:p>
        <w:p w14:paraId="73CB99D0" w14:textId="42C76CAE"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4" w:history="1">
            <w:r w:rsidRPr="009D6BBF">
              <w:rPr>
                <w:rStyle w:val="Hyperlink"/>
                <w:rFonts w:ascii="Times New Roman" w:hAnsi="Times New Roman" w:cs="Times New Roman"/>
                <w:noProof/>
                <w:sz w:val="24"/>
                <w:szCs w:val="24"/>
              </w:rPr>
              <w:t>LIST OF FIGURES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vi</w:t>
            </w:r>
            <w:r w:rsidRPr="009D6BBF">
              <w:rPr>
                <w:rFonts w:ascii="Times New Roman" w:hAnsi="Times New Roman" w:cs="Times New Roman"/>
                <w:noProof/>
                <w:webHidden/>
                <w:sz w:val="24"/>
                <w:szCs w:val="24"/>
              </w:rPr>
              <w:fldChar w:fldCharType="end"/>
            </w:r>
          </w:hyperlink>
        </w:p>
        <w:p w14:paraId="64D8A50A" w14:textId="4E8F6D6F"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75" w:history="1">
            <w:r w:rsidRPr="009D6BBF">
              <w:rPr>
                <w:rStyle w:val="Hyperlink"/>
                <w:rFonts w:ascii="Times New Roman" w:hAnsi="Times New Roman" w:cs="Times New Roman"/>
                <w:noProof/>
                <w:sz w:val="24"/>
                <w:szCs w:val="24"/>
              </w:rPr>
              <w:t>1.</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INTRODUCTION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w:t>
            </w:r>
            <w:r w:rsidRPr="009D6BBF">
              <w:rPr>
                <w:rFonts w:ascii="Times New Roman" w:hAnsi="Times New Roman" w:cs="Times New Roman"/>
                <w:noProof/>
                <w:webHidden/>
                <w:sz w:val="24"/>
                <w:szCs w:val="24"/>
              </w:rPr>
              <w:fldChar w:fldCharType="end"/>
            </w:r>
          </w:hyperlink>
        </w:p>
        <w:p w14:paraId="664060CC" w14:textId="1E88C92A"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6" w:history="1">
            <w:r w:rsidRPr="009D6BBF">
              <w:rPr>
                <w:rStyle w:val="Hyperlink"/>
                <w:rFonts w:ascii="Times New Roman" w:hAnsi="Times New Roman" w:cs="Times New Roman"/>
                <w:noProof/>
                <w:sz w:val="24"/>
                <w:szCs w:val="24"/>
              </w:rPr>
              <w:t>1.1 Historical Context</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w:t>
            </w:r>
            <w:r w:rsidRPr="009D6BBF">
              <w:rPr>
                <w:rFonts w:ascii="Times New Roman" w:hAnsi="Times New Roman" w:cs="Times New Roman"/>
                <w:noProof/>
                <w:webHidden/>
                <w:sz w:val="24"/>
                <w:szCs w:val="24"/>
              </w:rPr>
              <w:fldChar w:fldCharType="end"/>
            </w:r>
          </w:hyperlink>
        </w:p>
        <w:p w14:paraId="4ECE6F17" w14:textId="72DC9E5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7" w:history="1">
            <w:r w:rsidRPr="009D6BBF">
              <w:rPr>
                <w:rStyle w:val="Hyperlink"/>
                <w:rFonts w:ascii="Times New Roman" w:hAnsi="Times New Roman" w:cs="Times New Roman"/>
                <w:noProof/>
                <w:sz w:val="24"/>
                <w:szCs w:val="24"/>
              </w:rPr>
              <w:t>1.2 GRB Emissions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w:t>
            </w:r>
            <w:r w:rsidRPr="009D6BBF">
              <w:rPr>
                <w:rFonts w:ascii="Times New Roman" w:hAnsi="Times New Roman" w:cs="Times New Roman"/>
                <w:noProof/>
                <w:webHidden/>
                <w:sz w:val="24"/>
                <w:szCs w:val="24"/>
              </w:rPr>
              <w:fldChar w:fldCharType="end"/>
            </w:r>
          </w:hyperlink>
        </w:p>
        <w:p w14:paraId="60889E4B" w14:textId="0AB9616A"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8" w:history="1">
            <w:r w:rsidRPr="009D6BBF">
              <w:rPr>
                <w:rStyle w:val="Hyperlink"/>
                <w:rFonts w:ascii="Times New Roman" w:hAnsi="Times New Roman" w:cs="Times New Roman"/>
                <w:noProof/>
                <w:sz w:val="24"/>
                <w:szCs w:val="24"/>
              </w:rPr>
              <w:t>1.3 Objectives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_Toc45906178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4</w:t>
            </w:r>
            <w:r w:rsidRPr="009D6BBF">
              <w:rPr>
                <w:rFonts w:ascii="Times New Roman" w:hAnsi="Times New Roman" w:cs="Times New Roman"/>
                <w:noProof/>
                <w:webHidden/>
                <w:sz w:val="24"/>
                <w:szCs w:val="24"/>
              </w:rPr>
              <w:fldChar w:fldCharType="end"/>
            </w:r>
          </w:hyperlink>
        </w:p>
        <w:p w14:paraId="742D9463" w14:textId="44555906"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9" w:history="1">
            <w:r w:rsidRPr="009D6BBF">
              <w:rPr>
                <w:rStyle w:val="Hyperlink"/>
                <w:rFonts w:ascii="Times New Roman" w:hAnsi="Times New Roman" w:cs="Times New Roman"/>
                <w:noProof/>
                <w:sz w:val="24"/>
                <w:szCs w:val="24"/>
              </w:rPr>
              <w:t>1.4 BATSE 64ms Data</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_Toc45906179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5</w:t>
            </w:r>
            <w:r w:rsidRPr="009D6BBF">
              <w:rPr>
                <w:rFonts w:ascii="Times New Roman" w:hAnsi="Times New Roman" w:cs="Times New Roman"/>
                <w:noProof/>
                <w:webHidden/>
                <w:sz w:val="24"/>
                <w:szCs w:val="24"/>
              </w:rPr>
              <w:fldChar w:fldCharType="end"/>
            </w:r>
          </w:hyperlink>
        </w:p>
        <w:p w14:paraId="13A27E72" w14:textId="7E099F2C"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0" w:history="1">
            <w:r w:rsidRPr="009D6BBF">
              <w:rPr>
                <w:rStyle w:val="Hyperlink"/>
                <w:rFonts w:ascii="Times New Roman" w:hAnsi="Times New Roman" w:cs="Times New Roman"/>
                <w:noProof/>
                <w:sz w:val="24"/>
                <w:szCs w:val="24"/>
              </w:rPr>
              <w:t>1.5 Summary</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_Toc45906180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7</w:t>
            </w:r>
            <w:r w:rsidRPr="009D6BBF">
              <w:rPr>
                <w:rFonts w:ascii="Times New Roman" w:hAnsi="Times New Roman" w:cs="Times New Roman"/>
                <w:noProof/>
                <w:webHidden/>
                <w:sz w:val="24"/>
                <w:szCs w:val="24"/>
              </w:rPr>
              <w:fldChar w:fldCharType="end"/>
            </w:r>
          </w:hyperlink>
        </w:p>
        <w:p w14:paraId="5BD9A538" w14:textId="06F4EEEE"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1" w:history="1">
            <w:r w:rsidRPr="009D6BBF">
              <w:rPr>
                <w:rStyle w:val="Hyperlink"/>
                <w:rFonts w:ascii="Times New Roman" w:hAnsi="Times New Roman" w:cs="Times New Roman"/>
                <w:noProof/>
                <w:sz w:val="24"/>
                <w:szCs w:val="24"/>
              </w:rPr>
              <w:t>2.</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SIMILARITY MEASURES FOR TIME SERIES DATA</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_Toc45906181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8</w:t>
            </w:r>
            <w:r w:rsidRPr="009D6BBF">
              <w:rPr>
                <w:rFonts w:ascii="Times New Roman" w:hAnsi="Times New Roman" w:cs="Times New Roman"/>
                <w:noProof/>
                <w:webHidden/>
                <w:sz w:val="24"/>
                <w:szCs w:val="24"/>
              </w:rPr>
              <w:fldChar w:fldCharType="end"/>
            </w:r>
          </w:hyperlink>
        </w:p>
        <w:p w14:paraId="47A42BF6" w14:textId="0133FA53"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2" w:history="1">
            <w:r w:rsidRPr="009D6BBF">
              <w:rPr>
                <w:rStyle w:val="Hyperlink"/>
                <w:rFonts w:ascii="Times New Roman" w:hAnsi="Times New Roman" w:cs="Times New Roman"/>
                <w:noProof/>
                <w:sz w:val="24"/>
                <w:szCs w:val="24"/>
              </w:rPr>
              <w:t>2.1 Euclidean Distance</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8</w:t>
            </w:r>
            <w:r w:rsidRPr="009D6BBF">
              <w:rPr>
                <w:rFonts w:ascii="Times New Roman" w:hAnsi="Times New Roman" w:cs="Times New Roman"/>
                <w:noProof/>
                <w:webHidden/>
                <w:sz w:val="24"/>
                <w:szCs w:val="24"/>
              </w:rPr>
              <w:fldChar w:fldCharType="end"/>
            </w:r>
          </w:hyperlink>
        </w:p>
        <w:p w14:paraId="00375550" w14:textId="54FCAED3"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3" w:history="1">
            <w:r w:rsidRPr="009D6BBF">
              <w:rPr>
                <w:rStyle w:val="Hyperlink"/>
                <w:rFonts w:ascii="Times New Roman" w:hAnsi="Times New Roman" w:cs="Times New Roman"/>
                <w:noProof/>
                <w:sz w:val="24"/>
                <w:szCs w:val="24"/>
              </w:rPr>
              <w:t>2.2 Zero-Normalized Cross-Correlation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9</w:t>
            </w:r>
            <w:r w:rsidRPr="009D6BBF">
              <w:rPr>
                <w:rFonts w:ascii="Times New Roman" w:hAnsi="Times New Roman" w:cs="Times New Roman"/>
                <w:noProof/>
                <w:webHidden/>
                <w:sz w:val="24"/>
                <w:szCs w:val="24"/>
              </w:rPr>
              <w:fldChar w:fldCharType="end"/>
            </w:r>
          </w:hyperlink>
        </w:p>
        <w:p w14:paraId="65D0827A" w14:textId="48982005"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4" w:history="1">
            <w:r w:rsidRPr="009D6BBF">
              <w:rPr>
                <w:rStyle w:val="Hyperlink"/>
                <w:rFonts w:ascii="Times New Roman" w:hAnsi="Times New Roman" w:cs="Times New Roman"/>
                <w:noProof/>
                <w:sz w:val="24"/>
                <w:szCs w:val="24"/>
              </w:rPr>
              <w:t>2.3 Dynamic Time Warping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10</w:t>
            </w:r>
            <w:r w:rsidRPr="009D6BBF">
              <w:rPr>
                <w:rFonts w:ascii="Times New Roman" w:hAnsi="Times New Roman" w:cs="Times New Roman"/>
                <w:noProof/>
                <w:webHidden/>
                <w:sz w:val="24"/>
                <w:szCs w:val="24"/>
              </w:rPr>
              <w:fldChar w:fldCharType="end"/>
            </w:r>
          </w:hyperlink>
        </w:p>
        <w:p w14:paraId="0B2A66CE" w14:textId="286A2A87"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5" w:history="1">
            <w:r w:rsidRPr="009D6BBF">
              <w:rPr>
                <w:rStyle w:val="Hyperlink"/>
                <w:rFonts w:ascii="Times New Roman" w:hAnsi="Times New Roman" w:cs="Times New Roman"/>
                <w:noProof/>
                <w:sz w:val="24"/>
                <w:szCs w:val="24"/>
              </w:rPr>
              <w:t>2.4 Normalized Manhattan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12</w:t>
            </w:r>
            <w:r w:rsidRPr="009D6BBF">
              <w:rPr>
                <w:rFonts w:ascii="Times New Roman" w:hAnsi="Times New Roman" w:cs="Times New Roman"/>
                <w:noProof/>
                <w:webHidden/>
                <w:sz w:val="24"/>
                <w:szCs w:val="24"/>
              </w:rPr>
              <w:fldChar w:fldCharType="end"/>
            </w:r>
          </w:hyperlink>
        </w:p>
        <w:p w14:paraId="74B69E96" w14:textId="02429FE1"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6" w:history="1">
            <w:r w:rsidRPr="009D6BBF">
              <w:rPr>
                <w:rStyle w:val="Hyperlink"/>
                <w:rFonts w:ascii="Times New Roman" w:hAnsi="Times New Roman" w:cs="Times New Roman"/>
                <w:noProof/>
                <w:sz w:val="24"/>
                <w:szCs w:val="24"/>
              </w:rPr>
              <w:t>3.</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AGGLOMERATIVE HIERARCHICAL CLUSTERING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13</w:t>
            </w:r>
            <w:r w:rsidRPr="009D6BBF">
              <w:rPr>
                <w:rFonts w:ascii="Times New Roman" w:hAnsi="Times New Roman" w:cs="Times New Roman"/>
                <w:noProof/>
                <w:webHidden/>
                <w:sz w:val="24"/>
                <w:szCs w:val="24"/>
              </w:rPr>
              <w:fldChar w:fldCharType="end"/>
            </w:r>
          </w:hyperlink>
        </w:p>
        <w:p w14:paraId="1CEED1B6" w14:textId="19041B51"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7" w:history="1">
            <w:r w:rsidRPr="009D6BBF">
              <w:rPr>
                <w:rStyle w:val="Hyperlink"/>
                <w:rFonts w:ascii="Times New Roman" w:hAnsi="Times New Roman" w:cs="Times New Roman"/>
                <w:noProof/>
                <w:sz w:val="24"/>
                <w:szCs w:val="24"/>
              </w:rPr>
              <w:t>4.</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METHODS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15</w:t>
            </w:r>
            <w:r w:rsidRPr="009D6BBF">
              <w:rPr>
                <w:rFonts w:ascii="Times New Roman" w:hAnsi="Times New Roman" w:cs="Times New Roman"/>
                <w:noProof/>
                <w:webHidden/>
                <w:sz w:val="24"/>
                <w:szCs w:val="24"/>
              </w:rPr>
              <w:fldChar w:fldCharType="end"/>
            </w:r>
          </w:hyperlink>
        </w:p>
        <w:p w14:paraId="10EFF847" w14:textId="2C25A5D8"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8" w:history="1">
            <w:r w:rsidRPr="009D6BBF">
              <w:rPr>
                <w:rStyle w:val="Hyperlink"/>
                <w:rFonts w:ascii="Times New Roman" w:hAnsi="Times New Roman" w:cs="Times New Roman"/>
                <w:noProof/>
                <w:sz w:val="24"/>
                <w:szCs w:val="24"/>
              </w:rPr>
              <w:t>4.1 Preprocessing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_Toc45906188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15</w:t>
            </w:r>
            <w:r w:rsidRPr="009D6BBF">
              <w:rPr>
                <w:rFonts w:ascii="Times New Roman" w:hAnsi="Times New Roman" w:cs="Times New Roman"/>
                <w:noProof/>
                <w:webHidden/>
                <w:sz w:val="24"/>
                <w:szCs w:val="24"/>
              </w:rPr>
              <w:fldChar w:fldCharType="end"/>
            </w:r>
          </w:hyperlink>
        </w:p>
        <w:p w14:paraId="6114885E" w14:textId="571F535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9" w:history="1">
            <w:r w:rsidRPr="009D6BBF">
              <w:rPr>
                <w:rStyle w:val="Hyperlink"/>
                <w:rFonts w:ascii="Times New Roman" w:hAnsi="Times New Roman" w:cs="Times New Roman"/>
                <w:noProof/>
                <w:sz w:val="24"/>
                <w:szCs w:val="24"/>
              </w:rPr>
              <w:t>4.2 Constructing the Matrices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_Toc45906189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18</w:t>
            </w:r>
            <w:r w:rsidRPr="009D6BBF">
              <w:rPr>
                <w:rFonts w:ascii="Times New Roman" w:hAnsi="Times New Roman" w:cs="Times New Roman"/>
                <w:noProof/>
                <w:webHidden/>
                <w:sz w:val="24"/>
                <w:szCs w:val="24"/>
              </w:rPr>
              <w:fldChar w:fldCharType="end"/>
            </w:r>
          </w:hyperlink>
        </w:p>
        <w:p w14:paraId="6BC07069" w14:textId="6E39FAB5"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0" w:history="1">
            <w:r w:rsidRPr="009D6BBF">
              <w:rPr>
                <w:rStyle w:val="Hyperlink"/>
                <w:rFonts w:ascii="Times New Roman" w:hAnsi="Times New Roman" w:cs="Times New Roman"/>
                <w:noProof/>
                <w:sz w:val="24"/>
                <w:szCs w:val="24"/>
              </w:rPr>
              <w:t>4.3 Clustering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_Toc45906190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19</w:t>
            </w:r>
            <w:r w:rsidRPr="009D6BBF">
              <w:rPr>
                <w:rFonts w:ascii="Times New Roman" w:hAnsi="Times New Roman" w:cs="Times New Roman"/>
                <w:noProof/>
                <w:webHidden/>
                <w:sz w:val="24"/>
                <w:szCs w:val="24"/>
              </w:rPr>
              <w:fldChar w:fldCharType="end"/>
            </w:r>
          </w:hyperlink>
        </w:p>
        <w:p w14:paraId="50A56C6C" w14:textId="04D2176A"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91" w:history="1">
            <w:r w:rsidRPr="009D6BBF">
              <w:rPr>
                <w:rStyle w:val="Hyperlink"/>
                <w:rFonts w:ascii="Times New Roman" w:hAnsi="Times New Roman" w:cs="Times New Roman"/>
                <w:noProof/>
                <w:sz w:val="24"/>
                <w:szCs w:val="24"/>
              </w:rPr>
              <w:t>5.</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RESULTS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_Toc45906191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21</w:t>
            </w:r>
            <w:r w:rsidRPr="009D6BBF">
              <w:rPr>
                <w:rFonts w:ascii="Times New Roman" w:hAnsi="Times New Roman" w:cs="Times New Roman"/>
                <w:noProof/>
                <w:webHidden/>
                <w:sz w:val="24"/>
                <w:szCs w:val="24"/>
              </w:rPr>
              <w:fldChar w:fldCharType="end"/>
            </w:r>
          </w:hyperlink>
        </w:p>
        <w:p w14:paraId="753D43DF" w14:textId="317AC134"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2" w:history="1">
            <w:r w:rsidRPr="009D6BBF">
              <w:rPr>
                <w:rStyle w:val="Hyperlink"/>
                <w:rFonts w:ascii="Times New Roman" w:hAnsi="Times New Roman" w:cs="Times New Roman"/>
                <w:noProof/>
                <w:sz w:val="24"/>
                <w:szCs w:val="24"/>
              </w:rPr>
              <w:t>5.1 Euclidean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21</w:t>
            </w:r>
            <w:r w:rsidRPr="009D6BBF">
              <w:rPr>
                <w:rFonts w:ascii="Times New Roman" w:hAnsi="Times New Roman" w:cs="Times New Roman"/>
                <w:noProof/>
                <w:webHidden/>
                <w:sz w:val="24"/>
                <w:szCs w:val="24"/>
              </w:rPr>
              <w:fldChar w:fldCharType="end"/>
            </w:r>
          </w:hyperlink>
        </w:p>
        <w:p w14:paraId="4A61BDA5" w14:textId="0F0F62E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3" w:history="1">
            <w:r w:rsidRPr="009D6BBF">
              <w:rPr>
                <w:rStyle w:val="Hyperlink"/>
                <w:rFonts w:ascii="Times New Roman" w:hAnsi="Times New Roman" w:cs="Times New Roman"/>
                <w:noProof/>
                <w:sz w:val="24"/>
                <w:szCs w:val="24"/>
              </w:rPr>
              <w:t>5.2 ZNCC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22</w:t>
            </w:r>
            <w:r w:rsidRPr="009D6BBF">
              <w:rPr>
                <w:rFonts w:ascii="Times New Roman" w:hAnsi="Times New Roman" w:cs="Times New Roman"/>
                <w:noProof/>
                <w:webHidden/>
                <w:sz w:val="24"/>
                <w:szCs w:val="24"/>
              </w:rPr>
              <w:fldChar w:fldCharType="end"/>
            </w:r>
          </w:hyperlink>
        </w:p>
        <w:p w14:paraId="22B531B1" w14:textId="6FFC3A76"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4" w:history="1">
            <w:r w:rsidRPr="009D6BBF">
              <w:rPr>
                <w:rStyle w:val="Hyperlink"/>
                <w:rFonts w:ascii="Times New Roman" w:hAnsi="Times New Roman" w:cs="Times New Roman"/>
                <w:noProof/>
                <w:sz w:val="24"/>
                <w:szCs w:val="24"/>
              </w:rPr>
              <w:t>5.3 Normalized Manhattan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22</w:t>
            </w:r>
            <w:r w:rsidRPr="009D6BBF">
              <w:rPr>
                <w:rFonts w:ascii="Times New Roman" w:hAnsi="Times New Roman" w:cs="Times New Roman"/>
                <w:noProof/>
                <w:webHidden/>
                <w:sz w:val="24"/>
                <w:szCs w:val="24"/>
              </w:rPr>
              <w:fldChar w:fldCharType="end"/>
            </w:r>
          </w:hyperlink>
        </w:p>
        <w:p w14:paraId="1C402979" w14:textId="647E775F"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5" w:history="1">
            <w:r w:rsidRPr="009D6BBF">
              <w:rPr>
                <w:rStyle w:val="Hyperlink"/>
                <w:rFonts w:ascii="Times New Roman" w:hAnsi="Times New Roman" w:cs="Times New Roman"/>
                <w:noProof/>
                <w:sz w:val="24"/>
                <w:szCs w:val="24"/>
              </w:rPr>
              <w:t>5.4 DTW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25</w:t>
            </w:r>
            <w:r w:rsidRPr="009D6BBF">
              <w:rPr>
                <w:rFonts w:ascii="Times New Roman" w:hAnsi="Times New Roman" w:cs="Times New Roman"/>
                <w:noProof/>
                <w:webHidden/>
                <w:sz w:val="24"/>
                <w:szCs w:val="24"/>
              </w:rPr>
              <w:fldChar w:fldCharType="end"/>
            </w:r>
          </w:hyperlink>
        </w:p>
        <w:p w14:paraId="6483B616" w14:textId="650CC38A"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96" w:history="1">
            <w:r w:rsidRPr="009D6BBF">
              <w:rPr>
                <w:rStyle w:val="Hyperlink"/>
                <w:rFonts w:ascii="Times New Roman" w:hAnsi="Times New Roman" w:cs="Times New Roman"/>
                <w:noProof/>
                <w:sz w:val="24"/>
                <w:szCs w:val="24"/>
              </w:rPr>
              <w:t>6.</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CONCLUSION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29</w:t>
            </w:r>
            <w:r w:rsidRPr="009D6BBF">
              <w:rPr>
                <w:rFonts w:ascii="Times New Roman" w:hAnsi="Times New Roman" w:cs="Times New Roman"/>
                <w:noProof/>
                <w:webHidden/>
                <w:sz w:val="24"/>
                <w:szCs w:val="24"/>
              </w:rPr>
              <w:fldChar w:fldCharType="end"/>
            </w:r>
          </w:hyperlink>
        </w:p>
        <w:p w14:paraId="2BED4D80" w14:textId="4DF9964D" w:rsidR="008F42CA" w:rsidRDefault="008F42CA">
          <w:pPr>
            <w:pStyle w:val="TOC1"/>
            <w:tabs>
              <w:tab w:val="left" w:pos="440"/>
              <w:tab w:val="right" w:leader="dot" w:pos="8630"/>
            </w:tabs>
            <w:rPr>
              <w:rFonts w:eastAsiaTheme="minorEastAsia"/>
              <w:noProof/>
            </w:rPr>
          </w:pPr>
          <w:hyperlink w:anchor="_Toc45906197" w:history="1">
            <w:r w:rsidRPr="009D6BBF">
              <w:rPr>
                <w:rStyle w:val="Hyperlink"/>
                <w:rFonts w:ascii="Times New Roman" w:hAnsi="Times New Roman" w:cs="Times New Roman"/>
                <w:noProof/>
                <w:sz w:val="24"/>
                <w:szCs w:val="24"/>
              </w:rPr>
              <w:t>7.</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FUTURE WORK</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30</w:t>
            </w:r>
            <w:r w:rsidRPr="009D6BBF">
              <w:rPr>
                <w:rFonts w:ascii="Times New Roman" w:hAnsi="Times New Roman" w:cs="Times New Roman"/>
                <w:noProof/>
                <w:webHidden/>
                <w:sz w:val="24"/>
                <w:szCs w:val="24"/>
              </w:rPr>
              <w:fldChar w:fldCharType="end"/>
            </w:r>
          </w:hyperlink>
        </w:p>
        <w:p w14:paraId="678CB424" w14:textId="36B29E72"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0A8656DA" w14:textId="77777777" w:rsidR="00A45548" w:rsidRDefault="008F04E0" w:rsidP="00A45548">
      <w:pPr>
        <w:pStyle w:val="ThesisHeading"/>
        <w:spacing w:line="480" w:lineRule="auto"/>
      </w:pPr>
      <w:r w:rsidRPr="00961E21">
        <w:br w:type="page"/>
      </w:r>
      <w:bookmarkStart w:id="3" w:name="_Toc45906174"/>
      <w:r w:rsidRPr="00961E21">
        <w:lastRenderedPageBreak/>
        <w:t>LIST OF FIGURES</w:t>
      </w:r>
      <w:bookmarkEnd w:id="3"/>
    </w:p>
    <w:p w14:paraId="4103DB6C" w14:textId="7FFC1DF9" w:rsidR="009D6BBF" w:rsidRDefault="009D6BBF">
      <w:pPr>
        <w:pStyle w:val="TableofFigures"/>
        <w:tabs>
          <w:tab w:val="right" w:leader="dot" w:pos="8630"/>
        </w:tabs>
        <w:rPr>
          <w:rFonts w:eastAsiaTheme="minorEastAsia"/>
          <w:noProof/>
        </w:rPr>
      </w:pPr>
      <w:r>
        <w:rPr>
          <w:b/>
          <w:bCs/>
        </w:rPr>
        <w:fldChar w:fldCharType="begin"/>
      </w:r>
      <w:r>
        <w:rPr>
          <w:b/>
          <w:bCs/>
        </w:rPr>
        <w:instrText xml:space="preserve"> TOC \h \z \c "Figure" </w:instrText>
      </w:r>
      <w:r>
        <w:rPr>
          <w:b/>
          <w:bCs/>
        </w:rPr>
        <w:fldChar w:fldCharType="separate"/>
      </w:r>
      <w:hyperlink w:anchor="_Toc45906237" w:history="1">
        <w:r w:rsidRPr="00A402AC">
          <w:rPr>
            <w:rStyle w:val="Hyperlink"/>
            <w:noProof/>
          </w:rPr>
          <w:t>Figure 1 – Examples of Raw Gamma Ray Burst Data</w:t>
        </w:r>
        <w:r>
          <w:rPr>
            <w:noProof/>
            <w:webHidden/>
          </w:rPr>
          <w:tab/>
        </w:r>
        <w:r>
          <w:rPr>
            <w:noProof/>
            <w:webHidden/>
          </w:rPr>
          <w:fldChar w:fldCharType="begin"/>
        </w:r>
        <w:r>
          <w:rPr>
            <w:noProof/>
            <w:webHidden/>
          </w:rPr>
          <w:instrText xml:space="preserve"> PAGEREF _Toc45906237 \h </w:instrText>
        </w:r>
        <w:r>
          <w:rPr>
            <w:noProof/>
            <w:webHidden/>
          </w:rPr>
        </w:r>
        <w:r>
          <w:rPr>
            <w:noProof/>
            <w:webHidden/>
          </w:rPr>
          <w:fldChar w:fldCharType="separate"/>
        </w:r>
        <w:r>
          <w:rPr>
            <w:noProof/>
            <w:webHidden/>
          </w:rPr>
          <w:t>2</w:t>
        </w:r>
        <w:r>
          <w:rPr>
            <w:noProof/>
            <w:webHidden/>
          </w:rPr>
          <w:fldChar w:fldCharType="end"/>
        </w:r>
      </w:hyperlink>
    </w:p>
    <w:p w14:paraId="4C05A6D5" w14:textId="37347F70" w:rsidR="009D6BBF" w:rsidRDefault="009D6BBF">
      <w:pPr>
        <w:pStyle w:val="TableofFigures"/>
        <w:tabs>
          <w:tab w:val="right" w:leader="dot" w:pos="8630"/>
        </w:tabs>
        <w:rPr>
          <w:rFonts w:eastAsiaTheme="minorEastAsia"/>
          <w:noProof/>
        </w:rPr>
      </w:pPr>
      <w:hyperlink w:anchor="_Toc45906238" w:history="1">
        <w:r w:rsidRPr="00A402AC">
          <w:rPr>
            <w:rStyle w:val="Hyperlink"/>
            <w:noProof/>
          </w:rPr>
          <w:t>Figure 2 – Histogram of GRB log(T90) Times</w:t>
        </w:r>
        <w:r>
          <w:rPr>
            <w:noProof/>
            <w:webHidden/>
          </w:rPr>
          <w:tab/>
        </w:r>
        <w:r>
          <w:rPr>
            <w:noProof/>
            <w:webHidden/>
          </w:rPr>
          <w:fldChar w:fldCharType="begin"/>
        </w:r>
        <w:r>
          <w:rPr>
            <w:noProof/>
            <w:webHidden/>
          </w:rPr>
          <w:instrText xml:space="preserve"> PAGEREF _Toc45906238 \h </w:instrText>
        </w:r>
        <w:r>
          <w:rPr>
            <w:noProof/>
            <w:webHidden/>
          </w:rPr>
        </w:r>
        <w:r>
          <w:rPr>
            <w:noProof/>
            <w:webHidden/>
          </w:rPr>
          <w:fldChar w:fldCharType="separate"/>
        </w:r>
        <w:r>
          <w:rPr>
            <w:noProof/>
            <w:webHidden/>
          </w:rPr>
          <w:t>4</w:t>
        </w:r>
        <w:r>
          <w:rPr>
            <w:noProof/>
            <w:webHidden/>
          </w:rPr>
          <w:fldChar w:fldCharType="end"/>
        </w:r>
      </w:hyperlink>
    </w:p>
    <w:p w14:paraId="0FDE291A" w14:textId="04AABE2F" w:rsidR="009D6BBF" w:rsidRDefault="009D6BBF">
      <w:pPr>
        <w:pStyle w:val="TableofFigures"/>
        <w:tabs>
          <w:tab w:val="right" w:leader="dot" w:pos="8630"/>
        </w:tabs>
        <w:rPr>
          <w:rFonts w:eastAsiaTheme="minorEastAsia"/>
          <w:noProof/>
        </w:rPr>
      </w:pPr>
      <w:hyperlink w:anchor="_Toc45906239" w:history="1">
        <w:r w:rsidRPr="00A402AC">
          <w:rPr>
            <w:rStyle w:val="Hyperlink"/>
            <w:noProof/>
          </w:rPr>
          <w:t>Figure 3 – Diagram of CGRO and BATSE LAD Detectors</w:t>
        </w:r>
        <w:r>
          <w:rPr>
            <w:noProof/>
            <w:webHidden/>
          </w:rPr>
          <w:tab/>
        </w:r>
        <w:r>
          <w:rPr>
            <w:noProof/>
            <w:webHidden/>
          </w:rPr>
          <w:fldChar w:fldCharType="begin"/>
        </w:r>
        <w:r>
          <w:rPr>
            <w:noProof/>
            <w:webHidden/>
          </w:rPr>
          <w:instrText xml:space="preserve"> PAGEREF _Toc45906239 \h </w:instrText>
        </w:r>
        <w:r>
          <w:rPr>
            <w:noProof/>
            <w:webHidden/>
          </w:rPr>
        </w:r>
        <w:r>
          <w:rPr>
            <w:noProof/>
            <w:webHidden/>
          </w:rPr>
          <w:fldChar w:fldCharType="separate"/>
        </w:r>
        <w:r>
          <w:rPr>
            <w:noProof/>
            <w:webHidden/>
          </w:rPr>
          <w:t>5</w:t>
        </w:r>
        <w:r>
          <w:rPr>
            <w:noProof/>
            <w:webHidden/>
          </w:rPr>
          <w:fldChar w:fldCharType="end"/>
        </w:r>
      </w:hyperlink>
    </w:p>
    <w:p w14:paraId="58DB7740" w14:textId="72894B78" w:rsidR="009D6BBF" w:rsidRDefault="009D6BBF">
      <w:pPr>
        <w:pStyle w:val="TableofFigures"/>
        <w:tabs>
          <w:tab w:val="right" w:leader="dot" w:pos="8630"/>
        </w:tabs>
        <w:rPr>
          <w:rFonts w:eastAsiaTheme="minorEastAsia"/>
          <w:noProof/>
        </w:rPr>
      </w:pPr>
      <w:hyperlink w:anchor="_Toc45906240" w:history="1">
        <w:r w:rsidRPr="00A402AC">
          <w:rPr>
            <w:rStyle w:val="Hyperlink"/>
            <w:noProof/>
          </w:rPr>
          <w:t>Figure 4 – Illustration of Distance Geometry in DTW</w:t>
        </w:r>
        <w:r>
          <w:rPr>
            <w:noProof/>
            <w:webHidden/>
          </w:rPr>
          <w:tab/>
        </w:r>
        <w:r>
          <w:rPr>
            <w:noProof/>
            <w:webHidden/>
          </w:rPr>
          <w:fldChar w:fldCharType="begin"/>
        </w:r>
        <w:r>
          <w:rPr>
            <w:noProof/>
            <w:webHidden/>
          </w:rPr>
          <w:instrText xml:space="preserve"> PAGEREF _Toc45906240 \h </w:instrText>
        </w:r>
        <w:r>
          <w:rPr>
            <w:noProof/>
            <w:webHidden/>
          </w:rPr>
        </w:r>
        <w:r>
          <w:rPr>
            <w:noProof/>
            <w:webHidden/>
          </w:rPr>
          <w:fldChar w:fldCharType="separate"/>
        </w:r>
        <w:r>
          <w:rPr>
            <w:noProof/>
            <w:webHidden/>
          </w:rPr>
          <w:t>11</w:t>
        </w:r>
        <w:r>
          <w:rPr>
            <w:noProof/>
            <w:webHidden/>
          </w:rPr>
          <w:fldChar w:fldCharType="end"/>
        </w:r>
      </w:hyperlink>
    </w:p>
    <w:p w14:paraId="767AC3EA" w14:textId="14E9B373" w:rsidR="009D6BBF" w:rsidRDefault="009D6BBF">
      <w:pPr>
        <w:pStyle w:val="TableofFigures"/>
        <w:tabs>
          <w:tab w:val="right" w:leader="dot" w:pos="8630"/>
        </w:tabs>
        <w:rPr>
          <w:rFonts w:eastAsiaTheme="minorEastAsia"/>
          <w:noProof/>
        </w:rPr>
      </w:pPr>
      <w:hyperlink w:anchor="_Toc45906241" w:history="1">
        <w:r w:rsidRPr="00A402AC">
          <w:rPr>
            <w:rStyle w:val="Hyperlink"/>
            <w:noProof/>
          </w:rPr>
          <w:t>Figure 5 – Full Dendrogram Example</w:t>
        </w:r>
        <w:r>
          <w:rPr>
            <w:noProof/>
            <w:webHidden/>
          </w:rPr>
          <w:tab/>
        </w:r>
        <w:r>
          <w:rPr>
            <w:noProof/>
            <w:webHidden/>
          </w:rPr>
          <w:fldChar w:fldCharType="begin"/>
        </w:r>
        <w:r>
          <w:rPr>
            <w:noProof/>
            <w:webHidden/>
          </w:rPr>
          <w:instrText xml:space="preserve"> PAGEREF _Toc45906241 \h </w:instrText>
        </w:r>
        <w:r>
          <w:rPr>
            <w:noProof/>
            <w:webHidden/>
          </w:rPr>
        </w:r>
        <w:r>
          <w:rPr>
            <w:noProof/>
            <w:webHidden/>
          </w:rPr>
          <w:fldChar w:fldCharType="separate"/>
        </w:r>
        <w:r>
          <w:rPr>
            <w:noProof/>
            <w:webHidden/>
          </w:rPr>
          <w:t>20</w:t>
        </w:r>
        <w:r>
          <w:rPr>
            <w:noProof/>
            <w:webHidden/>
          </w:rPr>
          <w:fldChar w:fldCharType="end"/>
        </w:r>
      </w:hyperlink>
    </w:p>
    <w:p w14:paraId="5EBAD6E6" w14:textId="5564EFF4" w:rsidR="009D6BBF" w:rsidRDefault="009D6BBF">
      <w:pPr>
        <w:pStyle w:val="TableofFigures"/>
        <w:tabs>
          <w:tab w:val="right" w:leader="dot" w:pos="8630"/>
        </w:tabs>
        <w:rPr>
          <w:rFonts w:eastAsiaTheme="minorEastAsia"/>
          <w:noProof/>
        </w:rPr>
      </w:pPr>
      <w:hyperlink w:anchor="_Toc45906242" w:history="1">
        <w:r w:rsidRPr="00A402AC">
          <w:rPr>
            <w:rStyle w:val="Hyperlink"/>
            <w:noProof/>
          </w:rPr>
          <w:t>Figure 6 – Partial Dendrogram Example</w:t>
        </w:r>
        <w:r>
          <w:rPr>
            <w:noProof/>
            <w:webHidden/>
          </w:rPr>
          <w:tab/>
        </w:r>
        <w:r>
          <w:rPr>
            <w:noProof/>
            <w:webHidden/>
          </w:rPr>
          <w:fldChar w:fldCharType="begin"/>
        </w:r>
        <w:r>
          <w:rPr>
            <w:noProof/>
            <w:webHidden/>
          </w:rPr>
          <w:instrText xml:space="preserve"> PAGEREF _Toc45906242 \h </w:instrText>
        </w:r>
        <w:r>
          <w:rPr>
            <w:noProof/>
            <w:webHidden/>
          </w:rPr>
        </w:r>
        <w:r>
          <w:rPr>
            <w:noProof/>
            <w:webHidden/>
          </w:rPr>
          <w:fldChar w:fldCharType="separate"/>
        </w:r>
        <w:r>
          <w:rPr>
            <w:noProof/>
            <w:webHidden/>
          </w:rPr>
          <w:t>20</w:t>
        </w:r>
        <w:r>
          <w:rPr>
            <w:noProof/>
            <w:webHidden/>
          </w:rPr>
          <w:fldChar w:fldCharType="end"/>
        </w:r>
      </w:hyperlink>
    </w:p>
    <w:p w14:paraId="40D32F2A" w14:textId="47958FAF" w:rsidR="009D6BBF" w:rsidRDefault="009D6BBF">
      <w:pPr>
        <w:pStyle w:val="TableofFigures"/>
        <w:tabs>
          <w:tab w:val="right" w:leader="dot" w:pos="8630"/>
        </w:tabs>
        <w:rPr>
          <w:rFonts w:eastAsiaTheme="minorEastAsia"/>
          <w:noProof/>
        </w:rPr>
      </w:pPr>
      <w:hyperlink w:anchor="_Toc45906243" w:history="1">
        <w:r w:rsidRPr="00A402AC">
          <w:rPr>
            <w:rStyle w:val="Hyperlink"/>
            <w:noProof/>
          </w:rPr>
          <w:t>Figure 7 – Canonical Single Pulse GRBs</w:t>
        </w:r>
        <w:r>
          <w:rPr>
            <w:noProof/>
            <w:webHidden/>
          </w:rPr>
          <w:tab/>
        </w:r>
        <w:r>
          <w:rPr>
            <w:noProof/>
            <w:webHidden/>
          </w:rPr>
          <w:fldChar w:fldCharType="begin"/>
        </w:r>
        <w:r>
          <w:rPr>
            <w:noProof/>
            <w:webHidden/>
          </w:rPr>
          <w:instrText xml:space="preserve"> PAGEREF _Toc45906243 \h </w:instrText>
        </w:r>
        <w:r>
          <w:rPr>
            <w:noProof/>
            <w:webHidden/>
          </w:rPr>
        </w:r>
        <w:r>
          <w:rPr>
            <w:noProof/>
            <w:webHidden/>
          </w:rPr>
          <w:fldChar w:fldCharType="separate"/>
        </w:r>
        <w:r>
          <w:rPr>
            <w:noProof/>
            <w:webHidden/>
          </w:rPr>
          <w:t>23</w:t>
        </w:r>
        <w:r>
          <w:rPr>
            <w:noProof/>
            <w:webHidden/>
          </w:rPr>
          <w:fldChar w:fldCharType="end"/>
        </w:r>
      </w:hyperlink>
    </w:p>
    <w:p w14:paraId="00C53089" w14:textId="7215E3F6" w:rsidR="009D6BBF" w:rsidRDefault="009D6BBF">
      <w:pPr>
        <w:pStyle w:val="TableofFigures"/>
        <w:tabs>
          <w:tab w:val="right" w:leader="dot" w:pos="8630"/>
        </w:tabs>
        <w:rPr>
          <w:rFonts w:eastAsiaTheme="minorEastAsia"/>
          <w:noProof/>
        </w:rPr>
      </w:pPr>
      <w:hyperlink w:anchor="_Toc45906244" w:history="1">
        <w:r w:rsidRPr="00A402AC">
          <w:rPr>
            <w:rStyle w:val="Hyperlink"/>
            <w:noProof/>
          </w:rPr>
          <w:t>Figure 8 – Highly Structured GRB Emission</w:t>
        </w:r>
        <w:r>
          <w:rPr>
            <w:noProof/>
            <w:webHidden/>
          </w:rPr>
          <w:tab/>
        </w:r>
        <w:r>
          <w:rPr>
            <w:noProof/>
            <w:webHidden/>
          </w:rPr>
          <w:fldChar w:fldCharType="begin"/>
        </w:r>
        <w:r>
          <w:rPr>
            <w:noProof/>
            <w:webHidden/>
          </w:rPr>
          <w:instrText xml:space="preserve"> PAGEREF _Toc45906244 \h </w:instrText>
        </w:r>
        <w:r>
          <w:rPr>
            <w:noProof/>
            <w:webHidden/>
          </w:rPr>
        </w:r>
        <w:r>
          <w:rPr>
            <w:noProof/>
            <w:webHidden/>
          </w:rPr>
          <w:fldChar w:fldCharType="separate"/>
        </w:r>
        <w:r>
          <w:rPr>
            <w:noProof/>
            <w:webHidden/>
          </w:rPr>
          <w:t>24</w:t>
        </w:r>
        <w:r>
          <w:rPr>
            <w:noProof/>
            <w:webHidden/>
          </w:rPr>
          <w:fldChar w:fldCharType="end"/>
        </w:r>
      </w:hyperlink>
    </w:p>
    <w:p w14:paraId="27E395D1" w14:textId="7F90228D" w:rsidR="009D6BBF" w:rsidRDefault="009D6BBF">
      <w:pPr>
        <w:pStyle w:val="TableofFigures"/>
        <w:tabs>
          <w:tab w:val="right" w:leader="dot" w:pos="8630"/>
        </w:tabs>
        <w:rPr>
          <w:rFonts w:eastAsiaTheme="minorEastAsia"/>
          <w:noProof/>
        </w:rPr>
      </w:pPr>
      <w:hyperlink w:anchor="_Toc45906245" w:history="1">
        <w:r w:rsidRPr="00A402AC">
          <w:rPr>
            <w:rStyle w:val="Hyperlink"/>
            <w:noProof/>
          </w:rPr>
          <w:t>Figure 9 – DTW Adjacent Emissions - 1</w:t>
        </w:r>
        <w:r>
          <w:rPr>
            <w:noProof/>
            <w:webHidden/>
          </w:rPr>
          <w:tab/>
        </w:r>
        <w:r>
          <w:rPr>
            <w:noProof/>
            <w:webHidden/>
          </w:rPr>
          <w:fldChar w:fldCharType="begin"/>
        </w:r>
        <w:r>
          <w:rPr>
            <w:noProof/>
            <w:webHidden/>
          </w:rPr>
          <w:instrText xml:space="preserve"> PAGEREF _Toc45906245 \h </w:instrText>
        </w:r>
        <w:r>
          <w:rPr>
            <w:noProof/>
            <w:webHidden/>
          </w:rPr>
        </w:r>
        <w:r>
          <w:rPr>
            <w:noProof/>
            <w:webHidden/>
          </w:rPr>
          <w:fldChar w:fldCharType="separate"/>
        </w:r>
        <w:r>
          <w:rPr>
            <w:noProof/>
            <w:webHidden/>
          </w:rPr>
          <w:t>26</w:t>
        </w:r>
        <w:r>
          <w:rPr>
            <w:noProof/>
            <w:webHidden/>
          </w:rPr>
          <w:fldChar w:fldCharType="end"/>
        </w:r>
      </w:hyperlink>
    </w:p>
    <w:p w14:paraId="60F7468C" w14:textId="339845DE" w:rsidR="009D6BBF" w:rsidRDefault="009D6BBF">
      <w:pPr>
        <w:pStyle w:val="TableofFigures"/>
        <w:tabs>
          <w:tab w:val="right" w:leader="dot" w:pos="8630"/>
        </w:tabs>
        <w:rPr>
          <w:rFonts w:eastAsiaTheme="minorEastAsia"/>
          <w:noProof/>
        </w:rPr>
      </w:pPr>
      <w:hyperlink w:anchor="_Toc45906246" w:history="1">
        <w:r w:rsidRPr="00A402AC">
          <w:rPr>
            <w:rStyle w:val="Hyperlink"/>
            <w:noProof/>
          </w:rPr>
          <w:t>Figure 10 – DTW Adjacent Emissions - 2</w:t>
        </w:r>
        <w:r>
          <w:rPr>
            <w:noProof/>
            <w:webHidden/>
          </w:rPr>
          <w:tab/>
        </w:r>
        <w:r>
          <w:rPr>
            <w:noProof/>
            <w:webHidden/>
          </w:rPr>
          <w:fldChar w:fldCharType="begin"/>
        </w:r>
        <w:r>
          <w:rPr>
            <w:noProof/>
            <w:webHidden/>
          </w:rPr>
          <w:instrText xml:space="preserve"> PAGEREF _Toc45906246 \h </w:instrText>
        </w:r>
        <w:r>
          <w:rPr>
            <w:noProof/>
            <w:webHidden/>
          </w:rPr>
        </w:r>
        <w:r>
          <w:rPr>
            <w:noProof/>
            <w:webHidden/>
          </w:rPr>
          <w:fldChar w:fldCharType="separate"/>
        </w:r>
        <w:r>
          <w:rPr>
            <w:noProof/>
            <w:webHidden/>
          </w:rPr>
          <w:t>26</w:t>
        </w:r>
        <w:r>
          <w:rPr>
            <w:noProof/>
            <w:webHidden/>
          </w:rPr>
          <w:fldChar w:fldCharType="end"/>
        </w:r>
      </w:hyperlink>
    </w:p>
    <w:p w14:paraId="095A431D" w14:textId="1030DCA2" w:rsidR="009D6BBF" w:rsidRDefault="009D6BBF">
      <w:pPr>
        <w:pStyle w:val="TableofFigures"/>
        <w:tabs>
          <w:tab w:val="right" w:leader="dot" w:pos="8630"/>
        </w:tabs>
        <w:rPr>
          <w:rFonts w:eastAsiaTheme="minorEastAsia"/>
          <w:noProof/>
        </w:rPr>
      </w:pPr>
      <w:hyperlink w:anchor="_Toc45906247" w:history="1">
        <w:r w:rsidRPr="00A402AC">
          <w:rPr>
            <w:rStyle w:val="Hyperlink"/>
            <w:noProof/>
          </w:rPr>
          <w:t>Figure 11 – DTW Adjacent Emissions - 3</w:t>
        </w:r>
        <w:r>
          <w:rPr>
            <w:noProof/>
            <w:webHidden/>
          </w:rPr>
          <w:tab/>
        </w:r>
        <w:r>
          <w:rPr>
            <w:noProof/>
            <w:webHidden/>
          </w:rPr>
          <w:fldChar w:fldCharType="begin"/>
        </w:r>
        <w:r>
          <w:rPr>
            <w:noProof/>
            <w:webHidden/>
          </w:rPr>
          <w:instrText xml:space="preserve"> PAGEREF _Toc45906247 \h </w:instrText>
        </w:r>
        <w:r>
          <w:rPr>
            <w:noProof/>
            <w:webHidden/>
          </w:rPr>
        </w:r>
        <w:r>
          <w:rPr>
            <w:noProof/>
            <w:webHidden/>
          </w:rPr>
          <w:fldChar w:fldCharType="separate"/>
        </w:r>
        <w:r>
          <w:rPr>
            <w:noProof/>
            <w:webHidden/>
          </w:rPr>
          <w:t>27</w:t>
        </w:r>
        <w:r>
          <w:rPr>
            <w:noProof/>
            <w:webHidden/>
          </w:rPr>
          <w:fldChar w:fldCharType="end"/>
        </w:r>
      </w:hyperlink>
    </w:p>
    <w:p w14:paraId="66CD6E06" w14:textId="6DEC2A40" w:rsidR="009D6BBF" w:rsidRDefault="009D6BBF">
      <w:pPr>
        <w:pStyle w:val="TableofFigures"/>
        <w:tabs>
          <w:tab w:val="right" w:leader="dot" w:pos="8630"/>
        </w:tabs>
        <w:rPr>
          <w:rFonts w:eastAsiaTheme="minorEastAsia"/>
          <w:noProof/>
        </w:rPr>
      </w:pPr>
      <w:hyperlink w:anchor="_Toc45906248" w:history="1">
        <w:r w:rsidRPr="00A402AC">
          <w:rPr>
            <w:rStyle w:val="Hyperlink"/>
            <w:noProof/>
          </w:rPr>
          <w:t>Figure 12 – DTW Adjacent Emissions - 4</w:t>
        </w:r>
        <w:r>
          <w:rPr>
            <w:noProof/>
            <w:webHidden/>
          </w:rPr>
          <w:tab/>
        </w:r>
        <w:r>
          <w:rPr>
            <w:noProof/>
            <w:webHidden/>
          </w:rPr>
          <w:fldChar w:fldCharType="begin"/>
        </w:r>
        <w:r>
          <w:rPr>
            <w:noProof/>
            <w:webHidden/>
          </w:rPr>
          <w:instrText xml:space="preserve"> PAGEREF _Toc45906248 \h </w:instrText>
        </w:r>
        <w:r>
          <w:rPr>
            <w:noProof/>
            <w:webHidden/>
          </w:rPr>
        </w:r>
        <w:r>
          <w:rPr>
            <w:noProof/>
            <w:webHidden/>
          </w:rPr>
          <w:fldChar w:fldCharType="separate"/>
        </w:r>
        <w:r>
          <w:rPr>
            <w:noProof/>
            <w:webHidden/>
          </w:rPr>
          <w:t>27</w:t>
        </w:r>
        <w:r>
          <w:rPr>
            <w:noProof/>
            <w:webHidden/>
          </w:rPr>
          <w:fldChar w:fldCharType="end"/>
        </w:r>
      </w:hyperlink>
    </w:p>
    <w:p w14:paraId="62592367" w14:textId="6385E342" w:rsidR="00616AE2" w:rsidRDefault="009D6BBF" w:rsidP="00A45548">
      <w:pPr>
        <w:pStyle w:val="ThesisHeading"/>
        <w:spacing w:line="480" w:lineRule="auto"/>
        <w:sectPr w:rsidR="00616AE2" w:rsidSect="00616AE2">
          <w:footerReference w:type="first" r:id="rId8"/>
          <w:pgSz w:w="12240" w:h="15840"/>
          <w:pgMar w:top="1440" w:right="1440" w:bottom="1440" w:left="2160" w:header="720" w:footer="720" w:gutter="0"/>
          <w:pgNumType w:fmt="lowerRoman" w:start="1"/>
          <w:cols w:space="720"/>
          <w:titlePg/>
          <w:docGrid w:linePitch="360"/>
        </w:sectPr>
      </w:pPr>
      <w:r>
        <w:rPr>
          <w:rFonts w:asciiTheme="minorHAnsi" w:eastAsiaTheme="minorHAnsi" w:hAnsiTheme="minorHAnsi" w:cstheme="minorBidi"/>
          <w:b w:val="0"/>
          <w:bCs w:val="0"/>
          <w:sz w:val="22"/>
          <w:szCs w:val="22"/>
        </w:rPr>
        <w:fldChar w:fldCharType="end"/>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4" w:name="_Toc45906175"/>
      <w:r>
        <w:rPr>
          <w:rFonts w:eastAsiaTheme="minorHAnsi"/>
        </w:rPr>
        <w:lastRenderedPageBreak/>
        <w:t>INTRODUCTION</w:t>
      </w:r>
      <w:bookmarkEnd w:id="4"/>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5" w:name="_Toc45906176"/>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5"/>
    </w:p>
    <w:p w14:paraId="7415D2D8" w14:textId="6B135F39"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w:t>
      </w:r>
      <w:r w:rsidR="00687987">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(Klebesadel et al.</w:t>
      </w:r>
      <w:r w:rsidR="00460CC4">
        <w:rPr>
          <w:rFonts w:ascii="Times New Roman" w:hAnsi="Times New Roman" w:cs="Times New Roman"/>
          <w:color w:val="000000" w:themeColor="text1"/>
          <w:sz w:val="24"/>
          <w:szCs w:val="24"/>
        </w:rPr>
        <w:t xml:space="preserve"> </w:t>
      </w:r>
      <w:r w:rsidRPr="00961E21">
        <w:rPr>
          <w:rFonts w:ascii="Times New Roman" w:hAnsi="Times New Roman" w:cs="Times New Roman"/>
          <w:color w:val="000000" w:themeColor="text1"/>
          <w:sz w:val="24"/>
          <w:szCs w:val="24"/>
        </w:rPr>
        <w:t xml:space="preserve">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xml:space="preserve">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(Paczynski, 1991; Meegan et al. 1992). Years later, the cosmological origin of these events </w:t>
      </w:r>
      <w:proofErr w:type="gramStart"/>
      <w:r w:rsidRPr="00961E21">
        <w:rPr>
          <w:rFonts w:ascii="Times New Roman" w:hAnsi="Times New Roman" w:cs="Times New Roman"/>
          <w:color w:val="000000" w:themeColor="text1"/>
          <w:sz w:val="24"/>
          <w:szCs w:val="24"/>
        </w:rPr>
        <w:t>were</w:t>
      </w:r>
      <w:proofErr w:type="gramEnd"/>
      <w:r w:rsidRPr="00961E21">
        <w:rPr>
          <w:rFonts w:ascii="Times New Roman" w:hAnsi="Times New Roman" w:cs="Times New Roman"/>
          <w:color w:val="000000" w:themeColor="text1"/>
          <w:sz w:val="24"/>
          <w:szCs w:val="24"/>
        </w:rPr>
        <w:t xml:space="preserve"> confirmed when a redshift was obtained on an event named GRB 970228 (van Paradijs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906177"/>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6"/>
    </w:p>
    <w:p w14:paraId="1F217054" w14:textId="5A1C06DA" w:rsidR="00814B23" w:rsidRDefault="00761E65" w:rsidP="007D7659">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GRB emissions, while their complexities range, have a defined, non-random structure</w:t>
      </w:r>
      <w:r w:rsidR="00150DD9">
        <w:rPr>
          <w:rFonts w:ascii="Times New Roman" w:hAnsi="Times New Roman" w:cs="Times New Roman"/>
          <w:sz w:val="24"/>
          <w:szCs w:val="24"/>
        </w:rPr>
        <w:t>.</w:t>
      </w:r>
      <w:r w:rsidR="00FB00F8" w:rsidRPr="00961E21">
        <w:rPr>
          <w:rFonts w:ascii="Times New Roman" w:hAnsi="Times New Roman" w:cs="Times New Roman"/>
          <w:sz w:val="24"/>
          <w:szCs w:val="24"/>
        </w:rPr>
        <w:t xml:space="preserve"> </w:t>
      </w:r>
      <w:r w:rsidR="00150DD9">
        <w:rPr>
          <w:rFonts w:ascii="Times New Roman" w:hAnsi="Times New Roman" w:cs="Times New Roman"/>
          <w:sz w:val="24"/>
          <w:szCs w:val="24"/>
        </w:rPr>
        <w:t>T</w:t>
      </w:r>
      <w:r w:rsidRPr="00961E21">
        <w:rPr>
          <w:rFonts w:ascii="Times New Roman" w:hAnsi="Times New Roman" w:cs="Times New Roman"/>
          <w:sz w:val="24"/>
          <w:szCs w:val="24"/>
        </w:rPr>
        <w:t xml:space="preserve">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150DD9">
        <w:rPr>
          <w:rFonts w:ascii="Times New Roman" w:hAnsi="Times New Roman" w:cs="Times New Roman"/>
          <w:sz w:val="24"/>
          <w:szCs w:val="24"/>
        </w:rPr>
        <w:t xml:space="preserve"> and their diversity</w:t>
      </w:r>
      <w:r w:rsidR="00565E88" w:rsidRPr="00961E21">
        <w:rPr>
          <w:rFonts w:ascii="Times New Roman" w:hAnsi="Times New Roman" w:cs="Times New Roman"/>
          <w:sz w:val="24"/>
          <w:szCs w:val="24"/>
        </w:rPr>
        <w:t xml:space="preserve"> can be seen in Figure </w:t>
      </w:r>
      <w:r w:rsidR="00814B23">
        <w:rPr>
          <w:rFonts w:ascii="Times New Roman" w:hAnsi="Times New Roman" w:cs="Times New Roman"/>
          <w:sz w:val="24"/>
          <w:szCs w:val="24"/>
        </w:rPr>
        <w:t>1</w:t>
      </w:r>
      <w:r w:rsidR="00150DD9">
        <w:rPr>
          <w:rFonts w:ascii="Times New Roman" w:hAnsi="Times New Roman" w:cs="Times New Roman"/>
          <w:sz w:val="24"/>
          <w:szCs w:val="24"/>
        </w:rPr>
        <w:t>.</w:t>
      </w:r>
    </w:p>
    <w:p w14:paraId="217512D7" w14:textId="77777777" w:rsidR="00814B23" w:rsidRDefault="00814B23" w:rsidP="00814B23">
      <w:pPr>
        <w:keepNext/>
        <w:spacing w:line="480" w:lineRule="auto"/>
      </w:pPr>
      <w:r>
        <w:rPr>
          <w:rFonts w:ascii="Times New Roman" w:hAnsi="Times New Roman" w:cs="Times New Roman"/>
          <w:noProof/>
          <w:color w:val="FF0000"/>
          <w:sz w:val="24"/>
          <w:szCs w:val="24"/>
        </w:rPr>
        <w:drawing>
          <wp:inline distT="0" distB="0" distL="0" distR="0" wp14:anchorId="46BC5866" wp14:editId="767960B2">
            <wp:extent cx="548640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14:paraId="66CFE3EF" w14:textId="44C8C926" w:rsidR="00814B23" w:rsidRPr="00A804BA" w:rsidRDefault="00814B23" w:rsidP="00814B23">
      <w:pPr>
        <w:pStyle w:val="Caption"/>
        <w:jc w:val="center"/>
        <w:rPr>
          <w:rFonts w:ascii="Times New Roman" w:hAnsi="Times New Roman" w:cs="Times New Roman"/>
          <w:color w:val="FF0000"/>
          <w:sz w:val="24"/>
          <w:szCs w:val="24"/>
        </w:rPr>
      </w:pPr>
      <w:bookmarkStart w:id="7" w:name="_Toc45906237"/>
      <w:r w:rsidRPr="00A804BA">
        <w:rPr>
          <w:rFonts w:ascii="Times New Roman" w:hAnsi="Times New Roman" w:cs="Times New Roman"/>
        </w:rPr>
        <w:t xml:space="preserve">Figure </w:t>
      </w:r>
      <w:r w:rsidRPr="00A804BA">
        <w:rPr>
          <w:rFonts w:ascii="Times New Roman" w:hAnsi="Times New Roman" w:cs="Times New Roman"/>
        </w:rPr>
        <w:fldChar w:fldCharType="begin"/>
      </w:r>
      <w:r w:rsidRPr="00A804BA">
        <w:rPr>
          <w:rFonts w:ascii="Times New Roman" w:hAnsi="Times New Roman" w:cs="Times New Roman"/>
        </w:rPr>
        <w:instrText xml:space="preserve"> SEQ Figure \* ARABIC </w:instrText>
      </w:r>
      <w:r w:rsidRPr="00A804BA">
        <w:rPr>
          <w:rFonts w:ascii="Times New Roman" w:hAnsi="Times New Roman" w:cs="Times New Roman"/>
        </w:rPr>
        <w:fldChar w:fldCharType="separate"/>
      </w:r>
      <w:r w:rsidR="00162C9B" w:rsidRPr="00A804BA">
        <w:rPr>
          <w:rFonts w:ascii="Times New Roman" w:hAnsi="Times New Roman" w:cs="Times New Roman"/>
          <w:noProof/>
        </w:rPr>
        <w:t>1</w:t>
      </w:r>
      <w:r w:rsidRPr="00A804BA">
        <w:rPr>
          <w:rFonts w:ascii="Times New Roman" w:hAnsi="Times New Roman" w:cs="Times New Roman"/>
        </w:rPr>
        <w:fldChar w:fldCharType="end"/>
      </w:r>
      <w:r w:rsidR="00155542" w:rsidRPr="00A804BA">
        <w:rPr>
          <w:rFonts w:ascii="Times New Roman" w:hAnsi="Times New Roman" w:cs="Times New Roman"/>
        </w:rPr>
        <w:t xml:space="preserve"> –</w:t>
      </w:r>
      <w:r w:rsidR="00DD102D" w:rsidRPr="00A804BA">
        <w:rPr>
          <w:rFonts w:ascii="Times New Roman" w:hAnsi="Times New Roman" w:cs="Times New Roman"/>
        </w:rPr>
        <w:t xml:space="preserve"> Examples</w:t>
      </w:r>
      <w:r w:rsidR="00155542" w:rsidRPr="00A804BA">
        <w:rPr>
          <w:rFonts w:ascii="Times New Roman" w:hAnsi="Times New Roman" w:cs="Times New Roman"/>
        </w:rPr>
        <w:t xml:space="preserve"> </w:t>
      </w:r>
      <w:r w:rsidR="00DD102D" w:rsidRPr="00A804BA">
        <w:rPr>
          <w:rFonts w:ascii="Times New Roman" w:hAnsi="Times New Roman" w:cs="Times New Roman"/>
        </w:rPr>
        <w:t>of Raw Gamma</w:t>
      </w:r>
      <w:r w:rsidR="00687987" w:rsidRPr="00A804BA">
        <w:rPr>
          <w:rFonts w:ascii="Times New Roman" w:hAnsi="Times New Roman" w:cs="Times New Roman"/>
        </w:rPr>
        <w:t>-</w:t>
      </w:r>
      <w:r w:rsidR="00DD102D" w:rsidRPr="00A804BA">
        <w:rPr>
          <w:rFonts w:ascii="Times New Roman" w:hAnsi="Times New Roman" w:cs="Times New Roman"/>
        </w:rPr>
        <w:t>Ray Burst Data</w:t>
      </w:r>
      <w:bookmarkEnd w:id="7"/>
    </w:p>
    <w:p w14:paraId="1DE3395F" w14:textId="77777777" w:rsidR="00735801" w:rsidRDefault="0047541C" w:rsidP="00735801">
      <w:pPr>
        <w:spacing w:line="480" w:lineRule="auto"/>
        <w:ind w:firstLine="720"/>
        <w:rPr>
          <w:rFonts w:ascii="Times New Roman" w:hAnsi="Times New Roman" w:cs="Times New Roman"/>
          <w:sz w:val="24"/>
          <w:szCs w:val="24"/>
        </w:rPr>
      </w:pPr>
      <w:r>
        <w:rPr>
          <w:rFonts w:ascii="Times New Roman" w:hAnsi="Times New Roman" w:cs="Times New Roman"/>
          <w:sz w:val="24"/>
          <w:szCs w:val="24"/>
        </w:rPr>
        <w:t>G</w:t>
      </w:r>
      <w:r w:rsidR="00761E65" w:rsidRPr="00961E21">
        <w:rPr>
          <w:rFonts w:ascii="Times New Roman" w:hAnsi="Times New Roman" w:cs="Times New Roman"/>
          <w:sz w:val="24"/>
          <w:szCs w:val="24"/>
        </w:rPr>
        <w:t>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F749EA">
        <w:rPr>
          <w:rFonts w:ascii="Times New Roman" w:hAnsi="Times New Roman" w:cs="Times New Roman"/>
          <w:sz w:val="24"/>
          <w:szCs w:val="24"/>
        </w:rPr>
        <w:t>(Hakkila &amp; Preece 2011; Hakkila et al. 2015, 2018).</w:t>
      </w:r>
      <w:r w:rsidR="00761E65" w:rsidRPr="00F749EA">
        <w:rPr>
          <w:rFonts w:ascii="Times New Roman" w:hAnsi="Times New Roman" w:cs="Times New Roman"/>
          <w:sz w:val="24"/>
          <w:szCs w:val="24"/>
        </w:rPr>
        <w:t xml:space="preserve"> </w:t>
      </w:r>
      <w:r w:rsidR="00B44EEF" w:rsidRPr="00F749EA">
        <w:rPr>
          <w:rFonts w:ascii="Times New Roman" w:hAnsi="Times New Roman" w:cs="Times New Roman"/>
          <w:sz w:val="24"/>
          <w:szCs w:val="24"/>
        </w:rPr>
        <w:t xml:space="preserve">The properties of a single pulse </w:t>
      </w:r>
      <w:r w:rsidR="00B44EEF" w:rsidRPr="00961E21">
        <w:rPr>
          <w:rFonts w:ascii="Times New Roman" w:hAnsi="Times New Roman" w:cs="Times New Roman"/>
          <w:sz w:val="24"/>
          <w:szCs w:val="24"/>
        </w:rPr>
        <w:t>have been thoroughly measured</w:t>
      </w:r>
      <w:r w:rsidR="00FB00F8" w:rsidRPr="00961E21">
        <w:rPr>
          <w:rFonts w:ascii="Times New Roman" w:hAnsi="Times New Roman" w:cs="Times New Roman"/>
          <w:sz w:val="24"/>
          <w:szCs w:val="24"/>
        </w:rPr>
        <w:t xml:space="preserve"> (Golenetskii et al.</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1983; Liang &amp; Kargatis</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1996; Norris et al.</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1996; Norris</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2002; Ramirez-Ruiz &amp; Fenimore</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2000)</w:t>
      </w:r>
      <w:r w:rsidR="00761E65"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w:t>
      </w:r>
      <w:r w:rsidR="00460CC4">
        <w:rPr>
          <w:rFonts w:ascii="Times New Roman" w:hAnsi="Times New Roman" w:cs="Times New Roman"/>
          <w:sz w:val="24"/>
          <w:szCs w:val="24"/>
        </w:rPr>
        <w:t xml:space="preserve"> </w:t>
      </w:r>
      <w:r w:rsidR="00134544" w:rsidRPr="00961E21">
        <w:rPr>
          <w:rFonts w:ascii="Times New Roman" w:hAnsi="Times New Roman" w:cs="Times New Roman"/>
          <w:sz w:val="24"/>
          <w:szCs w:val="24"/>
        </w:rPr>
        <w:t>1996)</w:t>
      </w:r>
      <w:r w:rsidR="00761E65"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00761E65"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pulse to several </w:t>
      </w:r>
      <w:r w:rsidR="00761E65" w:rsidRPr="00961E21">
        <w:rPr>
          <w:rFonts w:ascii="Times New Roman" w:hAnsi="Times New Roman" w:cs="Times New Roman"/>
          <w:sz w:val="24"/>
          <w:szCs w:val="24"/>
        </w:rPr>
        <w:lastRenderedPageBreak/>
        <w:t xml:space="preserve">overlapping pulses in a </w:t>
      </w:r>
      <w:r w:rsidR="00D30107" w:rsidRPr="00961E21">
        <w:rPr>
          <w:rFonts w:ascii="Times New Roman" w:hAnsi="Times New Roman" w:cs="Times New Roman"/>
          <w:sz w:val="24"/>
          <w:szCs w:val="24"/>
        </w:rPr>
        <w:t xml:space="preserve">time-series </w:t>
      </w:r>
      <w:r w:rsidR="00761E65"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Cumbee</w:t>
      </w:r>
      <w:r w:rsidR="00460CC4">
        <w:rPr>
          <w:rFonts w:ascii="Times New Roman" w:hAnsi="Times New Roman" w:cs="Times New Roman"/>
          <w:sz w:val="24"/>
          <w:szCs w:val="24"/>
        </w:rPr>
        <w:t xml:space="preserve"> </w:t>
      </w:r>
      <w:r w:rsidR="00733208" w:rsidRPr="00961E21">
        <w:rPr>
          <w:rFonts w:ascii="Times New Roman" w:hAnsi="Times New Roman" w:cs="Times New Roman"/>
          <w:sz w:val="24"/>
          <w:szCs w:val="24"/>
        </w:rPr>
        <w:t>2009; Hakkila et al.</w:t>
      </w:r>
      <w:r w:rsidR="00460CC4">
        <w:rPr>
          <w:rFonts w:ascii="Times New Roman" w:hAnsi="Times New Roman" w:cs="Times New Roman"/>
          <w:sz w:val="24"/>
          <w:szCs w:val="24"/>
        </w:rPr>
        <w:t xml:space="preserve"> </w:t>
      </w:r>
      <w:r w:rsidR="00733208" w:rsidRPr="00961E21">
        <w:rPr>
          <w:rFonts w:ascii="Times New Roman" w:hAnsi="Times New Roman" w:cs="Times New Roman"/>
          <w:sz w:val="24"/>
          <w:szCs w:val="24"/>
        </w:rPr>
        <w:t>2008; Norris et al. 2005)</w:t>
      </w:r>
      <w:r w:rsidR="00761E65" w:rsidRPr="00961E21">
        <w:rPr>
          <w:rFonts w:ascii="Times New Roman" w:hAnsi="Times New Roman" w:cs="Times New Roman"/>
          <w:sz w:val="24"/>
          <w:szCs w:val="24"/>
        </w:rPr>
        <w:t xml:space="preserve">. </w:t>
      </w:r>
    </w:p>
    <w:p w14:paraId="3491BE77" w14:textId="77777777" w:rsidR="00516BFE" w:rsidRDefault="00735801" w:rsidP="007358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define an emission episode as an increase in the detected gamma-ray flux above the background noise where there is no discernable relationship to any other adjacent increase in flux above the background. </w:t>
      </w:r>
      <w:r>
        <w:rPr>
          <w:rFonts w:ascii="Times New Roman" w:hAnsi="Times New Roman" w:cs="Times New Roman"/>
          <w:sz w:val="24"/>
          <w:szCs w:val="24"/>
        </w:rPr>
        <w:t xml:space="preserve">Emission Episodes can be made up of a single pulse or what to the eye looks like many pulses. </w:t>
      </w:r>
      <w:r w:rsidR="00516BFE">
        <w:rPr>
          <w:rFonts w:ascii="Times New Roman" w:hAnsi="Times New Roman" w:cs="Times New Roman"/>
          <w:sz w:val="24"/>
          <w:szCs w:val="24"/>
        </w:rPr>
        <w:t xml:space="preserve">We call emission episodes of what looks like many pulses highly structured. </w:t>
      </w:r>
      <w:r w:rsidR="00835D30">
        <w:rPr>
          <w:rFonts w:ascii="Times New Roman" w:hAnsi="Times New Roman" w:cs="Times New Roman"/>
          <w:sz w:val="24"/>
          <w:szCs w:val="24"/>
        </w:rPr>
        <w:t>I</w:t>
      </w:r>
      <w:r w:rsidR="000A1E2C" w:rsidRPr="00961E21">
        <w:rPr>
          <w:rFonts w:ascii="Times New Roman" w:hAnsi="Times New Roman" w:cs="Times New Roman"/>
          <w:sz w:val="24"/>
          <w:szCs w:val="24"/>
        </w:rPr>
        <w:t>n a structured GRB emission episode</w:t>
      </w:r>
      <w:r w:rsidR="00761E65" w:rsidRPr="00961E21">
        <w:rPr>
          <w:rFonts w:ascii="Times New Roman" w:hAnsi="Times New Roman" w:cs="Times New Roman"/>
          <w:sz w:val="24"/>
          <w:szCs w:val="24"/>
        </w:rPr>
        <w:t xml:space="preserve"> it becomes difficult to </w:t>
      </w:r>
      <w:r w:rsidR="000A1E2C" w:rsidRPr="00961E21">
        <w:rPr>
          <w:rFonts w:ascii="Times New Roman" w:hAnsi="Times New Roman" w:cs="Times New Roman"/>
          <w:sz w:val="24"/>
          <w:szCs w:val="24"/>
        </w:rPr>
        <w:t xml:space="preserve">understand the emission structure </w:t>
      </w:r>
      <w:r w:rsidR="00761E65" w:rsidRPr="00961E21">
        <w:rPr>
          <w:rFonts w:ascii="Times New Roman" w:hAnsi="Times New Roman" w:cs="Times New Roman"/>
          <w:sz w:val="24"/>
          <w:szCs w:val="24"/>
        </w:rPr>
        <w:t xml:space="preserve">and accurately understand the processes of the GRB </w:t>
      </w:r>
      <w:r w:rsidR="00761E65" w:rsidRPr="00F749EA">
        <w:rPr>
          <w:rFonts w:ascii="Times New Roman" w:hAnsi="Times New Roman" w:cs="Times New Roman"/>
          <w:sz w:val="24"/>
          <w:szCs w:val="24"/>
        </w:rPr>
        <w:t xml:space="preserve">event </w:t>
      </w:r>
      <w:r w:rsidR="000A1E2C" w:rsidRPr="00F749EA">
        <w:rPr>
          <w:rFonts w:ascii="Times New Roman" w:hAnsi="Times New Roman" w:cs="Times New Roman"/>
          <w:sz w:val="24"/>
          <w:szCs w:val="24"/>
        </w:rPr>
        <w:t>(Hakkila &amp; Cumbee</w:t>
      </w:r>
      <w:r w:rsidR="00460CC4" w:rsidRPr="00F749EA">
        <w:rPr>
          <w:rFonts w:ascii="Times New Roman" w:hAnsi="Times New Roman" w:cs="Times New Roman"/>
          <w:sz w:val="24"/>
          <w:szCs w:val="24"/>
        </w:rPr>
        <w:t xml:space="preserve"> </w:t>
      </w:r>
      <w:r w:rsidR="000A1E2C" w:rsidRPr="00F749EA">
        <w:rPr>
          <w:rFonts w:ascii="Times New Roman" w:hAnsi="Times New Roman" w:cs="Times New Roman"/>
          <w:sz w:val="24"/>
          <w:szCs w:val="24"/>
        </w:rPr>
        <w:t>2009)</w:t>
      </w:r>
      <w:r w:rsidR="00761E65" w:rsidRPr="00F749EA">
        <w:rPr>
          <w:rFonts w:ascii="Times New Roman" w:hAnsi="Times New Roman" w:cs="Times New Roman"/>
          <w:sz w:val="24"/>
          <w:szCs w:val="24"/>
        </w:rPr>
        <w:t xml:space="preserve">. </w:t>
      </w:r>
      <w:r w:rsidR="002014FB" w:rsidRPr="00F749EA">
        <w:rPr>
          <w:rFonts w:ascii="Times New Roman" w:hAnsi="Times New Roman" w:cs="Times New Roman"/>
          <w:sz w:val="24"/>
          <w:szCs w:val="24"/>
        </w:rPr>
        <w:t xml:space="preserve">This is because GRB pulses are </w:t>
      </w:r>
      <w:proofErr w:type="gramStart"/>
      <w:r w:rsidR="002014FB" w:rsidRPr="00F749EA">
        <w:rPr>
          <w:rFonts w:ascii="Times New Roman" w:hAnsi="Times New Roman" w:cs="Times New Roman"/>
          <w:sz w:val="24"/>
          <w:szCs w:val="24"/>
        </w:rPr>
        <w:t>actually non-</w:t>
      </w:r>
      <w:proofErr w:type="gramEnd"/>
      <w:r w:rsidR="002014FB" w:rsidRPr="00F749EA">
        <w:rPr>
          <w:rFonts w:ascii="Times New Roman" w:hAnsi="Times New Roman" w:cs="Times New Roman"/>
          <w:sz w:val="24"/>
          <w:szCs w:val="24"/>
        </w:rPr>
        <w:t xml:space="preserve">monotonic (Hakkila &amp; Preece 2014; Hakkila et al. 2015, 2018). </w:t>
      </w:r>
    </w:p>
    <w:p w14:paraId="00BCFA1A" w14:textId="29843F22" w:rsidR="007D7659" w:rsidRPr="00961E21" w:rsidRDefault="002014FB" w:rsidP="00735801">
      <w:pPr>
        <w:spacing w:line="480" w:lineRule="auto"/>
        <w:ind w:firstLine="720"/>
        <w:rPr>
          <w:rFonts w:ascii="Times New Roman" w:hAnsi="Times New Roman" w:cs="Times New Roman"/>
          <w:sz w:val="24"/>
          <w:szCs w:val="24"/>
        </w:rPr>
      </w:pPr>
      <w:r w:rsidRPr="00F749EA">
        <w:rPr>
          <w:rFonts w:ascii="Times New Roman" w:hAnsi="Times New Roman" w:cs="Times New Roman"/>
          <w:sz w:val="24"/>
          <w:szCs w:val="24"/>
        </w:rPr>
        <w:t>On top of the monotonic Norris model, GBR pulses exhibit residual fluctuations in phase with the pulse above the background noise.</w:t>
      </w:r>
      <w:r w:rsidR="008618D8" w:rsidRPr="00F749EA">
        <w:rPr>
          <w:rFonts w:ascii="Times New Roman" w:hAnsi="Times New Roman" w:cs="Times New Roman"/>
          <w:sz w:val="24"/>
          <w:szCs w:val="24"/>
        </w:rPr>
        <w:t xml:space="preserve"> The residuals most commonly appear on top of a pulse as a triple</w:t>
      </w:r>
      <w:r w:rsidR="008618D8" w:rsidRPr="00961E21">
        <w:rPr>
          <w:rFonts w:ascii="Times New Roman" w:hAnsi="Times New Roman" w:cs="Times New Roman"/>
          <w:color w:val="000000" w:themeColor="text1"/>
          <w:sz w:val="24"/>
          <w:szCs w:val="24"/>
        </w:rPr>
        <w:t>-peaked structure</w:t>
      </w:r>
      <w:r w:rsidR="00452012">
        <w:rPr>
          <w:rFonts w:ascii="Times New Roman" w:hAnsi="Times New Roman" w:cs="Times New Roman"/>
          <w:color w:val="000000" w:themeColor="text1"/>
          <w:sz w:val="24"/>
          <w:szCs w:val="24"/>
        </w:rPr>
        <w:t xml:space="preserve"> that is</w:t>
      </w:r>
      <w:r w:rsidR="008618D8" w:rsidRPr="00961E21">
        <w:rPr>
          <w:rFonts w:ascii="Times New Roman" w:hAnsi="Times New Roman" w:cs="Times New Roman"/>
          <w:color w:val="000000" w:themeColor="text1"/>
          <w:sz w:val="24"/>
          <w:szCs w:val="24"/>
        </w:rPr>
        <w:t xml:space="preserve"> approximately centered around the pulse peak</w:t>
      </w:r>
      <w:r w:rsidR="00786A4C">
        <w:rPr>
          <w:rFonts w:ascii="Times New Roman" w:hAnsi="Times New Roman" w:cs="Times New Roman"/>
          <w:color w:val="000000" w:themeColor="text1"/>
          <w:sz w:val="24"/>
          <w:szCs w:val="24"/>
        </w:rPr>
        <w:t xml:space="preserve">. The triple-peaked structure is not always the case. Pulse residuals </w:t>
      </w:r>
      <w:r w:rsidR="008618D8" w:rsidRPr="00961E21">
        <w:rPr>
          <w:rFonts w:ascii="Times New Roman" w:hAnsi="Times New Roman" w:cs="Times New Roman"/>
          <w:color w:val="000000" w:themeColor="text1"/>
          <w:sz w:val="24"/>
          <w:szCs w:val="24"/>
        </w:rPr>
        <w:t xml:space="preserve">can propagate more than three peaks </w:t>
      </w:r>
      <w:proofErr w:type="gramStart"/>
      <w:r w:rsidR="008618D8" w:rsidRPr="00961E21">
        <w:rPr>
          <w:rFonts w:ascii="Times New Roman" w:hAnsi="Times New Roman" w:cs="Times New Roman"/>
          <w:color w:val="000000" w:themeColor="text1"/>
          <w:sz w:val="24"/>
          <w:szCs w:val="24"/>
        </w:rPr>
        <w:t>and also</w:t>
      </w:r>
      <w:proofErr w:type="gramEnd"/>
      <w:r w:rsidR="008618D8" w:rsidRPr="00961E21">
        <w:rPr>
          <w:rFonts w:ascii="Times New Roman" w:hAnsi="Times New Roman" w:cs="Times New Roman"/>
          <w:color w:val="000000" w:themeColor="text1"/>
          <w:sz w:val="24"/>
          <w:szCs w:val="24"/>
        </w:rPr>
        <w:t xml:space="preserve">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w:t>
      </w:r>
      <w:r w:rsidR="00786A4C">
        <w:rPr>
          <w:rFonts w:ascii="Times New Roman" w:hAnsi="Times New Roman" w:cs="Times New Roman"/>
          <w:color w:val="000000" w:themeColor="text1"/>
          <w:sz w:val="24"/>
          <w:szCs w:val="24"/>
        </w:rPr>
        <w:t>-</w:t>
      </w:r>
      <w:r w:rsidR="008618D8" w:rsidRPr="00961E21">
        <w:rPr>
          <w:rFonts w:ascii="Times New Roman" w:hAnsi="Times New Roman" w:cs="Times New Roman"/>
          <w:color w:val="000000" w:themeColor="text1"/>
          <w:sz w:val="24"/>
          <w:szCs w:val="24"/>
        </w:rPr>
        <w:t>out.</w:t>
      </w:r>
      <w:r w:rsidR="008618D8" w:rsidRPr="00961E21">
        <w:rPr>
          <w:rFonts w:ascii="Times New Roman" w:hAnsi="Times New Roman" w:cs="Times New Roman"/>
          <w:sz w:val="24"/>
          <w:szCs w:val="24"/>
        </w:rPr>
        <w:t xml:space="preserve"> The washed</w:t>
      </w:r>
      <w:r w:rsidR="00786A4C">
        <w:rPr>
          <w:rFonts w:ascii="Times New Roman" w:hAnsi="Times New Roman" w:cs="Times New Roman"/>
          <w:sz w:val="24"/>
          <w:szCs w:val="24"/>
        </w:rPr>
        <w:t>-</w:t>
      </w:r>
      <w:r w:rsidR="008618D8" w:rsidRPr="00961E21">
        <w:rPr>
          <w:rFonts w:ascii="Times New Roman" w:hAnsi="Times New Roman" w:cs="Times New Roman"/>
          <w:sz w:val="24"/>
          <w:szCs w:val="24"/>
        </w:rPr>
        <w:t>out pulses fit the monotonic model well, while bursts with less noise have structure that requires more explanation.</w:t>
      </w:r>
    </w:p>
    <w:p w14:paraId="4F32BDD9" w14:textId="4D27B34B" w:rsidR="00761E65" w:rsidRDefault="00761E65" w:rsidP="000B2505">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Many GRBs are classified into two different categories: Long and Short</w:t>
      </w:r>
      <w:r w:rsidR="008A22E4">
        <w:rPr>
          <w:rFonts w:ascii="Times New Roman" w:hAnsi="Times New Roman" w:cs="Times New Roman"/>
          <w:sz w:val="24"/>
          <w:szCs w:val="24"/>
        </w:rPr>
        <w:t xml:space="preserve"> </w:t>
      </w:r>
      <w:r w:rsidR="000F714F" w:rsidRPr="00961E21">
        <w:rPr>
          <w:rFonts w:ascii="Times New Roman" w:hAnsi="Times New Roman" w:cs="Times New Roman"/>
          <w:sz w:val="24"/>
          <w:szCs w:val="24"/>
        </w:rPr>
        <w:t>(Kouveliotou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1993; Mukherjee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1998; Hakkila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2003)</w:t>
      </w:r>
      <w:r w:rsidR="008A22E4">
        <w:rPr>
          <w:rFonts w:ascii="Times New Roman" w:hAnsi="Times New Roman" w:cs="Times New Roman"/>
          <w:sz w:val="24"/>
          <w:szCs w:val="24"/>
        </w:rPr>
        <w:t xml:space="preserve">, whose bimodal distribution can be seen in Figure </w:t>
      </w:r>
      <w:r w:rsidR="00DC4DF9">
        <w:rPr>
          <w:rFonts w:ascii="Times New Roman" w:hAnsi="Times New Roman" w:cs="Times New Roman"/>
          <w:sz w:val="24"/>
          <w:szCs w:val="24"/>
        </w:rPr>
        <w:t>2</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w:t>
      </w:r>
      <w:r w:rsidRPr="00961E21">
        <w:rPr>
          <w:rFonts w:ascii="Times New Roman" w:hAnsi="Times New Roman" w:cs="Times New Roman"/>
          <w:sz w:val="24"/>
          <w:szCs w:val="24"/>
        </w:rPr>
        <w:lastRenderedPageBreak/>
        <w:t xml:space="preserve">duration. However, recent work has shown that similar correlative pulse properties not only exist in both Long and Short bursts </w:t>
      </w:r>
      <w:r w:rsidR="00AF6D45" w:rsidRPr="00961E21">
        <w:rPr>
          <w:rFonts w:ascii="Times New Roman" w:hAnsi="Times New Roman" w:cs="Times New Roman"/>
          <w:sz w:val="24"/>
          <w:szCs w:val="24"/>
        </w:rPr>
        <w:t>(Hakkila &amp; Cumbee</w:t>
      </w:r>
      <w:r w:rsidR="00460CC4">
        <w:rPr>
          <w:rFonts w:ascii="Times New Roman" w:hAnsi="Times New Roman" w:cs="Times New Roman"/>
          <w:sz w:val="24"/>
          <w:szCs w:val="24"/>
        </w:rPr>
        <w:t xml:space="preserve"> </w:t>
      </w:r>
      <w:r w:rsidR="00AF6D45" w:rsidRPr="00961E21">
        <w:rPr>
          <w:rFonts w:ascii="Times New Roman" w:hAnsi="Times New Roman" w:cs="Times New Roman"/>
          <w:sz w:val="24"/>
          <w:szCs w:val="24"/>
        </w:rPr>
        <w:t>2009)</w:t>
      </w:r>
      <w:r w:rsidRPr="00961E21">
        <w:rPr>
          <w:rFonts w:ascii="Times New Roman" w:hAnsi="Times New Roman" w:cs="Times New Roman"/>
          <w:sz w:val="24"/>
          <w:szCs w:val="24"/>
        </w:rPr>
        <w:t xml:space="preserve">, but that the Long and Short </w:t>
      </w:r>
      <w:r w:rsidR="00221B49">
        <w:rPr>
          <w:rFonts w:ascii="Times New Roman" w:hAnsi="Times New Roman" w:cs="Times New Roman"/>
          <w:sz w:val="24"/>
          <w:szCs w:val="24"/>
        </w:rPr>
        <w:t>pulses</w:t>
      </w:r>
      <w:r w:rsidRPr="00961E21">
        <w:rPr>
          <w:rFonts w:ascii="Times New Roman" w:hAnsi="Times New Roman" w:cs="Times New Roman"/>
          <w:sz w:val="24"/>
          <w:szCs w:val="24"/>
        </w:rPr>
        <w:t xml:space="preserve">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(Hakkila &amp; Preece</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2011)</w:t>
      </w:r>
      <w:r w:rsidRPr="00961E21">
        <w:rPr>
          <w:rFonts w:ascii="Times New Roman" w:hAnsi="Times New Roman" w:cs="Times New Roman"/>
          <w:sz w:val="24"/>
          <w:szCs w:val="24"/>
        </w:rPr>
        <w:t>. This suggests that the Long and Short bursts originate from similar physical processes</w:t>
      </w:r>
      <w:r w:rsidR="00452012">
        <w:rPr>
          <w:rFonts w:ascii="Times New Roman" w:hAnsi="Times New Roman" w:cs="Times New Roman"/>
          <w:sz w:val="24"/>
          <w:szCs w:val="24"/>
        </w:rPr>
        <w:t>, which is an important assumption that we are making.</w:t>
      </w:r>
      <w:r w:rsidR="00A94739" w:rsidRPr="00961E21">
        <w:rPr>
          <w:rFonts w:ascii="Times New Roman" w:hAnsi="Times New Roman" w:cs="Times New Roman"/>
          <w:color w:val="FF0000"/>
          <w:sz w:val="24"/>
          <w:szCs w:val="24"/>
        </w:rPr>
        <w:t xml:space="preserve"> </w:t>
      </w:r>
    </w:p>
    <w:p w14:paraId="32FFC95F" w14:textId="77777777" w:rsidR="008A22E4" w:rsidRDefault="008A22E4" w:rsidP="008A22E4">
      <w:pPr>
        <w:keepNext/>
        <w:spacing w:line="480" w:lineRule="auto"/>
        <w:ind w:firstLine="720"/>
        <w:jc w:val="center"/>
      </w:pPr>
      <w:r>
        <w:rPr>
          <w:rFonts w:ascii="Times New Roman" w:hAnsi="Times New Roman" w:cs="Times New Roman"/>
          <w:noProof/>
          <w:color w:val="FF0000"/>
          <w:sz w:val="24"/>
          <w:szCs w:val="24"/>
        </w:rPr>
        <w:drawing>
          <wp:inline distT="0" distB="0" distL="0" distR="0" wp14:anchorId="237E17C7" wp14:editId="6BE8DCA2">
            <wp:extent cx="3126740" cy="234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4559" cy="2350919"/>
                    </a:xfrm>
                    <a:prstGeom prst="rect">
                      <a:avLst/>
                    </a:prstGeom>
                    <a:noFill/>
                    <a:ln>
                      <a:noFill/>
                    </a:ln>
                  </pic:spPr>
                </pic:pic>
              </a:graphicData>
            </a:graphic>
          </wp:inline>
        </w:drawing>
      </w:r>
    </w:p>
    <w:p w14:paraId="45616664" w14:textId="758F30CC" w:rsidR="008A22E4" w:rsidRPr="00961E21" w:rsidRDefault="008A22E4" w:rsidP="008A22E4">
      <w:pPr>
        <w:pStyle w:val="Caption"/>
        <w:jc w:val="center"/>
        <w:rPr>
          <w:rFonts w:ascii="Times New Roman" w:hAnsi="Times New Roman" w:cs="Times New Roman"/>
          <w:sz w:val="24"/>
          <w:szCs w:val="24"/>
        </w:rPr>
      </w:pPr>
      <w:bookmarkStart w:id="8" w:name="_Toc45906238"/>
      <w:r>
        <w:t xml:space="preserve">Figure </w:t>
      </w:r>
      <w:r>
        <w:fldChar w:fldCharType="begin"/>
      </w:r>
      <w:r>
        <w:instrText xml:space="preserve"> SEQ Figure \* ARABIC </w:instrText>
      </w:r>
      <w:r>
        <w:fldChar w:fldCharType="separate"/>
      </w:r>
      <w:r w:rsidR="00162C9B">
        <w:rPr>
          <w:noProof/>
        </w:rPr>
        <w:t>2</w:t>
      </w:r>
      <w:r>
        <w:fldChar w:fldCharType="end"/>
      </w:r>
      <w:r w:rsidR="005B0462">
        <w:t xml:space="preserve"> – Histogram of GRB log(T90) Times</w:t>
      </w:r>
      <w:bookmarkEnd w:id="8"/>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9" w:name="_Toc45906178"/>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9"/>
    </w:p>
    <w:p w14:paraId="1FE41A4C" w14:textId="2998DE08"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w:t>
      </w:r>
      <w:r w:rsidR="00AA08C4">
        <w:rPr>
          <w:rFonts w:ascii="Times New Roman" w:hAnsi="Times New Roman" w:cs="Times New Roman"/>
          <w:sz w:val="24"/>
          <w:szCs w:val="24"/>
        </w:rPr>
        <w:t>intuitively</w:t>
      </w:r>
      <w:r w:rsidRPr="00961E21">
        <w:rPr>
          <w:rFonts w:ascii="Times New Roman" w:hAnsi="Times New Roman" w:cs="Times New Roman"/>
          <w:sz w:val="24"/>
          <w:szCs w:val="24"/>
        </w:rPr>
        <w:t xml:space="preserve"> looks to the observer as the same phenomena. One of the most well-known examples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w:t>
      </w:r>
      <w:r w:rsidR="003F6FAF" w:rsidRPr="00961E21">
        <w:rPr>
          <w:rFonts w:ascii="Times New Roman" w:hAnsi="Times New Roman" w:cs="Times New Roman"/>
          <w:color w:val="000000" w:themeColor="text1"/>
          <w:sz w:val="24"/>
          <w:szCs w:val="24"/>
        </w:rPr>
        <w:lastRenderedPageBreak/>
        <w:t xml:space="preserve">avenues and evolution of the stellar lifecycle – which can be generally represented in the </w:t>
      </w:r>
      <w:r w:rsidR="003F6FAF" w:rsidRPr="00961E21">
        <w:rPr>
          <w:rFonts w:ascii="Times New Roman" w:hAnsi="Times New Roman" w:cs="Times New Roman"/>
          <w:color w:val="000000" w:themeColor="text1"/>
          <w:sz w:val="24"/>
          <w:szCs w:val="24"/>
          <w:shd w:val="clear" w:color="auto" w:fill="FFFFFF"/>
        </w:rPr>
        <w:t>Hertzsprung–Russell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Now, with modern computing 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w:t>
      </w:r>
      <w:r w:rsidR="00401605">
        <w:rPr>
          <w:rFonts w:ascii="Times New Roman" w:hAnsi="Times New Roman" w:cs="Times New Roman"/>
          <w:sz w:val="24"/>
          <w:szCs w:val="24"/>
        </w:rPr>
        <w:t>understand</w:t>
      </w:r>
      <w:r w:rsidR="002F26B6" w:rsidRPr="00961E21">
        <w:rPr>
          <w:rFonts w:ascii="Times New Roman" w:hAnsi="Times New Roman" w:cs="Times New Roman"/>
          <w:sz w:val="24"/>
          <w:szCs w:val="24"/>
        </w:rPr>
        <w:t xml:space="preserve"> the </w:t>
      </w:r>
      <w:r w:rsidR="00401605">
        <w:rPr>
          <w:rFonts w:ascii="Times New Roman" w:hAnsi="Times New Roman" w:cs="Times New Roman"/>
          <w:sz w:val="24"/>
          <w:szCs w:val="24"/>
        </w:rPr>
        <w:t xml:space="preserve">physics that govern the </w:t>
      </w:r>
      <w:r w:rsidR="002F26B6" w:rsidRPr="00961E21">
        <w:rPr>
          <w:rFonts w:ascii="Times New Roman" w:hAnsi="Times New Roman" w:cs="Times New Roman"/>
          <w:sz w:val="24"/>
          <w:szCs w:val="24"/>
        </w:rPr>
        <w:t>population</w:t>
      </w:r>
      <w:r w:rsidR="00857C00">
        <w:rPr>
          <w:rFonts w:ascii="Times New Roman" w:hAnsi="Times New Roman" w:cs="Times New Roman"/>
          <w:sz w:val="24"/>
          <w:szCs w:val="24"/>
        </w:rPr>
        <w:t xml:space="preserve"> of </w:t>
      </w:r>
      <w:proofErr w:type="gramStart"/>
      <w:r w:rsidR="00857C00">
        <w:rPr>
          <w:rFonts w:ascii="Times New Roman" w:hAnsi="Times New Roman" w:cs="Times New Roman"/>
          <w:sz w:val="24"/>
          <w:szCs w:val="24"/>
        </w:rPr>
        <w:t>GRBs</w:t>
      </w:r>
      <w:r w:rsidR="002F26B6" w:rsidRPr="00961E21">
        <w:rPr>
          <w:rFonts w:ascii="Times New Roman" w:hAnsi="Times New Roman" w:cs="Times New Roman"/>
          <w:sz w:val="24"/>
          <w:szCs w:val="24"/>
        </w:rPr>
        <w:t xml:space="preserve"> as a whole</w:t>
      </w:r>
      <w:proofErr w:type="gramEnd"/>
      <w:r w:rsidR="002F26B6" w:rsidRPr="00961E21">
        <w:rPr>
          <w:rFonts w:ascii="Times New Roman" w:hAnsi="Times New Roman" w:cs="Times New Roman"/>
          <w:sz w:val="24"/>
          <w:szCs w:val="24"/>
        </w:rPr>
        <w:t xml:space="preserv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10" w:name="_Toc45906179"/>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10"/>
    </w:p>
    <w:p w14:paraId="24914D44" w14:textId="159F003C" w:rsidR="0054355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r w:rsidR="00C03CB5" w:rsidRPr="00961E21">
        <w:rPr>
          <w:rFonts w:ascii="Times New Roman" w:hAnsi="Times New Roman" w:cs="Times New Roman"/>
          <w:sz w:val="24"/>
          <w:szCs w:val="24"/>
        </w:rPr>
        <w:t>Fishman</w:t>
      </w:r>
      <w:r w:rsidR="00460CC4">
        <w:rPr>
          <w:rFonts w:ascii="Times New Roman" w:hAnsi="Times New Roman" w:cs="Times New Roman"/>
          <w:sz w:val="24"/>
          <w:szCs w:val="24"/>
        </w:rPr>
        <w:t xml:space="preserve"> </w:t>
      </w:r>
      <w:r w:rsidR="00C03CB5" w:rsidRPr="00961E21">
        <w:rPr>
          <w:rFonts w:ascii="Times New Roman" w:hAnsi="Times New Roman" w:cs="Times New Roman"/>
          <w:sz w:val="24"/>
          <w:szCs w:val="24"/>
        </w:rPr>
        <w:t>1992</w:t>
      </w:r>
      <w:r w:rsidR="00C03CB5" w:rsidRPr="00961E21">
        <w:rPr>
          <w:rFonts w:ascii="Times New Roman" w:hAnsi="Times New Roman" w:cs="Times New Roman"/>
          <w:color w:val="000000" w:themeColor="text1"/>
          <w:sz w:val="24"/>
          <w:szCs w:val="24"/>
        </w:rPr>
        <w:t>)</w:t>
      </w:r>
      <w:r w:rsidR="00925030">
        <w:rPr>
          <w:rFonts w:ascii="Times New Roman" w:hAnsi="Times New Roman" w:cs="Times New Roman"/>
          <w:color w:val="000000" w:themeColor="text1"/>
          <w:sz w:val="24"/>
          <w:szCs w:val="24"/>
        </w:rPr>
        <w:t xml:space="preserve">, as seen </w:t>
      </w:r>
      <w:r w:rsidR="00925030" w:rsidRPr="00373450">
        <w:rPr>
          <w:rFonts w:ascii="Times New Roman" w:hAnsi="Times New Roman" w:cs="Times New Roman"/>
          <w:sz w:val="24"/>
          <w:szCs w:val="24"/>
        </w:rPr>
        <w:t xml:space="preserve">in </w:t>
      </w:r>
      <w:r w:rsidR="00565E88" w:rsidRPr="00373450">
        <w:rPr>
          <w:rFonts w:ascii="Times New Roman" w:hAnsi="Times New Roman" w:cs="Times New Roman"/>
          <w:sz w:val="24"/>
          <w:szCs w:val="24"/>
        </w:rPr>
        <w:t>Figure</w:t>
      </w:r>
      <w:r w:rsidR="00925030" w:rsidRPr="00373450">
        <w:rPr>
          <w:rFonts w:ascii="Times New Roman" w:hAnsi="Times New Roman" w:cs="Times New Roman"/>
          <w:sz w:val="24"/>
          <w:szCs w:val="24"/>
        </w:rPr>
        <w:t xml:space="preserve"> 2</w:t>
      </w:r>
      <w:r w:rsidR="00373450">
        <w:rPr>
          <w:rFonts w:ascii="Times New Roman" w:hAnsi="Times New Roman" w:cs="Times New Roman"/>
          <w:sz w:val="24"/>
          <w:szCs w:val="24"/>
        </w:rPr>
        <w:t xml:space="preserve"> (</w:t>
      </w:r>
      <w:r w:rsidR="00373450">
        <w:rPr>
          <w:rFonts w:ascii="Times New Roman" w:hAnsi="Times New Roman" w:cs="Times New Roman"/>
          <w:sz w:val="24"/>
          <w:szCs w:val="24"/>
        </w:rPr>
        <w:t>Mallozzi, R. 2001</w:t>
      </w:r>
      <w:r w:rsidR="00373450">
        <w:rPr>
          <w:rFonts w:ascii="Times New Roman" w:hAnsi="Times New Roman" w:cs="Times New Roman"/>
          <w:sz w:val="24"/>
          <w:szCs w:val="24"/>
        </w:rPr>
        <w:t>)</w:t>
      </w:r>
      <w:r w:rsidR="00925030" w:rsidRPr="00373450">
        <w:rPr>
          <w:rFonts w:ascii="Times New Roman" w:hAnsi="Times New Roman" w:cs="Times New Roman"/>
          <w:sz w:val="24"/>
          <w:szCs w:val="24"/>
        </w:rPr>
        <w:t>,</w:t>
      </w:r>
      <w:r w:rsidR="00173092" w:rsidRPr="00373450">
        <w:rPr>
          <w:rFonts w:ascii="Times New Roman" w:hAnsi="Times New Roman" w:cs="Times New Roman"/>
          <w:sz w:val="24"/>
          <w:szCs w:val="24"/>
        </w:rPr>
        <w:t xml:space="preserve"> </w:t>
      </w:r>
      <w:r w:rsidR="00C03CB5" w:rsidRPr="00373450">
        <w:rPr>
          <w:rFonts w:ascii="Times New Roman" w:hAnsi="Times New Roman" w:cs="Times New Roman"/>
          <w:sz w:val="24"/>
          <w:szCs w:val="24"/>
        </w:rPr>
        <w:t xml:space="preserve">was </w:t>
      </w:r>
      <w:r w:rsidR="00C03CB5" w:rsidRPr="00961E21">
        <w:rPr>
          <w:rFonts w:ascii="Times New Roman" w:hAnsi="Times New Roman" w:cs="Times New Roman"/>
          <w:color w:val="000000" w:themeColor="text1"/>
          <w:sz w:val="24"/>
          <w:szCs w:val="24"/>
        </w:rPr>
        <w:t>an experiment on board CGRO</w:t>
      </w:r>
      <w:r w:rsidR="00C876D4" w:rsidRPr="00961E21">
        <w:rPr>
          <w:rFonts w:ascii="Times New Roman" w:hAnsi="Times New Roman" w:cs="Times New Roman"/>
          <w:color w:val="000000" w:themeColor="text1"/>
          <w:sz w:val="24"/>
          <w:szCs w:val="24"/>
        </w:rPr>
        <w:t xml:space="preserve"> that launched in April 1991 and operated for over 9 years.</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w:t>
      </w:r>
      <w:r w:rsidR="00687987">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w:t>
      </w:r>
      <w:r w:rsidR="00687987">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w:t>
      </w:r>
      <w:r w:rsidR="00687987">
        <w:rPr>
          <w:rFonts w:ascii="Times New Roman" w:hAnsi="Times New Roman" w:cs="Times New Roman"/>
          <w:color w:val="000000" w:themeColor="text1"/>
          <w:sz w:val="24"/>
          <w:szCs w:val="24"/>
        </w:rPr>
        <w:t>-</w:t>
      </w:r>
      <w:r w:rsidR="00921018" w:rsidRPr="00961E21">
        <w:rPr>
          <w:rFonts w:ascii="Times New Roman" w:hAnsi="Times New Roman" w:cs="Times New Roman"/>
          <w:color w:val="000000" w:themeColor="text1"/>
          <w:sz w:val="24"/>
          <w:szCs w:val="24"/>
        </w:rPr>
        <w:t>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w:t>
      </w:r>
      <w:r w:rsidR="00867BB4">
        <w:rPr>
          <w:rFonts w:ascii="Times New Roman" w:hAnsi="Times New Roman" w:cs="Times New Roman"/>
          <w:color w:val="000000" w:themeColor="text1"/>
          <w:sz w:val="24"/>
          <w:szCs w:val="24"/>
        </w:rPr>
        <w:t xml:space="preserve">at 20keV </w:t>
      </w:r>
      <w:r w:rsidR="00543551" w:rsidRPr="00961E21">
        <w:rPr>
          <w:rFonts w:ascii="Times New Roman" w:hAnsi="Times New Roman" w:cs="Times New Roman"/>
          <w:color w:val="000000" w:themeColor="text1"/>
          <w:sz w:val="24"/>
          <w:szCs w:val="24"/>
        </w:rPr>
        <w:t>to gamma</w:t>
      </w:r>
      <w:r w:rsidR="00687987">
        <w:rPr>
          <w:rFonts w:ascii="Times New Roman" w:hAnsi="Times New Roman" w:cs="Times New Roman"/>
          <w:color w:val="000000" w:themeColor="text1"/>
          <w:sz w:val="24"/>
          <w:szCs w:val="24"/>
        </w:rPr>
        <w:t>-</w:t>
      </w:r>
      <w:r w:rsidR="00543551" w:rsidRPr="00961E21">
        <w:rPr>
          <w:rFonts w:ascii="Times New Roman" w:hAnsi="Times New Roman" w:cs="Times New Roman"/>
          <w:color w:val="000000" w:themeColor="text1"/>
          <w:sz w:val="24"/>
          <w:szCs w:val="24"/>
        </w:rPr>
        <w:t>rays</w:t>
      </w:r>
      <w:r w:rsidR="00867BB4">
        <w:rPr>
          <w:rFonts w:ascii="Times New Roman" w:hAnsi="Times New Roman" w:cs="Times New Roman"/>
          <w:color w:val="000000" w:themeColor="text1"/>
          <w:sz w:val="24"/>
          <w:szCs w:val="24"/>
        </w:rPr>
        <w:t xml:space="preserve"> at 1MeV</w:t>
      </w:r>
      <w:r w:rsidR="00543551" w:rsidRPr="00961E21">
        <w:rPr>
          <w:rFonts w:ascii="Times New Roman" w:hAnsi="Times New Roman" w:cs="Times New Roman"/>
          <w:color w:val="000000" w:themeColor="text1"/>
          <w:sz w:val="24"/>
          <w:szCs w:val="24"/>
        </w:rPr>
        <w:t>. A GRB can vary in its emission throughout each channel, and in some cases</w:t>
      </w:r>
      <w:r w:rsidR="0041543C">
        <w:rPr>
          <w:rFonts w:ascii="Times New Roman" w:hAnsi="Times New Roman" w:cs="Times New Roman"/>
          <w:color w:val="000000" w:themeColor="text1"/>
          <w:sz w:val="24"/>
          <w:szCs w:val="24"/>
        </w:rPr>
        <w:t>, will</w:t>
      </w:r>
      <w:r w:rsidR="00543551" w:rsidRPr="00961E21">
        <w:rPr>
          <w:rFonts w:ascii="Times New Roman" w:hAnsi="Times New Roman" w:cs="Times New Roman"/>
          <w:color w:val="000000" w:themeColor="text1"/>
          <w:sz w:val="24"/>
          <w:szCs w:val="24"/>
        </w:rPr>
        <w:t xml:space="preserve"> not emit above the background enough in one channel to even be noticeable. For the scope of this analysis, we are going to sum the four channels into a single time-series array. </w:t>
      </w:r>
    </w:p>
    <w:p w14:paraId="3A047F7B" w14:textId="77777777" w:rsidR="00782F22" w:rsidRDefault="00782F22" w:rsidP="00782F22">
      <w:pPr>
        <w:keepNext/>
        <w:spacing w:line="480" w:lineRule="auto"/>
        <w:ind w:firstLine="360"/>
        <w:jc w:val="center"/>
      </w:pPr>
      <w:r>
        <w:rPr>
          <w:noProof/>
        </w:rPr>
        <w:lastRenderedPageBreak/>
        <w:drawing>
          <wp:inline distT="0" distB="0" distL="0" distR="0" wp14:anchorId="51817D13" wp14:editId="6BC59D99">
            <wp:extent cx="2429966" cy="4107657"/>
            <wp:effectExtent l="0" t="635"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2468753" cy="4173224"/>
                    </a:xfrm>
                    <a:prstGeom prst="rect">
                      <a:avLst/>
                    </a:prstGeom>
                  </pic:spPr>
                </pic:pic>
              </a:graphicData>
            </a:graphic>
          </wp:inline>
        </w:drawing>
      </w:r>
    </w:p>
    <w:p w14:paraId="22D3B16B" w14:textId="46591232" w:rsidR="00782F22" w:rsidRPr="00961E21" w:rsidRDefault="00782F22" w:rsidP="00782F22">
      <w:pPr>
        <w:pStyle w:val="Caption"/>
        <w:jc w:val="center"/>
        <w:rPr>
          <w:rFonts w:ascii="Times New Roman" w:hAnsi="Times New Roman" w:cs="Times New Roman"/>
          <w:color w:val="000000" w:themeColor="text1"/>
          <w:sz w:val="24"/>
          <w:szCs w:val="24"/>
        </w:rPr>
      </w:pPr>
      <w:bookmarkStart w:id="11" w:name="_Toc45906239"/>
      <w:r>
        <w:t xml:space="preserve">Figure </w:t>
      </w:r>
      <w:r>
        <w:fldChar w:fldCharType="begin"/>
      </w:r>
      <w:r>
        <w:instrText xml:space="preserve"> SEQ Figure \* ARABIC </w:instrText>
      </w:r>
      <w:r>
        <w:fldChar w:fldCharType="separate"/>
      </w:r>
      <w:r w:rsidR="00162C9B">
        <w:rPr>
          <w:noProof/>
        </w:rPr>
        <w:t>3</w:t>
      </w:r>
      <w:r>
        <w:fldChar w:fldCharType="end"/>
      </w:r>
      <w:r w:rsidR="00255A17">
        <w:t xml:space="preserve"> – Diagram of CGRO and BATSE LAD Detectors</w:t>
      </w:r>
      <w:bookmarkEnd w:id="11"/>
    </w:p>
    <w:p w14:paraId="28862905" w14:textId="2529FEAC"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The satellite orbited earth in an elliptical orbit, which plummeted the experiment in an</w:t>
      </w:r>
      <w:r w:rsidR="009A7C4A">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w:t>
      </w:r>
      <w:r w:rsidR="00093BF4">
        <w:rPr>
          <w:rFonts w:ascii="Times New Roman" w:hAnsi="Times New Roman" w:cs="Times New Roman"/>
          <w:color w:val="000000" w:themeColor="text1"/>
          <w:sz w:val="24"/>
          <w:szCs w:val="24"/>
        </w:rPr>
        <w:t xml:space="preserve"> varying</w:t>
      </w:r>
      <w:r w:rsidRPr="00961E21">
        <w:rPr>
          <w:rFonts w:ascii="Times New Roman" w:hAnsi="Times New Roman" w:cs="Times New Roman"/>
          <w:color w:val="000000" w:themeColor="text1"/>
          <w:sz w:val="24"/>
          <w:szCs w:val="24"/>
        </w:rPr>
        <w:t xml:space="preserve"> level of which can be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t>b</w:t>
      </w:r>
      <w:r w:rsidR="00253505" w:rsidRPr="00961E21">
        <w:rPr>
          <w:rFonts w:ascii="Times New Roman" w:hAnsi="Times New Roman" w:cs="Times New Roman"/>
          <w:color w:val="000000" w:themeColor="text1"/>
          <w:sz w:val="24"/>
          <w:szCs w:val="24"/>
        </w:rPr>
        <w:t>inary systems (</w:t>
      </w:r>
      <w:r w:rsidR="007C4AC8" w:rsidRPr="00961E21">
        <w:rPr>
          <w:rFonts w:ascii="Times New Roman" w:hAnsi="Times New Roman" w:cs="Times New Roman"/>
          <w:color w:val="000000" w:themeColor="text1"/>
          <w:sz w:val="24"/>
          <w:szCs w:val="24"/>
        </w:rPr>
        <w:t>e.g.</w:t>
      </w:r>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Vela X-1), and gamma</w:t>
      </w:r>
      <w:r w:rsidR="00687987">
        <w:rPr>
          <w:rFonts w:ascii="Times New Roman" w:hAnsi="Times New Roman" w:cs="Times New Roman"/>
          <w:color w:val="000000" w:themeColor="text1"/>
          <w:sz w:val="24"/>
          <w:szCs w:val="24"/>
        </w:rPr>
        <w:t>-</w:t>
      </w:r>
      <w:r w:rsidR="00253505" w:rsidRPr="00961E21">
        <w:rPr>
          <w:rFonts w:ascii="Times New Roman" w:hAnsi="Times New Roman" w:cs="Times New Roman"/>
          <w:color w:val="000000" w:themeColor="text1"/>
          <w:sz w:val="24"/>
          <w:szCs w:val="24"/>
        </w:rPr>
        <w:t>ray producing black holes (</w:t>
      </w:r>
      <w:r w:rsidR="007248BE" w:rsidRPr="00961E21">
        <w:rPr>
          <w:rFonts w:ascii="Times New Roman" w:hAnsi="Times New Roman" w:cs="Times New Roman"/>
          <w:color w:val="000000" w:themeColor="text1"/>
          <w:sz w:val="24"/>
          <w:szCs w:val="24"/>
        </w:rPr>
        <w:t>e</w:t>
      </w:r>
      <w:r w:rsidR="007248BE">
        <w:rPr>
          <w:rFonts w:ascii="Times New Roman" w:hAnsi="Times New Roman" w:cs="Times New Roman"/>
          <w:color w:val="000000" w:themeColor="text1"/>
          <w:sz w:val="24"/>
          <w:szCs w:val="24"/>
        </w:rPr>
        <w:t>.</w:t>
      </w:r>
      <w:r w:rsidR="007248BE" w:rsidRPr="00961E21">
        <w:rPr>
          <w:rFonts w:ascii="Times New Roman" w:hAnsi="Times New Roman" w:cs="Times New Roman"/>
          <w:color w:val="000000" w:themeColor="text1"/>
          <w:sz w:val="24"/>
          <w:szCs w:val="24"/>
        </w:rPr>
        <w:t>g</w:t>
      </w:r>
      <w:r w:rsidR="007248BE">
        <w:rPr>
          <w:rFonts w:ascii="Times New Roman" w:hAnsi="Times New Roman" w:cs="Times New Roman"/>
          <w:color w:val="000000" w:themeColor="text1"/>
          <w:sz w:val="24"/>
          <w:szCs w:val="24"/>
        </w:rPr>
        <w:t>.</w:t>
      </w:r>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Cyg X-1).</w:t>
      </w:r>
      <w:r w:rsidR="00543551" w:rsidRPr="00961E21">
        <w:rPr>
          <w:rFonts w:ascii="Times New Roman" w:hAnsi="Times New Roman" w:cs="Times New Roman"/>
          <w:color w:val="000000" w:themeColor="text1"/>
          <w:sz w:val="24"/>
          <w:szCs w:val="24"/>
        </w:rPr>
        <w:t xml:space="preserve"> Besides </w:t>
      </w:r>
      <w:r w:rsidR="00A57A7F">
        <w:rPr>
          <w:rFonts w:ascii="Times New Roman" w:hAnsi="Times New Roman" w:cs="Times New Roman"/>
          <w:color w:val="000000" w:themeColor="text1"/>
          <w:sz w:val="24"/>
          <w:szCs w:val="24"/>
        </w:rPr>
        <w:t>these kinds of background</w:t>
      </w:r>
      <w:r w:rsidR="00543551" w:rsidRPr="00961E21">
        <w:rPr>
          <w:rFonts w:ascii="Times New Roman" w:hAnsi="Times New Roman" w:cs="Times New Roman"/>
          <w:color w:val="000000" w:themeColor="text1"/>
          <w:sz w:val="24"/>
          <w:szCs w:val="24"/>
        </w:rPr>
        <w:t xml:space="preserve"> noise</w:t>
      </w:r>
      <w:r w:rsidR="00043C1E" w:rsidRPr="00961E21">
        <w:rPr>
          <w:rFonts w:ascii="Times New Roman" w:hAnsi="Times New Roman" w:cs="Times New Roman"/>
          <w:color w:val="000000" w:themeColor="text1"/>
          <w:sz w:val="24"/>
          <w:szCs w:val="24"/>
        </w:rPr>
        <w:t xml:space="preserve"> sources </w:t>
      </w:r>
      <w:r w:rsidR="00042A9B">
        <w:rPr>
          <w:rFonts w:ascii="Times New Roman" w:hAnsi="Times New Roman" w:cs="Times New Roman"/>
          <w:color w:val="000000" w:themeColor="text1"/>
          <w:sz w:val="24"/>
          <w:szCs w:val="24"/>
        </w:rPr>
        <w:t>or</w:t>
      </w:r>
      <w:r w:rsidR="00043C1E" w:rsidRPr="00961E21">
        <w:rPr>
          <w:rFonts w:ascii="Times New Roman" w:hAnsi="Times New Roman" w:cs="Times New Roman"/>
          <w:color w:val="000000" w:themeColor="text1"/>
          <w:sz w:val="24"/>
          <w:szCs w:val="24"/>
        </w:rPr>
        <w:t xml:space="preserve"> a weak detection in one of the four energy 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r w:rsidR="00A57A7F">
        <w:rPr>
          <w:rFonts w:ascii="Times New Roman" w:hAnsi="Times New Roman" w:cs="Times New Roman"/>
          <w:color w:val="000000" w:themeColor="text1"/>
          <w:sz w:val="24"/>
          <w:szCs w:val="24"/>
        </w:rPr>
        <w:t xml:space="preserve">This causes some of the data to be unusable for some analysis. </w:t>
      </w:r>
    </w:p>
    <w:p w14:paraId="3DE07524" w14:textId="0BDB6308"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w:t>
      </w:r>
      <w:r w:rsidR="00A57A7F">
        <w:rPr>
          <w:rFonts w:ascii="Times New Roman" w:hAnsi="Times New Roman" w:cs="Times New Roman"/>
          <w:color w:val="000000" w:themeColor="text1"/>
          <w:sz w:val="24"/>
          <w:szCs w:val="24"/>
        </w:rPr>
        <w:t xml:space="preserve"> switch in time resolution</w:t>
      </w:r>
      <w:r w:rsidR="009D6177">
        <w:rPr>
          <w:rFonts w:ascii="Times New Roman" w:hAnsi="Times New Roman" w:cs="Times New Roman"/>
          <w:color w:val="000000" w:themeColor="text1"/>
          <w:sz w:val="24"/>
          <w:szCs w:val="24"/>
        </w:rPr>
        <w:t xml:space="preserve"> and a trigger criterion changing throughout the experiment</w:t>
      </w:r>
      <w:r w:rsidR="00BA10D6" w:rsidRPr="00961E21">
        <w:rPr>
          <w:rFonts w:ascii="Times New Roman" w:hAnsi="Times New Roman" w:cs="Times New Roman"/>
          <w:color w:val="000000" w:themeColor="text1"/>
          <w:sz w:val="24"/>
          <w:szCs w:val="24"/>
        </w:rPr>
        <w:t xml:space="preserve">, </w:t>
      </w:r>
      <w:r w:rsidR="00BA10D6" w:rsidRPr="00961E21">
        <w:rPr>
          <w:rFonts w:ascii="Times New Roman" w:hAnsi="Times New Roman" w:cs="Times New Roman"/>
          <w:color w:val="000000" w:themeColor="text1"/>
          <w:sz w:val="24"/>
          <w:szCs w:val="24"/>
        </w:rPr>
        <w:lastRenderedPageBreak/>
        <w:t xml:space="preserve">some GRB samples in our working dataset will have </w:t>
      </w:r>
      <w:proofErr w:type="gramStart"/>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w:t>
      </w:r>
      <w:proofErr w:type="gramEnd"/>
      <w:r w:rsidR="00BA10D6" w:rsidRPr="00961E21">
        <w:rPr>
          <w:rFonts w:ascii="Times New Roman" w:hAnsi="Times New Roman" w:cs="Times New Roman"/>
          <w:color w:val="000000" w:themeColor="text1"/>
          <w:sz w:val="24"/>
          <w:szCs w:val="24"/>
        </w:rPr>
        <w:t xml:space="preserve"> resolutions along their light curves.</w:t>
      </w:r>
    </w:p>
    <w:p w14:paraId="5F097841" w14:textId="03CF3C4B" w:rsidR="00581248"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62F04597" w:rsidR="000A183A" w:rsidRPr="00961E21" w:rsidRDefault="000A183A" w:rsidP="00782F22">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We will also </w:t>
      </w:r>
      <w:r w:rsidR="006936DE">
        <w:rPr>
          <w:rFonts w:ascii="Times New Roman" w:hAnsi="Times New Roman" w:cs="Times New Roman"/>
          <w:color w:val="000000" w:themeColor="text1"/>
          <w:sz w:val="24"/>
          <w:szCs w:val="24"/>
        </w:rPr>
        <w:t xml:space="preserve">use </w:t>
      </w:r>
      <w:r w:rsidRPr="00961E21">
        <w:rPr>
          <w:rFonts w:ascii="Times New Roman" w:hAnsi="Times New Roman" w:cs="Times New Roman"/>
          <w:color w:val="000000" w:themeColor="text1"/>
          <w:sz w:val="24"/>
          <w:szCs w:val="24"/>
        </w:rPr>
        <w:t>the duration table from the BATSE 4B Catalog (</w:t>
      </w:r>
      <w:r w:rsidRPr="00961E21">
        <w:rPr>
          <w:rFonts w:ascii="Times New Roman" w:hAnsi="Times New Roman" w:cs="Times New Roman"/>
          <w:sz w:val="24"/>
          <w:szCs w:val="24"/>
        </w:rPr>
        <w:t>Paciesas et al.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T90 times, which is defined as the time in which the middle 90% of the flux i</w:t>
      </w:r>
      <w:r w:rsidR="006E5AD9">
        <w:rPr>
          <w:rFonts w:ascii="Times New Roman" w:hAnsi="Times New Roman" w:cs="Times New Roman"/>
          <w:color w:val="000000" w:themeColor="text1"/>
          <w:sz w:val="24"/>
          <w:szCs w:val="24"/>
        </w:rPr>
        <w:t>n</w:t>
      </w:r>
      <w:r w:rsidR="00B378CC" w:rsidRPr="00961E21">
        <w:rPr>
          <w:rFonts w:ascii="Times New Roman" w:hAnsi="Times New Roman" w:cs="Times New Roman"/>
          <w:color w:val="000000" w:themeColor="text1"/>
          <w:sz w:val="24"/>
          <w:szCs w:val="24"/>
        </w:rPr>
        <w:t xml:space="preserve"> the burst is observed. We use the </w:t>
      </w:r>
      <w:proofErr w:type="gramStart"/>
      <w:r w:rsidR="00B378CC" w:rsidRPr="00961E21">
        <w:rPr>
          <w:rFonts w:ascii="Times New Roman" w:hAnsi="Times New Roman" w:cs="Times New Roman"/>
          <w:color w:val="000000" w:themeColor="text1"/>
          <w:sz w:val="24"/>
          <w:szCs w:val="24"/>
        </w:rPr>
        <w:t>time</w:t>
      </w:r>
      <w:r w:rsidR="00FF4A2C">
        <w:rPr>
          <w:rFonts w:ascii="Times New Roman" w:hAnsi="Times New Roman" w:cs="Times New Roman"/>
          <w:color w:val="000000" w:themeColor="text1"/>
          <w:sz w:val="24"/>
          <w:szCs w:val="24"/>
        </w:rPr>
        <w:t>-</w:t>
      </w:r>
      <w:r w:rsidR="00B378CC" w:rsidRPr="00961E21">
        <w:rPr>
          <w:rFonts w:ascii="Times New Roman" w:hAnsi="Times New Roman" w:cs="Times New Roman"/>
          <w:color w:val="000000" w:themeColor="text1"/>
          <w:sz w:val="24"/>
          <w:szCs w:val="24"/>
        </w:rPr>
        <w:t>frames</w:t>
      </w:r>
      <w:proofErr w:type="gramEnd"/>
      <w:r w:rsidR="00B378CC" w:rsidRPr="00961E21">
        <w:rPr>
          <w:rFonts w:ascii="Times New Roman" w:hAnsi="Times New Roman" w:cs="Times New Roman"/>
          <w:color w:val="000000" w:themeColor="text1"/>
          <w:sz w:val="24"/>
          <w:szCs w:val="24"/>
        </w:rPr>
        <w:t xml:space="preserve"> </w:t>
      </w:r>
      <w:r w:rsidR="004C13D8">
        <w:rPr>
          <w:rFonts w:ascii="Times New Roman" w:hAnsi="Times New Roman" w:cs="Times New Roman"/>
          <w:color w:val="000000" w:themeColor="text1"/>
          <w:sz w:val="24"/>
          <w:szCs w:val="24"/>
        </w:rPr>
        <w:t xml:space="preserve">from 90% </w:t>
      </w:r>
      <w:r w:rsidR="00190123">
        <w:rPr>
          <w:rFonts w:ascii="Times New Roman" w:hAnsi="Times New Roman" w:cs="Times New Roman"/>
          <w:color w:val="000000" w:themeColor="text1"/>
          <w:sz w:val="24"/>
          <w:szCs w:val="24"/>
        </w:rPr>
        <w:t xml:space="preserve">flux </w:t>
      </w:r>
      <w:r w:rsidR="004C13D8">
        <w:rPr>
          <w:rFonts w:ascii="Times New Roman" w:hAnsi="Times New Roman" w:cs="Times New Roman"/>
          <w:color w:val="000000" w:themeColor="text1"/>
          <w:sz w:val="24"/>
          <w:szCs w:val="24"/>
        </w:rPr>
        <w:t xml:space="preserve">window </w:t>
      </w:r>
      <w:r w:rsidR="00B378CC" w:rsidRPr="00961E21">
        <w:rPr>
          <w:rFonts w:ascii="Times New Roman" w:hAnsi="Times New Roman" w:cs="Times New Roman"/>
          <w:color w:val="000000" w:themeColor="text1"/>
          <w:sz w:val="24"/>
          <w:szCs w:val="24"/>
        </w:rPr>
        <w:t>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12" w:name="_Toc45906180"/>
      <w:r w:rsidRPr="00961E21">
        <w:rPr>
          <w:rFonts w:ascii="Times New Roman" w:hAnsi="Times New Roman" w:cs="Times New Roman"/>
          <w:color w:val="000000" w:themeColor="text1"/>
          <w:sz w:val="24"/>
          <w:szCs w:val="24"/>
        </w:rPr>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Summary</w:t>
      </w:r>
      <w:bookmarkEnd w:id="12"/>
    </w:p>
    <w:p w14:paraId="508D3356" w14:textId="03582F98" w:rsidR="00A77C0B" w:rsidRPr="00961E21" w:rsidRDefault="00B64530" w:rsidP="00782F22">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 xml:space="preserve">Despite the data being normalized, there are still biases we carry over into the analysis from the raw data. These biases </w:t>
      </w:r>
      <w:r w:rsidR="00D47DF3">
        <w:rPr>
          <w:rFonts w:ascii="Times New Roman" w:hAnsi="Times New Roman" w:cs="Times New Roman"/>
          <w:sz w:val="24"/>
          <w:szCs w:val="24"/>
        </w:rPr>
        <w:t>are</w:t>
      </w:r>
      <w:r w:rsidR="0055630B" w:rsidRPr="00961E21">
        <w:rPr>
          <w:rFonts w:ascii="Times New Roman" w:hAnsi="Times New Roman" w:cs="Times New Roman"/>
          <w:sz w:val="24"/>
          <w:szCs w:val="24"/>
        </w:rPr>
        <w:t xml:space="preserve"> mitigated through the steps of the clustering process. Th</w:t>
      </w:r>
      <w:r w:rsidR="00A54DCB">
        <w:rPr>
          <w:rFonts w:ascii="Times New Roman" w:hAnsi="Times New Roman" w:cs="Times New Roman"/>
          <w:sz w:val="24"/>
          <w:szCs w:val="24"/>
        </w:rPr>
        <w:t xml:space="preserve">e three mains </w:t>
      </w:r>
      <w:r w:rsidR="0055630B" w:rsidRPr="00961E21">
        <w:rPr>
          <w:rFonts w:ascii="Times New Roman" w:hAnsi="Times New Roman" w:cs="Times New Roman"/>
          <w:sz w:val="24"/>
          <w:szCs w:val="24"/>
        </w:rPr>
        <w:t>steps are data preprocessing, building an adequate similarity matrix, and choosing the proper clustering routine.</w:t>
      </w:r>
      <w:r w:rsidR="00206853" w:rsidRPr="00961E21">
        <w:rPr>
          <w:rFonts w:ascii="Times New Roman" w:hAnsi="Times New Roman" w:cs="Times New Roman"/>
          <w:sz w:val="24"/>
          <w:szCs w:val="24"/>
        </w:rPr>
        <w:t xml:space="preserve"> </w:t>
      </w:r>
      <w:r w:rsidR="00CA59BD">
        <w:rPr>
          <w:rFonts w:ascii="Times New Roman" w:hAnsi="Times New Roman" w:cs="Times New Roman"/>
          <w:sz w:val="24"/>
          <w:szCs w:val="24"/>
        </w:rPr>
        <w:t xml:space="preserve">We </w:t>
      </w:r>
      <w:r w:rsidR="006936DE">
        <w:rPr>
          <w:rFonts w:ascii="Times New Roman" w:hAnsi="Times New Roman" w:cs="Times New Roman"/>
          <w:sz w:val="24"/>
          <w:szCs w:val="24"/>
        </w:rPr>
        <w:lastRenderedPageBreak/>
        <w:t>attempt</w:t>
      </w:r>
      <w:r w:rsidR="00CA59BD">
        <w:rPr>
          <w:rFonts w:ascii="Times New Roman" w:hAnsi="Times New Roman" w:cs="Times New Roman"/>
          <w:sz w:val="24"/>
          <w:szCs w:val="24"/>
        </w:rPr>
        <w:t xml:space="preserve"> s</w:t>
      </w:r>
      <w:r w:rsidR="00206853" w:rsidRPr="00961E21">
        <w:rPr>
          <w:rFonts w:ascii="Times New Roman" w:hAnsi="Times New Roman" w:cs="Times New Roman"/>
          <w:sz w:val="24"/>
          <w:szCs w:val="24"/>
        </w:rPr>
        <w:t>everal different methods between preprocessing and building matrices,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 xml:space="preserve">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t>
      </w:r>
      <w:r w:rsidR="00F139BD">
        <w:rPr>
          <w:rFonts w:ascii="Times New Roman" w:hAnsi="Times New Roman" w:cs="Times New Roman"/>
          <w:sz w:val="24"/>
          <w:szCs w:val="24"/>
        </w:rPr>
        <w:t xml:space="preserve">describes </w:t>
      </w:r>
      <w:r w:rsidR="0055630B" w:rsidRPr="00961E21">
        <w:rPr>
          <w:rFonts w:ascii="Times New Roman" w:hAnsi="Times New Roman" w:cs="Times New Roman"/>
          <w:sz w:val="24"/>
          <w:szCs w:val="24"/>
        </w:rPr>
        <w:t>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discuss</w:t>
      </w:r>
      <w:r w:rsidR="0067540F">
        <w:rPr>
          <w:rFonts w:ascii="Times New Roman" w:hAnsi="Times New Roman" w:cs="Times New Roman"/>
          <w:sz w:val="24"/>
          <w:szCs w:val="24"/>
        </w:rPr>
        <w:t>es</w:t>
      </w:r>
      <w:r w:rsidR="00206853" w:rsidRPr="00961E21">
        <w:rPr>
          <w:rFonts w:ascii="Times New Roman" w:hAnsi="Times New Roman" w:cs="Times New Roman"/>
          <w:sz w:val="24"/>
          <w:szCs w:val="24"/>
        </w:rPr>
        <w:t xml:space="preserve"> the biases, strengths, and weaknesses for select permutations of the pipelines from preprocessing to cluster results. It also discuss</w:t>
      </w:r>
      <w:r w:rsidR="0067540F">
        <w:rPr>
          <w:rFonts w:ascii="Times New Roman" w:hAnsi="Times New Roman" w:cs="Times New Roman"/>
          <w:sz w:val="24"/>
          <w:szCs w:val="24"/>
        </w:rPr>
        <w:t>es</w:t>
      </w:r>
      <w:r w:rsidR="00206853" w:rsidRPr="00961E21">
        <w:rPr>
          <w:rFonts w:ascii="Times New Roman" w:hAnsi="Times New Roman" w:cs="Times New Roman"/>
          <w:sz w:val="24"/>
          <w:szCs w:val="24"/>
        </w:rPr>
        <w:t xml:space="preserve"> the results themselves and what it means for GRB physics.  </w:t>
      </w:r>
    </w:p>
    <w:p w14:paraId="18B88290" w14:textId="72A5AA02" w:rsidR="00C5200C" w:rsidRPr="00961E21" w:rsidRDefault="00C5200C">
      <w:pPr>
        <w:rPr>
          <w:rFonts w:ascii="Times New Roman" w:hAnsi="Times New Roman" w:cs="Times New Roman"/>
          <w:b/>
          <w:bCs/>
          <w:sz w:val="24"/>
          <w:szCs w:val="24"/>
        </w:rPr>
      </w:pP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3" w:name="_Toc45906181"/>
      <w:r>
        <w:rPr>
          <w:rFonts w:eastAsiaTheme="minorHAnsi"/>
        </w:rPr>
        <w:t>SIMILARITY MEASURES FOR TIME SERIES DATA</w:t>
      </w:r>
      <w:bookmarkEnd w:id="13"/>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43EDC3B8"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r w:rsidR="00460CC4" w:rsidRPr="00961E21">
        <w:rPr>
          <w:rFonts w:ascii="Times New Roman" w:hAnsi="Times New Roman" w:cs="Times New Roman"/>
          <w:sz w:val="24"/>
          <w:szCs w:val="24"/>
        </w:rPr>
        <w:t>Iglesias</w:t>
      </w:r>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1A8F640"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 xml:space="preserve">every </w:t>
      </w:r>
      <w:r w:rsidR="00736C71">
        <w:rPr>
          <w:rFonts w:ascii="Times New Roman" w:hAnsi="Times New Roman" w:cs="Times New Roman"/>
          <w:sz w:val="24"/>
          <w:szCs w:val="24"/>
        </w:rPr>
        <w:t>emission</w:t>
      </w:r>
      <w:r w:rsidRPr="00961E21">
        <w:rPr>
          <w:rFonts w:ascii="Times New Roman" w:hAnsi="Times New Roman" w:cs="Times New Roman"/>
          <w:sz w:val="24"/>
          <w:szCs w:val="24"/>
        </w:rPr>
        <w:t xml:space="preserve"> to every other </w:t>
      </w:r>
      <w:r w:rsidR="00736C71">
        <w:rPr>
          <w:rFonts w:ascii="Times New Roman" w:hAnsi="Times New Roman" w:cs="Times New Roman"/>
          <w:sz w:val="24"/>
          <w:szCs w:val="24"/>
        </w:rPr>
        <w:t>emission</w:t>
      </w:r>
      <w:r w:rsidRPr="00961E21">
        <w:rPr>
          <w:rFonts w:ascii="Times New Roman" w:hAnsi="Times New Roman" w:cs="Times New Roman"/>
          <w:sz w:val="24"/>
          <w:szCs w:val="24"/>
        </w:rPr>
        <w:t>,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w:t>
      </w:r>
      <w:r w:rsidRPr="00961E21">
        <w:rPr>
          <w:rFonts w:ascii="Times New Roman" w:hAnsi="Times New Roman" w:cs="Times New Roman"/>
          <w:sz w:val="24"/>
          <w:szCs w:val="24"/>
        </w:rPr>
        <w:lastRenderedPageBreak/>
        <w:t xml:space="preserve">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w:t>
      </w:r>
      <w:r w:rsidR="00205FD6">
        <w:rPr>
          <w:rFonts w:ascii="Times New Roman" w:eastAsiaTheme="minorEastAsia" w:hAnsi="Times New Roman" w:cs="Times New Roman"/>
          <w:sz w:val="24"/>
          <w:szCs w:val="24"/>
        </w:rPr>
        <w:t xml:space="preserve">equal </w:t>
      </w:r>
      <w:r w:rsidR="00EE2431" w:rsidRPr="00961E21">
        <w:rPr>
          <w:rFonts w:ascii="Times New Roman" w:eastAsiaTheme="minorEastAsia" w:hAnsi="Times New Roman" w:cs="Times New Roman"/>
          <w:sz w:val="24"/>
          <w:szCs w:val="24"/>
        </w:rPr>
        <w:t xml:space="preserve">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4" w:name="_Toc45906182"/>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4"/>
    </w:p>
    <w:p w14:paraId="4BBD6D89" w14:textId="10AE66D4"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A06E42"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5D7FF562" w:rsidR="00087DCB" w:rsidRPr="00961E21" w:rsidRDefault="00FB199E" w:rsidP="00B513E2">
      <w:pPr>
        <w:spacing w:line="480" w:lineRule="auto"/>
        <w:rPr>
          <w:rFonts w:ascii="Times New Roman" w:hAnsi="Times New Roman" w:cs="Times New Roman"/>
          <w:sz w:val="24"/>
          <w:szCs w:val="24"/>
        </w:rPr>
      </w:pPr>
      <w:r w:rsidRPr="00961E21">
        <w:rPr>
          <w:rFonts w:ascii="Times New Roman" w:hAnsi="Times New Roman" w:cs="Times New Roman"/>
          <w:sz w:val="24"/>
          <w:szCs w:val="24"/>
        </w:rPr>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w:t>
      </w:r>
      <w:r w:rsidR="007B68DC">
        <w:rPr>
          <w:rFonts w:ascii="Times New Roman" w:hAnsi="Times New Roman" w:cs="Times New Roman"/>
          <w:sz w:val="24"/>
          <w:szCs w:val="24"/>
        </w:rPr>
        <w:t>its output is not normalized</w:t>
      </w:r>
      <w:r w:rsidRPr="00961E21">
        <w:rPr>
          <w:rFonts w:ascii="Times New Roman" w:hAnsi="Times New Roman" w:cs="Times New Roman"/>
          <w:sz w:val="24"/>
          <w:szCs w:val="24"/>
        </w:rPr>
        <w:t xml:space="preserve">, meaning that unless the values in the vectors are all on the same scale and the vectors themselves are all of a similar length, then the similarity values between each pair – even if the pairs are normalized to each other in time and scale – are not comparable. </w:t>
      </w:r>
      <w:r w:rsidR="005D187C">
        <w:rPr>
          <w:rFonts w:ascii="Times New Roman" w:hAnsi="Times New Roman" w:cs="Times New Roman"/>
          <w:sz w:val="24"/>
          <w:szCs w:val="24"/>
        </w:rPr>
        <w:t xml:space="preserve">In other words, the Euclidean distance values from larger dimensional vectors have the potential to be much greater than the values from smaller dimensional vectors.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5" w:name="_Toc45906183"/>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5"/>
    </w:p>
    <w:p w14:paraId="0F71DCF3" w14:textId="3D8471A2"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w:t>
      </w:r>
      <w:r w:rsidR="00EC56A8">
        <w:rPr>
          <w:rFonts w:ascii="Times New Roman" w:hAnsi="Times New Roman" w:cs="Times New Roman"/>
          <w:sz w:val="24"/>
          <w:szCs w:val="24"/>
        </w:rPr>
        <w:t xml:space="preserve"> due to prominent features being out of phase</w:t>
      </w:r>
      <w:r w:rsidRPr="00961E21">
        <w:rPr>
          <w:rFonts w:ascii="Times New Roman" w:hAnsi="Times New Roman" w:cs="Times New Roman"/>
          <w:sz w:val="24"/>
          <w:szCs w:val="24"/>
        </w:rPr>
        <w:t>.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w:t>
      </w:r>
      <w:r w:rsidR="00ED642A">
        <w:rPr>
          <w:rFonts w:ascii="Times New Roman" w:hAnsi="Times New Roman" w:cs="Times New Roman"/>
          <w:sz w:val="24"/>
          <w:szCs w:val="24"/>
        </w:rPr>
        <w:t>m</w:t>
      </w:r>
      <w:r w:rsidRPr="00961E21">
        <w:rPr>
          <w:rFonts w:ascii="Times New Roman" w:hAnsi="Times New Roman" w:cs="Times New Roman"/>
          <w:sz w:val="24"/>
          <w:szCs w:val="24"/>
        </w:rPr>
        <w:t xml:space="preserve">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Assuming vectors of equal length, we select the max value from ZNCC as the distance measure, giving</w:t>
      </w:r>
    </w:p>
    <w:p w14:paraId="2F2DB58F" w14:textId="733833FC" w:rsidR="004518FC" w:rsidRPr="00961E21" w:rsidRDefault="00A06E42"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668FB4A8" w:rsidR="00913F6A" w:rsidRPr="00961E21" w:rsidRDefault="00913F6A" w:rsidP="00F037C7">
      <w:pPr>
        <w:spacing w:line="480" w:lineRule="auto"/>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w:t>
      </w:r>
      <w:r w:rsidR="00713010">
        <w:rPr>
          <w:rFonts w:ascii="Times New Roman" w:eastAsiaTheme="minorEastAsia" w:hAnsi="Times New Roman" w:cs="Times New Roman"/>
          <w:sz w:val="24"/>
          <w:szCs w:val="24"/>
        </w:rPr>
        <w:t>f</w:t>
      </w:r>
      <w:r w:rsidRPr="00961E21">
        <w:rPr>
          <w:rFonts w:ascii="Times New Roman" w:eastAsiaTheme="minorEastAsia" w:hAnsi="Times New Roman" w:cs="Times New Roman"/>
          <w:sz w:val="24"/>
          <w:szCs w:val="24"/>
        </w:rPr>
        <w:t xml:space="preserve"> normalization of similarity measures between multiple </w:t>
      </w:r>
      <w:r w:rsidR="0007245A">
        <w:rPr>
          <w:rFonts w:ascii="Times New Roman" w:eastAsiaTheme="minorEastAsia" w:hAnsi="Times New Roman" w:cs="Times New Roman"/>
          <w:sz w:val="24"/>
          <w:szCs w:val="24"/>
        </w:rPr>
        <w:t>ZNCC values</w:t>
      </w:r>
      <w:r w:rsidRPr="00961E21">
        <w:rPr>
          <w:rFonts w:ascii="Times New Roman" w:eastAsiaTheme="minorEastAsia" w:hAnsi="Times New Roman" w:cs="Times New Roman"/>
          <w:sz w:val="24"/>
          <w:szCs w:val="24"/>
        </w:rPr>
        <w:t>.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6" w:name="_Toc45906184"/>
      <w:r w:rsidRPr="00961E21">
        <w:rPr>
          <w:rFonts w:ascii="Times New Roman" w:hAnsi="Times New Roman" w:cs="Times New Roman"/>
          <w:color w:val="000000" w:themeColor="text1"/>
          <w:sz w:val="24"/>
          <w:szCs w:val="24"/>
        </w:rPr>
        <w:lastRenderedPageBreak/>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6"/>
    </w:p>
    <w:p w14:paraId="026EF893" w14:textId="09192C91"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 &amp; Clifford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(Keogh 2002), which have been used in clustering and classification (</w:t>
      </w: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DTW allows a non-linear mapping of two vectors by minimizing the distance between them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an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 xml:space="preserve">In addition, the warping path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Endpoint constraint: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constraint: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181E1025"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See Figur</w:t>
      </w:r>
      <w:r w:rsidR="003D6C7B">
        <w:rPr>
          <w:rFonts w:ascii="Times New Roman" w:hAnsi="Times New Roman" w:cs="Times New Roman"/>
          <w:sz w:val="24"/>
          <w:szCs w:val="24"/>
        </w:rPr>
        <w:t>e 4</w:t>
      </w:r>
      <w:r w:rsidRPr="00961E21">
        <w:rPr>
          <w:rFonts w:ascii="Times New Roman" w:hAnsi="Times New Roman" w:cs="Times New Roman"/>
          <w:sz w:val="24"/>
          <w:szCs w:val="24"/>
        </w:rPr>
        <w:t xml:space="preserve"> for an illustration of the distance geometry.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r w:rsidR="005C4236">
        <w:rPr>
          <w:rFonts w:ascii="Times New Roman" w:hAnsi="Times New Roman" w:cs="Times New Roman"/>
          <w:sz w:val="24"/>
          <w:szCs w:val="24"/>
        </w:rPr>
        <w:t>.</w:t>
      </w:r>
    </w:p>
    <w:p w14:paraId="620716B3" w14:textId="53934E95" w:rsidR="002C209A" w:rsidRPr="003A0C05" w:rsidRDefault="00A06E42"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553A7E59" w14:textId="77777777" w:rsidR="003A0C05" w:rsidRPr="00961E21" w:rsidRDefault="003A0C05" w:rsidP="00BC7A14">
      <w:pPr>
        <w:rPr>
          <w:rFonts w:ascii="Times New Roman" w:eastAsiaTheme="minorEastAsia" w:hAnsi="Times New Roman" w:cs="Times New Roman"/>
          <w:sz w:val="24"/>
          <w:szCs w:val="24"/>
        </w:rPr>
      </w:pPr>
    </w:p>
    <w:p w14:paraId="6E5E0C27" w14:textId="77777777" w:rsidR="006072D5" w:rsidRDefault="006072D5" w:rsidP="006072D5">
      <w:pPr>
        <w:keepNext/>
        <w:jc w:val="center"/>
      </w:pPr>
      <w:r>
        <w:rPr>
          <w:noProof/>
        </w:rPr>
        <w:drawing>
          <wp:inline distT="0" distB="0" distL="0" distR="0" wp14:anchorId="5BA6B165" wp14:editId="5D3EB616">
            <wp:extent cx="3705225" cy="2357364"/>
            <wp:effectExtent l="19050" t="19050" r="95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3338" cy="2362526"/>
                    </a:xfrm>
                    <a:prstGeom prst="rect">
                      <a:avLst/>
                    </a:prstGeom>
                    <a:ln w="12700">
                      <a:solidFill>
                        <a:schemeClr val="tx1"/>
                      </a:solidFill>
                    </a:ln>
                  </pic:spPr>
                </pic:pic>
              </a:graphicData>
            </a:graphic>
          </wp:inline>
        </w:drawing>
      </w:r>
    </w:p>
    <w:p w14:paraId="25E73F6E" w14:textId="045067F7" w:rsidR="00D5328E" w:rsidRPr="00961E21" w:rsidRDefault="006072D5" w:rsidP="006072D5">
      <w:pPr>
        <w:pStyle w:val="Caption"/>
        <w:jc w:val="center"/>
        <w:rPr>
          <w:rFonts w:ascii="Times New Roman" w:eastAsiaTheme="minorEastAsia" w:hAnsi="Times New Roman" w:cs="Times New Roman"/>
          <w:sz w:val="24"/>
          <w:szCs w:val="24"/>
        </w:rPr>
      </w:pPr>
      <w:bookmarkStart w:id="17" w:name="_Toc45906240"/>
      <w:r>
        <w:t xml:space="preserve">Figure </w:t>
      </w:r>
      <w:r>
        <w:fldChar w:fldCharType="begin"/>
      </w:r>
      <w:r>
        <w:instrText xml:space="preserve"> SEQ Figure \* ARABIC </w:instrText>
      </w:r>
      <w:r>
        <w:fldChar w:fldCharType="separate"/>
      </w:r>
      <w:r w:rsidR="00162C9B">
        <w:rPr>
          <w:noProof/>
        </w:rPr>
        <w:t>4</w:t>
      </w:r>
      <w:r>
        <w:fldChar w:fldCharType="end"/>
      </w:r>
      <w:r w:rsidR="006343F7">
        <w:t xml:space="preserve"> – Illustration of Distance Geometry in DTW</w:t>
      </w:r>
      <w:bookmarkEnd w:id="17"/>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8" w:name="_Toc45906185"/>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8"/>
    </w:p>
    <w:p w14:paraId="294E8C9D" w14:textId="38667B09"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One last similarity test that is used as a simple calculation for compar</w:t>
      </w:r>
      <w:r w:rsidR="003F4440">
        <w:rPr>
          <w:rFonts w:ascii="Times New Roman" w:hAnsi="Times New Roman" w:cs="Times New Roman"/>
          <w:sz w:val="24"/>
          <w:szCs w:val="24"/>
        </w:rPr>
        <w:t>ing</w:t>
      </w:r>
      <w:r w:rsidRPr="00961E21">
        <w:rPr>
          <w:rFonts w:ascii="Times New Roman" w:hAnsi="Times New Roman" w:cs="Times New Roman"/>
          <w:sz w:val="24"/>
          <w:szCs w:val="24"/>
        </w:rPr>
        <w:t xml:space="preserv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w:t>
      </w:r>
      <w:r w:rsidRPr="00961E21">
        <w:rPr>
          <w:rFonts w:ascii="Times New Roman" w:hAnsi="Times New Roman" w:cs="Times New Roman"/>
          <w:sz w:val="24"/>
          <w:szCs w:val="24"/>
        </w:rPr>
        <w:lastRenderedPageBreak/>
        <w:t>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A06E42"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EFB24D7" w:rsidR="00964BE8" w:rsidRPr="00961E21" w:rsidRDefault="00FB73B9" w:rsidP="00631070">
      <w:pPr>
        <w:pStyle w:val="ThesisHeading"/>
        <w:numPr>
          <w:ilvl w:val="0"/>
          <w:numId w:val="1"/>
        </w:numPr>
        <w:spacing w:line="480" w:lineRule="auto"/>
        <w:rPr>
          <w:rFonts w:eastAsiaTheme="minorHAnsi"/>
        </w:rPr>
      </w:pPr>
      <w:bookmarkStart w:id="19" w:name="_Toc45906186"/>
      <w:r>
        <w:rPr>
          <w:rFonts w:eastAsiaTheme="minorHAnsi"/>
        </w:rPr>
        <w:lastRenderedPageBreak/>
        <w:t>AGGL</w:t>
      </w:r>
      <w:r w:rsidR="002C44E6">
        <w:rPr>
          <w:rFonts w:eastAsiaTheme="minorHAnsi"/>
        </w:rPr>
        <w:t>O</w:t>
      </w:r>
      <w:r>
        <w:rPr>
          <w:rFonts w:eastAsiaTheme="minorHAnsi"/>
        </w:rPr>
        <w:t xml:space="preserve">MERATIVE </w:t>
      </w:r>
      <w:r w:rsidRPr="00961E21">
        <w:t>H</w:t>
      </w:r>
      <w:r>
        <w:t>IERARCHICAL</w:t>
      </w:r>
      <w:r w:rsidRPr="00961E21">
        <w:t xml:space="preserve"> </w:t>
      </w:r>
      <w:r>
        <w:rPr>
          <w:rFonts w:eastAsiaTheme="minorHAnsi"/>
        </w:rPr>
        <w:t>CLUSTERING</w:t>
      </w:r>
      <w:bookmarkEnd w:id="19"/>
    </w:p>
    <w:p w14:paraId="3C5427F5" w14:textId="77777777" w:rsidR="00093684" w:rsidRDefault="00093684" w:rsidP="00631070">
      <w:pPr>
        <w:spacing w:line="480" w:lineRule="auto"/>
        <w:rPr>
          <w:rFonts w:ascii="Times New Roman" w:hAnsi="Times New Roman" w:cs="Times New Roman"/>
          <w:sz w:val="24"/>
          <w:szCs w:val="24"/>
        </w:rPr>
      </w:pPr>
    </w:p>
    <w:p w14:paraId="3EF6E4F5" w14:textId="1C9523F0"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w:t>
      </w:r>
      <w:r w:rsidR="00BF0F94">
        <w:rPr>
          <w:rFonts w:ascii="Times New Roman" w:hAnsi="Times New Roman" w:cs="Times New Roman"/>
          <w:sz w:val="24"/>
          <w:szCs w:val="24"/>
        </w:rPr>
        <w:t>‘</w:t>
      </w:r>
      <w:r w:rsidRPr="00961E21">
        <w:rPr>
          <w:rFonts w:ascii="Times New Roman" w:hAnsi="Times New Roman" w:cs="Times New Roman"/>
          <w:sz w:val="24"/>
          <w:szCs w:val="24"/>
        </w:rPr>
        <w:t>bottom up</w:t>
      </w:r>
      <w:r w:rsidR="00BF0F94">
        <w:rPr>
          <w:rFonts w:ascii="Times New Roman" w:hAnsi="Times New Roman" w:cs="Times New Roman"/>
          <w:sz w:val="24"/>
          <w:szCs w:val="24"/>
        </w:rPr>
        <w:t>”</w:t>
      </w:r>
      <w:r w:rsidRPr="00961E21">
        <w:rPr>
          <w:rFonts w:ascii="Times New Roman" w:hAnsi="Times New Roman" w:cs="Times New Roman"/>
          <w:sz w:val="24"/>
          <w:szCs w:val="24"/>
        </w:rPr>
        <w:t xml:space="preserve">;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1292DCD9"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 xml:space="preserve">n upper triangular matrix, </w:t>
      </w:r>
      <w:r w:rsidR="00E87147">
        <w:rPr>
          <w:rFonts w:ascii="Times New Roman" w:hAnsi="Times New Roman" w:cs="Times New Roman"/>
          <w:sz w:val="24"/>
          <w:szCs w:val="24"/>
        </w:rPr>
        <w:t>where</w:t>
      </w:r>
      <w:r w:rsidR="009E5C28">
        <w:rPr>
          <w:rFonts w:ascii="Times New Roman" w:hAnsi="Times New Roman" w:cs="Times New Roman"/>
          <w:sz w:val="24"/>
          <w:szCs w:val="24"/>
        </w:rPr>
        <w:t xml:space="preserve"> each entry</w:t>
      </w:r>
      <w:r w:rsidR="00E87147">
        <w:rPr>
          <w:rFonts w:ascii="Times New Roman" w:hAnsi="Times New Roman" w:cs="Times New Roman"/>
          <w:sz w:val="24"/>
          <w:szCs w:val="24"/>
        </w:rPr>
        <w:t xml:space="preserve"> contains the</w:t>
      </w:r>
      <w:r w:rsidR="00184716">
        <w:rPr>
          <w:rFonts w:ascii="Times New Roman" w:hAnsi="Times New Roman" w:cs="Times New Roman"/>
          <w:sz w:val="24"/>
          <w:szCs w:val="24"/>
        </w:rPr>
        <w:t xml:space="preserve"> </w:t>
      </w:r>
      <w:r w:rsidR="009E5C28">
        <w:rPr>
          <w:rFonts w:ascii="Times New Roman" w:hAnsi="Times New Roman" w:cs="Times New Roman"/>
          <w:sz w:val="24"/>
          <w:szCs w:val="24"/>
        </w:rPr>
        <w:t>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0FF993AE"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 xml:space="preserve">Most commonly </w:t>
      </w:r>
      <w:r w:rsidR="005E30B1">
        <w:rPr>
          <w:rFonts w:ascii="Times New Roman" w:hAnsi="Times New Roman" w:cs="Times New Roman"/>
          <w:sz w:val="24"/>
          <w:szCs w:val="24"/>
        </w:rPr>
        <w:t>used</w:t>
      </w:r>
      <w:r w:rsidR="005D6FD5">
        <w:rPr>
          <w:rFonts w:ascii="Times New Roman" w:hAnsi="Times New Roman" w:cs="Times New Roman"/>
          <w:sz w:val="24"/>
          <w:szCs w:val="24"/>
        </w:rPr>
        <w:t xml:space="preserve"> </w:t>
      </w:r>
      <w:r w:rsidR="005E30B1">
        <w:rPr>
          <w:rFonts w:ascii="Times New Roman" w:hAnsi="Times New Roman" w:cs="Times New Roman"/>
          <w:sz w:val="24"/>
          <w:szCs w:val="24"/>
        </w:rPr>
        <w:t xml:space="preserve">are </w:t>
      </w:r>
      <w:r w:rsidR="005D6FD5">
        <w:rPr>
          <w:rFonts w:ascii="Times New Roman" w:hAnsi="Times New Roman" w:cs="Times New Roman"/>
          <w:sz w:val="24"/>
          <w:szCs w:val="24"/>
        </w:rPr>
        <w:t>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Preece 2014). A set of GRB pulses were normalized based on their Norris </w:t>
      </w:r>
      <w:r w:rsidR="00584977">
        <w:rPr>
          <w:rFonts w:ascii="Times New Roman" w:hAnsi="Times New Roman" w:cs="Times New Roman"/>
          <w:sz w:val="24"/>
          <w:szCs w:val="24"/>
        </w:rPr>
        <w:t>f</w:t>
      </w:r>
      <w:r w:rsidR="00CE2D2B">
        <w:rPr>
          <w:rFonts w:ascii="Times New Roman" w:hAnsi="Times New Roman" w:cs="Times New Roman"/>
          <w:sz w:val="24"/>
          <w:szCs w:val="24"/>
        </w:rPr>
        <w:t xml:space="preserve">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w:t>
      </w:r>
      <w:r w:rsidR="003B2768">
        <w:rPr>
          <w:rFonts w:ascii="Times New Roman" w:hAnsi="Times New Roman" w:cs="Times New Roman"/>
          <w:sz w:val="24"/>
          <w:szCs w:val="24"/>
        </w:rPr>
        <w:t xml:space="preserve">one was </w:t>
      </w:r>
      <w:r w:rsidR="006174F7">
        <w:rPr>
          <w:rFonts w:ascii="Times New Roman" w:hAnsi="Times New Roman" w:cs="Times New Roman"/>
          <w:sz w:val="24"/>
          <w:szCs w:val="24"/>
        </w:rPr>
        <w:t xml:space="preserve">to </w:t>
      </w:r>
      <w:r w:rsidR="002A3625">
        <w:rPr>
          <w:rFonts w:ascii="Times New Roman" w:hAnsi="Times New Roman" w:cs="Times New Roman"/>
          <w:sz w:val="24"/>
          <w:szCs w:val="24"/>
        </w:rPr>
        <w:t xml:space="preserve">align and </w:t>
      </w:r>
      <w:r w:rsidR="006174F7">
        <w:rPr>
          <w:rFonts w:ascii="Times New Roman" w:hAnsi="Times New Roman" w:cs="Times New Roman"/>
          <w:sz w:val="24"/>
          <w:szCs w:val="24"/>
        </w:rPr>
        <w:t xml:space="preserve">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w:t>
      </w:r>
      <w:proofErr w:type="gramStart"/>
      <w:r w:rsidR="006174F7">
        <w:rPr>
          <w:rFonts w:ascii="Times New Roman" w:hAnsi="Times New Roman" w:cs="Times New Roman"/>
          <w:sz w:val="24"/>
          <w:szCs w:val="24"/>
        </w:rPr>
        <w:t>in a given</w:t>
      </w:r>
      <w:proofErr w:type="gramEnd"/>
      <w:r w:rsidR="006174F7">
        <w:rPr>
          <w:rFonts w:ascii="Times New Roman" w:hAnsi="Times New Roman" w:cs="Times New Roman"/>
          <w:sz w:val="24"/>
          <w:szCs w:val="24"/>
        </w:rPr>
        <w:t xml:space="preserve"> branch, </w:t>
      </w:r>
      <w:r w:rsidR="0074748D">
        <w:rPr>
          <w:rFonts w:ascii="Times New Roman" w:hAnsi="Times New Roman" w:cs="Times New Roman"/>
          <w:sz w:val="24"/>
          <w:szCs w:val="24"/>
        </w:rPr>
        <w:t>one</w:t>
      </w:r>
      <w:r w:rsidR="006174F7">
        <w:rPr>
          <w:rFonts w:ascii="Times New Roman" w:hAnsi="Times New Roman" w:cs="Times New Roman"/>
          <w:sz w:val="24"/>
          <w:szCs w:val="24"/>
        </w:rPr>
        <w:t xml:space="preserve"> would see a unique structure not apparent in any other averaged branch.</w:t>
      </w:r>
    </w:p>
    <w:p w14:paraId="0CB615A8" w14:textId="3DEE7AE5" w:rsidR="00C5200C" w:rsidRPr="006E1915" w:rsidRDefault="00B76EBD" w:rsidP="006E191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 the </w:t>
      </w:r>
      <w:r w:rsidR="00E2267D">
        <w:rPr>
          <w:rFonts w:ascii="Times New Roman" w:hAnsi="Times New Roman" w:cs="Times New Roman"/>
          <w:sz w:val="24"/>
          <w:szCs w:val="24"/>
        </w:rPr>
        <w:t>P</w:t>
      </w:r>
      <w:r w:rsidR="007F062A">
        <w:rPr>
          <w:rFonts w:ascii="Times New Roman" w:hAnsi="Times New Roman" w:cs="Times New Roman"/>
          <w:sz w:val="24"/>
          <w:szCs w:val="24"/>
        </w:rPr>
        <w:t xml:space="preserve">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w:t>
      </w:r>
      <w:r w:rsidR="0068711A">
        <w:rPr>
          <w:rFonts w:ascii="Times New Roman" w:hAnsi="Times New Roman" w:cs="Times New Roman"/>
          <w:sz w:val="24"/>
          <w:szCs w:val="24"/>
        </w:rPr>
        <w:t>library (</w:t>
      </w:r>
      <w:r w:rsidR="0068711A">
        <w:rPr>
          <w:rFonts w:ascii="Times New Roman" w:hAnsi="Times New Roman" w:cs="Times New Roman"/>
          <w:sz w:val="24"/>
          <w:szCs w:val="24"/>
        </w:rPr>
        <w:t>Virtanen, P. et al. 2020</w:t>
      </w:r>
      <w:r w:rsidR="0068711A">
        <w:rPr>
          <w:rFonts w:ascii="Times New Roman" w:hAnsi="Times New Roman" w:cs="Times New Roman"/>
          <w:sz w:val="24"/>
          <w:szCs w:val="24"/>
        </w:rPr>
        <w:t>)</w:t>
      </w:r>
      <w:r w:rsidR="006E1915">
        <w:rPr>
          <w:rFonts w:ascii="Times New Roman" w:hAnsi="Times New Roman" w:cs="Times New Roman"/>
          <w:sz w:val="24"/>
          <w:szCs w:val="24"/>
        </w:rPr>
        <w:t>, supplemented by the NumPy library (</w:t>
      </w:r>
      <w:r w:rsidR="006E1915" w:rsidRPr="00CB7498">
        <w:rPr>
          <w:rFonts w:ascii="Times New Roman" w:hAnsi="Times New Roman" w:cs="Times New Roman"/>
          <w:sz w:val="24"/>
          <w:szCs w:val="24"/>
        </w:rPr>
        <w:t>Stéfan van der Walt, S.</w:t>
      </w:r>
      <w:r w:rsidR="006E1915">
        <w:rPr>
          <w:rFonts w:ascii="Times New Roman" w:hAnsi="Times New Roman" w:cs="Times New Roman"/>
          <w:sz w:val="24"/>
          <w:szCs w:val="24"/>
        </w:rPr>
        <w:t xml:space="preserve"> et al. 2011)</w:t>
      </w:r>
      <w:r w:rsidR="0068711A">
        <w:rPr>
          <w:rFonts w:ascii="Times New Roman" w:hAnsi="Times New Roman" w:cs="Times New Roman"/>
          <w:sz w:val="24"/>
          <w:szCs w:val="24"/>
        </w:rPr>
        <w:t xml:space="preserve"> </w:t>
      </w:r>
      <w:r w:rsidR="007F062A">
        <w:rPr>
          <w:rFonts w:ascii="Times New Roman" w:hAnsi="Times New Roman" w:cs="Times New Roman"/>
          <w:sz w:val="24"/>
          <w:szCs w:val="24"/>
        </w:rPr>
        <w:t xml:space="preserve">to conduct the </w:t>
      </w:r>
      <w:r w:rsidR="0068711A">
        <w:rPr>
          <w:rFonts w:ascii="Times New Roman" w:hAnsi="Times New Roman" w:cs="Times New Roman"/>
          <w:sz w:val="24"/>
          <w:szCs w:val="24"/>
        </w:rPr>
        <w:t xml:space="preserve">preprocessing and </w:t>
      </w:r>
      <w:r w:rsidR="007F062A">
        <w:rPr>
          <w:rFonts w:ascii="Times New Roman" w:hAnsi="Times New Roman" w:cs="Times New Roman"/>
          <w:sz w:val="24"/>
          <w:szCs w:val="24"/>
        </w:rPr>
        <w:t>clustering</w:t>
      </w:r>
      <w:r w:rsidR="00A12B04">
        <w:rPr>
          <w:rFonts w:ascii="Times New Roman" w:hAnsi="Times New Roman" w:cs="Times New Roman"/>
          <w:sz w:val="24"/>
          <w:szCs w:val="24"/>
        </w:rPr>
        <w:t xml:space="preserve">, written into several scripts for each step. </w:t>
      </w:r>
      <w:r w:rsidR="00FF3D46" w:rsidRPr="00FF3D46">
        <w:rPr>
          <w:rFonts w:ascii="Times New Roman" w:hAnsi="Times New Roman" w:cs="Times New Roman"/>
          <w:b/>
          <w:bCs/>
          <w:color w:val="FF0000"/>
          <w:sz w:val="24"/>
          <w:szCs w:val="24"/>
          <w:u w:val="single"/>
        </w:rPr>
        <w:t>APENDIX</w:t>
      </w:r>
      <w:r w:rsidR="00C5200C"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20" w:name="_Toc45906187"/>
      <w:r>
        <w:rPr>
          <w:rFonts w:eastAsiaTheme="minorHAnsi"/>
        </w:rPr>
        <w:lastRenderedPageBreak/>
        <w:t>METHODS</w:t>
      </w:r>
      <w:bookmarkEnd w:id="20"/>
    </w:p>
    <w:p w14:paraId="0CDABEE9" w14:textId="77777777" w:rsidR="00F636A4" w:rsidRDefault="00F636A4" w:rsidP="007C568F">
      <w:pPr>
        <w:pStyle w:val="Heading2"/>
        <w:spacing w:line="480" w:lineRule="auto"/>
        <w:jc w:val="center"/>
        <w:rPr>
          <w:rFonts w:ascii="Times New Roman" w:hAnsi="Times New Roman" w:cs="Times New Roman"/>
          <w:color w:val="000000" w:themeColor="text1"/>
          <w:sz w:val="24"/>
          <w:szCs w:val="24"/>
        </w:rPr>
      </w:pPr>
    </w:p>
    <w:p w14:paraId="06D0B90F" w14:textId="30971DF1" w:rsidR="007C568F" w:rsidRPr="00F636A4" w:rsidRDefault="007C568F" w:rsidP="00F636A4">
      <w:pPr>
        <w:pStyle w:val="Heading2"/>
        <w:spacing w:line="480" w:lineRule="auto"/>
        <w:jc w:val="center"/>
        <w:rPr>
          <w:rFonts w:ascii="Times New Roman" w:hAnsi="Times New Roman" w:cs="Times New Roman"/>
          <w:color w:val="000000" w:themeColor="text1"/>
          <w:sz w:val="24"/>
          <w:szCs w:val="24"/>
        </w:rPr>
      </w:pPr>
      <w:bookmarkStart w:id="21" w:name="_Toc45906188"/>
      <w:r w:rsidRPr="00F636A4">
        <w:rPr>
          <w:rFonts w:ascii="Times New Roman" w:hAnsi="Times New Roman" w:cs="Times New Roman"/>
          <w:color w:val="000000" w:themeColor="text1"/>
          <w:sz w:val="24"/>
          <w:szCs w:val="24"/>
        </w:rPr>
        <w:t>4.1 Preprocessing</w:t>
      </w:r>
      <w:bookmarkEnd w:id="21"/>
    </w:p>
    <w:p w14:paraId="306462A5" w14:textId="7A7D4316" w:rsidR="00F636A4" w:rsidRPr="00F636A4" w:rsidRDefault="00F636A4" w:rsidP="00F636A4">
      <w:pPr>
        <w:spacing w:line="480" w:lineRule="auto"/>
        <w:ind w:firstLine="720"/>
        <w:rPr>
          <w:rFonts w:ascii="Times New Roman" w:hAnsi="Times New Roman" w:cs="Times New Roman"/>
          <w:sz w:val="24"/>
          <w:szCs w:val="24"/>
        </w:rPr>
      </w:pPr>
      <w:r w:rsidRPr="00F636A4">
        <w:rPr>
          <w:rFonts w:ascii="Times New Roman" w:hAnsi="Times New Roman" w:cs="Times New Roman"/>
          <w:sz w:val="24"/>
          <w:szCs w:val="24"/>
        </w:rPr>
        <w:t xml:space="preserve">Before any similarity matrices could be created, we needed to sort through every GRB collected by BATSE and eliminate bursts with inadequate data. The BATSE 64ms </w:t>
      </w:r>
      <w:r>
        <w:rPr>
          <w:rFonts w:ascii="Times New Roman" w:hAnsi="Times New Roman" w:cs="Times New Roman"/>
          <w:sz w:val="24"/>
          <w:szCs w:val="24"/>
        </w:rPr>
        <w:t xml:space="preserve">ASCII </w:t>
      </w:r>
      <w:r w:rsidRPr="00F636A4">
        <w:rPr>
          <w:rFonts w:ascii="Times New Roman" w:hAnsi="Times New Roman" w:cs="Times New Roman"/>
          <w:sz w:val="24"/>
          <w:szCs w:val="24"/>
        </w:rPr>
        <w:t>data is a raw dataset and i</w:t>
      </w:r>
      <w:r w:rsidR="00887CDA">
        <w:rPr>
          <w:rFonts w:ascii="Times New Roman" w:hAnsi="Times New Roman" w:cs="Times New Roman"/>
          <w:sz w:val="24"/>
          <w:szCs w:val="24"/>
        </w:rPr>
        <w:t>s</w:t>
      </w:r>
      <w:r w:rsidRPr="00F636A4">
        <w:rPr>
          <w:rFonts w:ascii="Times New Roman" w:hAnsi="Times New Roman" w:cs="Times New Roman"/>
          <w:sz w:val="24"/>
          <w:szCs w:val="24"/>
        </w:rPr>
        <w:t xml:space="preserve"> rife with irregularities that cause</w:t>
      </w:r>
      <w:r w:rsidR="00567BB5">
        <w:rPr>
          <w:rFonts w:ascii="Times New Roman" w:hAnsi="Times New Roman" w:cs="Times New Roman"/>
          <w:sz w:val="24"/>
          <w:szCs w:val="24"/>
        </w:rPr>
        <w:t>d</w:t>
      </w:r>
      <w:r w:rsidRPr="00F636A4">
        <w:rPr>
          <w:rFonts w:ascii="Times New Roman" w:hAnsi="Times New Roman" w:cs="Times New Roman"/>
          <w:sz w:val="24"/>
          <w:szCs w:val="24"/>
        </w:rPr>
        <w:t xml:space="preserve"> some data to be unusable for our purposes and need</w:t>
      </w:r>
      <w:r w:rsidR="006409E1">
        <w:rPr>
          <w:rFonts w:ascii="Times New Roman" w:hAnsi="Times New Roman" w:cs="Times New Roman"/>
          <w:sz w:val="24"/>
          <w:szCs w:val="24"/>
        </w:rPr>
        <w:t>ed</w:t>
      </w:r>
      <w:r w:rsidRPr="00F636A4">
        <w:rPr>
          <w:rFonts w:ascii="Times New Roman" w:hAnsi="Times New Roman" w:cs="Times New Roman"/>
          <w:sz w:val="24"/>
          <w:szCs w:val="24"/>
        </w:rPr>
        <w:t xml:space="preserve"> to be filtered out. There </w:t>
      </w:r>
      <w:r w:rsidR="005E30B1">
        <w:rPr>
          <w:rFonts w:ascii="Times New Roman" w:hAnsi="Times New Roman" w:cs="Times New Roman"/>
          <w:sz w:val="24"/>
          <w:szCs w:val="24"/>
        </w:rPr>
        <w:t>are</w:t>
      </w:r>
      <w:r w:rsidRPr="00F636A4">
        <w:rPr>
          <w:rFonts w:ascii="Times New Roman" w:hAnsi="Times New Roman" w:cs="Times New Roman"/>
          <w:sz w:val="24"/>
          <w:szCs w:val="24"/>
        </w:rPr>
        <w:t xml:space="preserve"> three large filters that every burst </w:t>
      </w:r>
      <w:r w:rsidR="002A2041">
        <w:rPr>
          <w:rFonts w:ascii="Times New Roman" w:hAnsi="Times New Roman" w:cs="Times New Roman"/>
          <w:sz w:val="24"/>
          <w:szCs w:val="24"/>
        </w:rPr>
        <w:t>passe</w:t>
      </w:r>
      <w:r w:rsidR="00CB3B95">
        <w:rPr>
          <w:rFonts w:ascii="Times New Roman" w:hAnsi="Times New Roman" w:cs="Times New Roman"/>
          <w:sz w:val="24"/>
          <w:szCs w:val="24"/>
        </w:rPr>
        <w:t>d</w:t>
      </w:r>
      <w:r w:rsidR="002A2041">
        <w:rPr>
          <w:rFonts w:ascii="Times New Roman" w:hAnsi="Times New Roman" w:cs="Times New Roman"/>
          <w:sz w:val="24"/>
          <w:szCs w:val="24"/>
        </w:rPr>
        <w:t xml:space="preserve"> </w:t>
      </w:r>
      <w:r w:rsidRPr="00F636A4">
        <w:rPr>
          <w:rFonts w:ascii="Times New Roman" w:hAnsi="Times New Roman" w:cs="Times New Roman"/>
          <w:sz w:val="24"/>
          <w:szCs w:val="24"/>
        </w:rPr>
        <w:t>through.</w:t>
      </w:r>
    </w:p>
    <w:p w14:paraId="0817517D" w14:textId="47E5982E"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F636A4">
        <w:rPr>
          <w:rFonts w:ascii="Times New Roman" w:hAnsi="Times New Roman" w:cs="Times New Roman"/>
          <w:sz w:val="24"/>
          <w:szCs w:val="24"/>
        </w:rPr>
        <w:t xml:space="preserve">he first filter </w:t>
      </w:r>
      <w:r w:rsidR="007E268D">
        <w:rPr>
          <w:rFonts w:ascii="Times New Roman" w:hAnsi="Times New Roman" w:cs="Times New Roman"/>
          <w:sz w:val="24"/>
          <w:szCs w:val="24"/>
        </w:rPr>
        <w:t xml:space="preserve">ensured </w:t>
      </w:r>
      <w:r>
        <w:rPr>
          <w:rFonts w:ascii="Times New Roman" w:hAnsi="Times New Roman" w:cs="Times New Roman"/>
          <w:sz w:val="24"/>
          <w:szCs w:val="24"/>
        </w:rPr>
        <w:t>that every burst had a proper T90 time in the duration table. Because we used the T90 times to help normalize our data, we needed to ensure that our data set began with a union of the bursts available in the T90 table and the bursts with proper ASCII files. There was only one burst found with a corrupt ASCII file, but several missing fr</w:t>
      </w:r>
      <w:r w:rsidR="00AD3D81">
        <w:rPr>
          <w:rFonts w:ascii="Times New Roman" w:hAnsi="Times New Roman" w:cs="Times New Roman"/>
          <w:sz w:val="24"/>
          <w:szCs w:val="24"/>
        </w:rPr>
        <w:t>o</w:t>
      </w:r>
      <w:r>
        <w:rPr>
          <w:rFonts w:ascii="Times New Roman" w:hAnsi="Times New Roman" w:cs="Times New Roman"/>
          <w:sz w:val="24"/>
          <w:szCs w:val="24"/>
        </w:rPr>
        <w:t>m the duration table. After this union, the total number of useable files dropped from 2139 to 2041. The duration table was pulled from the BATSE website</w:t>
      </w:r>
      <w:r w:rsidR="00A32AC0">
        <w:rPr>
          <w:rFonts w:ascii="Times New Roman" w:hAnsi="Times New Roman" w:cs="Times New Roman"/>
          <w:sz w:val="24"/>
          <w:szCs w:val="24"/>
        </w:rPr>
        <w:t xml:space="preserve"> (</w:t>
      </w:r>
      <w:r w:rsidR="00A32AC0" w:rsidRPr="00110CAA">
        <w:rPr>
          <w:rFonts w:ascii="Times New Roman" w:hAnsi="Times New Roman" w:cs="Times New Roman"/>
          <w:sz w:val="24"/>
          <w:szCs w:val="24"/>
        </w:rPr>
        <w:t>Paciesas et al. 1996</w:t>
      </w:r>
      <w:r w:rsidR="00A32AC0">
        <w:rPr>
          <w:rFonts w:ascii="Times New Roman" w:hAnsi="Times New Roman" w:cs="Times New Roman"/>
          <w:sz w:val="24"/>
          <w:szCs w:val="24"/>
        </w:rPr>
        <w:t>) a</w:t>
      </w:r>
      <w:r>
        <w:rPr>
          <w:rFonts w:ascii="Times New Roman" w:hAnsi="Times New Roman" w:cs="Times New Roman"/>
          <w:sz w:val="24"/>
          <w:szCs w:val="24"/>
        </w:rPr>
        <w:t xml:space="preserve">nd condensed to a CSV file for ease of use in the file, </w:t>
      </w:r>
      <w:r w:rsidRPr="00F636A4">
        <w:rPr>
          <w:rFonts w:ascii="Times New Roman" w:hAnsi="Times New Roman" w:cs="Times New Roman"/>
          <w:i/>
          <w:iCs/>
          <w:sz w:val="24"/>
          <w:szCs w:val="24"/>
        </w:rPr>
        <w:t>duration_table.csv</w:t>
      </w:r>
      <w:r w:rsidR="00017D8E">
        <w:rPr>
          <w:rFonts w:ascii="Times New Roman" w:hAnsi="Times New Roman" w:cs="Times New Roman"/>
          <w:i/>
          <w:iCs/>
          <w:sz w:val="24"/>
          <w:szCs w:val="24"/>
        </w:rPr>
        <w:t xml:space="preserve">. </w:t>
      </w:r>
      <w:r w:rsidR="00017D8E" w:rsidRPr="00017D8E">
        <w:rPr>
          <w:rFonts w:ascii="Times New Roman" w:hAnsi="Times New Roman" w:cs="Times New Roman"/>
          <w:b/>
          <w:bCs/>
          <w:i/>
          <w:iCs/>
          <w:color w:val="FF0000"/>
          <w:sz w:val="24"/>
          <w:szCs w:val="24"/>
          <w:u w:val="single"/>
        </w:rPr>
        <w:t>APPENDIX</w:t>
      </w:r>
    </w:p>
    <w:p w14:paraId="5B8441D2" w14:textId="65F3BD82"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filter was a manual check to see if every burst contained a single emission episode.</w:t>
      </w:r>
      <w:r w:rsidR="00ED152D">
        <w:rPr>
          <w:rFonts w:ascii="Times New Roman" w:hAnsi="Times New Roman" w:cs="Times New Roman"/>
          <w:sz w:val="24"/>
          <w:szCs w:val="24"/>
        </w:rPr>
        <w:t xml:space="preserve"> </w:t>
      </w:r>
      <w:r w:rsidR="0092114B">
        <w:rPr>
          <w:rFonts w:ascii="Times New Roman" w:hAnsi="Times New Roman" w:cs="Times New Roman"/>
          <w:sz w:val="24"/>
          <w:szCs w:val="24"/>
        </w:rPr>
        <w:t>We did this based on our assumption</w:t>
      </w:r>
      <w:r w:rsidR="00ED152D">
        <w:rPr>
          <w:rFonts w:ascii="Times New Roman" w:hAnsi="Times New Roman" w:cs="Times New Roman"/>
          <w:sz w:val="24"/>
          <w:szCs w:val="24"/>
        </w:rPr>
        <w:t xml:space="preserve"> that the mechanisms that produce the GRB prompt emission create a common structure in each emission. </w:t>
      </w:r>
      <w:r w:rsidR="00767027">
        <w:rPr>
          <w:rFonts w:ascii="Times New Roman" w:hAnsi="Times New Roman" w:cs="Times New Roman"/>
          <w:sz w:val="24"/>
          <w:szCs w:val="24"/>
        </w:rPr>
        <w:t>Even though</w:t>
      </w:r>
      <w:r w:rsidR="00ED152D">
        <w:rPr>
          <w:rFonts w:ascii="Times New Roman" w:hAnsi="Times New Roman" w:cs="Times New Roman"/>
          <w:sz w:val="24"/>
          <w:szCs w:val="24"/>
        </w:rPr>
        <w:t xml:space="preserve"> there are relationships between different emission within the same burst, we do not have the ability to programmatically analyze multiple emission</w:t>
      </w:r>
      <w:r w:rsidR="00767027">
        <w:rPr>
          <w:rFonts w:ascii="Times New Roman" w:hAnsi="Times New Roman" w:cs="Times New Roman"/>
          <w:sz w:val="24"/>
          <w:szCs w:val="24"/>
        </w:rPr>
        <w:t>s</w:t>
      </w:r>
      <w:r w:rsidR="00ED152D">
        <w:rPr>
          <w:rFonts w:ascii="Times New Roman" w:hAnsi="Times New Roman" w:cs="Times New Roman"/>
          <w:sz w:val="24"/>
          <w:szCs w:val="24"/>
        </w:rPr>
        <w:t xml:space="preserve"> because the T90 times were created on the entire burst, thus making it not possible to carve a window around a single emission.</w:t>
      </w:r>
      <w:r>
        <w:rPr>
          <w:rFonts w:ascii="Times New Roman" w:hAnsi="Times New Roman" w:cs="Times New Roman"/>
          <w:sz w:val="24"/>
          <w:szCs w:val="24"/>
        </w:rPr>
        <w:t xml:space="preserve"> </w:t>
      </w:r>
      <w:r w:rsidR="008733B8">
        <w:rPr>
          <w:rFonts w:ascii="Times New Roman" w:hAnsi="Times New Roman" w:cs="Times New Roman"/>
          <w:sz w:val="24"/>
          <w:szCs w:val="24"/>
        </w:rPr>
        <w:t xml:space="preserve">There </w:t>
      </w:r>
      <w:r w:rsidR="0089326F">
        <w:rPr>
          <w:rFonts w:ascii="Times New Roman" w:hAnsi="Times New Roman" w:cs="Times New Roman"/>
          <w:sz w:val="24"/>
          <w:szCs w:val="24"/>
        </w:rPr>
        <w:t>was</w:t>
      </w:r>
      <w:r w:rsidR="008733B8">
        <w:rPr>
          <w:rFonts w:ascii="Times New Roman" w:hAnsi="Times New Roman" w:cs="Times New Roman"/>
          <w:sz w:val="24"/>
          <w:szCs w:val="24"/>
        </w:rPr>
        <w:t xml:space="preserve"> also no current database available with counts of the number of </w:t>
      </w:r>
      <w:r w:rsidR="008733B8">
        <w:rPr>
          <w:rFonts w:ascii="Times New Roman" w:hAnsi="Times New Roman" w:cs="Times New Roman"/>
          <w:sz w:val="24"/>
          <w:szCs w:val="24"/>
        </w:rPr>
        <w:lastRenderedPageBreak/>
        <w:t>emissions, so we</w:t>
      </w:r>
      <w:r>
        <w:rPr>
          <w:rFonts w:ascii="Times New Roman" w:hAnsi="Times New Roman" w:cs="Times New Roman"/>
          <w:sz w:val="24"/>
          <w:szCs w:val="24"/>
        </w:rPr>
        <w:t xml:space="preserve"> plotted and checked </w:t>
      </w:r>
      <w:r w:rsidR="008733B8">
        <w:rPr>
          <w:rFonts w:ascii="Times New Roman" w:hAnsi="Times New Roman" w:cs="Times New Roman"/>
          <w:sz w:val="24"/>
          <w:szCs w:val="24"/>
        </w:rPr>
        <w:t xml:space="preserve">every burst </w:t>
      </w:r>
      <w:r>
        <w:rPr>
          <w:rFonts w:ascii="Times New Roman" w:hAnsi="Times New Roman" w:cs="Times New Roman"/>
          <w:sz w:val="24"/>
          <w:szCs w:val="24"/>
        </w:rPr>
        <w:t xml:space="preserve">by hand to see if there were multiple instances of an event rising above the background noise. While </w:t>
      </w:r>
      <w:r w:rsidR="00E334FE">
        <w:rPr>
          <w:rFonts w:ascii="Times New Roman" w:hAnsi="Times New Roman" w:cs="Times New Roman"/>
          <w:sz w:val="24"/>
          <w:szCs w:val="24"/>
        </w:rPr>
        <w:t>we searched for bursts of single emissions, we also paid attention to the quality of data and consulted the comments tabl</w:t>
      </w:r>
      <w:r w:rsidR="00A32AC0">
        <w:rPr>
          <w:rFonts w:ascii="Times New Roman" w:hAnsi="Times New Roman" w:cs="Times New Roman"/>
          <w:sz w:val="24"/>
          <w:szCs w:val="24"/>
        </w:rPr>
        <w:t>e (</w:t>
      </w:r>
      <w:r w:rsidR="00A32AC0" w:rsidRPr="00110CAA">
        <w:rPr>
          <w:rFonts w:ascii="Times New Roman" w:hAnsi="Times New Roman" w:cs="Times New Roman"/>
          <w:sz w:val="24"/>
          <w:szCs w:val="24"/>
        </w:rPr>
        <w:t>Paciesas et al. 1996</w:t>
      </w:r>
      <w:r w:rsidR="00A32AC0">
        <w:rPr>
          <w:rFonts w:ascii="Times New Roman" w:hAnsi="Times New Roman" w:cs="Times New Roman"/>
          <w:sz w:val="24"/>
          <w:szCs w:val="24"/>
        </w:rPr>
        <w:t xml:space="preserve">) </w:t>
      </w:r>
      <w:r w:rsidR="00E334FE">
        <w:rPr>
          <w:rFonts w:ascii="Times New Roman" w:hAnsi="Times New Roman" w:cs="Times New Roman"/>
          <w:sz w:val="24"/>
          <w:szCs w:val="24"/>
        </w:rPr>
        <w:t xml:space="preserve">when necessary. </w:t>
      </w:r>
      <w:r w:rsidR="00584746">
        <w:rPr>
          <w:rFonts w:ascii="Times New Roman" w:hAnsi="Times New Roman" w:cs="Times New Roman"/>
          <w:sz w:val="24"/>
          <w:szCs w:val="24"/>
        </w:rPr>
        <w:t xml:space="preserve">There were several instances where the data would drop to zero in any given energy channel during the middle of an emission, a solar flare interrupted the emission, an occultation of the source occurred, the experiment failed, or another background source of gamma radiation would interrupt the emission. </w:t>
      </w:r>
      <w:proofErr w:type="gramStart"/>
      <w:r w:rsidR="007D2581">
        <w:rPr>
          <w:rFonts w:ascii="Times New Roman" w:hAnsi="Times New Roman" w:cs="Times New Roman"/>
          <w:sz w:val="24"/>
          <w:szCs w:val="24"/>
        </w:rPr>
        <w:t>All of</w:t>
      </w:r>
      <w:proofErr w:type="gramEnd"/>
      <w:r w:rsidR="00584746">
        <w:rPr>
          <w:rFonts w:ascii="Times New Roman" w:hAnsi="Times New Roman" w:cs="Times New Roman"/>
          <w:sz w:val="24"/>
          <w:szCs w:val="24"/>
        </w:rPr>
        <w:t xml:space="preserve"> these reasons cause</w:t>
      </w:r>
      <w:r w:rsidR="00D62CBC">
        <w:rPr>
          <w:rFonts w:ascii="Times New Roman" w:hAnsi="Times New Roman" w:cs="Times New Roman"/>
          <w:sz w:val="24"/>
          <w:szCs w:val="24"/>
        </w:rPr>
        <w:t>d</w:t>
      </w:r>
      <w:r w:rsidR="00584746">
        <w:rPr>
          <w:rFonts w:ascii="Times New Roman" w:hAnsi="Times New Roman" w:cs="Times New Roman"/>
          <w:sz w:val="24"/>
          <w:szCs w:val="24"/>
        </w:rPr>
        <w:t xml:space="preserve"> the data to not be useful for our analysis</w:t>
      </w:r>
      <w:r w:rsidR="00663CAC">
        <w:rPr>
          <w:rFonts w:ascii="Times New Roman" w:hAnsi="Times New Roman" w:cs="Times New Roman"/>
          <w:sz w:val="24"/>
          <w:szCs w:val="24"/>
        </w:rPr>
        <w:t xml:space="preserve"> and would be discarded. After this filter, the remaining set of useable data files number</w:t>
      </w:r>
      <w:r w:rsidR="009D5038">
        <w:rPr>
          <w:rFonts w:ascii="Times New Roman" w:hAnsi="Times New Roman" w:cs="Times New Roman"/>
          <w:sz w:val="24"/>
          <w:szCs w:val="24"/>
        </w:rPr>
        <w:t>e</w:t>
      </w:r>
      <w:r w:rsidR="00663CAC">
        <w:rPr>
          <w:rFonts w:ascii="Times New Roman" w:hAnsi="Times New Roman" w:cs="Times New Roman"/>
          <w:sz w:val="24"/>
          <w:szCs w:val="24"/>
        </w:rPr>
        <w:t>d 190</w:t>
      </w:r>
      <w:r w:rsidR="009A3281">
        <w:rPr>
          <w:rFonts w:ascii="Times New Roman" w:hAnsi="Times New Roman" w:cs="Times New Roman"/>
          <w:sz w:val="24"/>
          <w:szCs w:val="24"/>
        </w:rPr>
        <w:t>2</w:t>
      </w:r>
      <w:r w:rsidR="00663CAC">
        <w:rPr>
          <w:rFonts w:ascii="Times New Roman" w:hAnsi="Times New Roman" w:cs="Times New Roman"/>
          <w:sz w:val="24"/>
          <w:szCs w:val="24"/>
        </w:rPr>
        <w:t xml:space="preserve">. </w:t>
      </w:r>
      <w:r w:rsidR="002F7A69">
        <w:rPr>
          <w:rFonts w:ascii="Times New Roman" w:hAnsi="Times New Roman" w:cs="Times New Roman"/>
          <w:sz w:val="24"/>
          <w:szCs w:val="24"/>
        </w:rPr>
        <w:t xml:space="preserve">A complete list of bursts that passed this filter can be found in the file </w:t>
      </w:r>
      <w:r w:rsidR="002F7A69" w:rsidRPr="002F7A69">
        <w:rPr>
          <w:rFonts w:ascii="Times New Roman" w:hAnsi="Times New Roman" w:cs="Times New Roman"/>
          <w:i/>
          <w:iCs/>
          <w:sz w:val="24"/>
          <w:szCs w:val="24"/>
        </w:rPr>
        <w:t>burst_info.csv</w:t>
      </w:r>
      <w:r w:rsidR="002F7A69">
        <w:rPr>
          <w:rFonts w:ascii="Times New Roman" w:hAnsi="Times New Roman" w:cs="Times New Roman"/>
          <w:i/>
          <w:iCs/>
          <w:sz w:val="24"/>
          <w:szCs w:val="24"/>
        </w:rPr>
        <w:t>.</w:t>
      </w:r>
      <w:r w:rsidR="00EA118A">
        <w:rPr>
          <w:rFonts w:ascii="Times New Roman" w:hAnsi="Times New Roman" w:cs="Times New Roman"/>
          <w:i/>
          <w:iCs/>
          <w:sz w:val="24"/>
          <w:szCs w:val="24"/>
        </w:rPr>
        <w:t xml:space="preserve"> </w:t>
      </w:r>
      <w:r w:rsidR="00EA118A" w:rsidRPr="00EA118A">
        <w:rPr>
          <w:rFonts w:ascii="Times New Roman" w:hAnsi="Times New Roman" w:cs="Times New Roman"/>
          <w:b/>
          <w:bCs/>
          <w:i/>
          <w:iCs/>
          <w:color w:val="FF0000"/>
          <w:sz w:val="24"/>
          <w:szCs w:val="24"/>
          <w:u w:val="single"/>
        </w:rPr>
        <w:t>APPENDIX</w:t>
      </w:r>
    </w:p>
    <w:p w14:paraId="7B95F19C" w14:textId="7191A929" w:rsidR="0014215C" w:rsidRDefault="008E4FA6" w:rsidP="00137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filter </w:t>
      </w:r>
      <w:r w:rsidR="00137E62">
        <w:rPr>
          <w:rFonts w:ascii="Times New Roman" w:hAnsi="Times New Roman" w:cs="Times New Roman"/>
          <w:sz w:val="24"/>
          <w:szCs w:val="24"/>
        </w:rPr>
        <w:t xml:space="preserve">was to eliminate the categorical short bursts. </w:t>
      </w:r>
      <w:r w:rsidR="00F27DB6">
        <w:rPr>
          <w:rFonts w:ascii="Times New Roman" w:hAnsi="Times New Roman" w:cs="Times New Roman"/>
          <w:sz w:val="24"/>
          <w:szCs w:val="24"/>
        </w:rPr>
        <w:t>I</w:t>
      </w:r>
      <w:r w:rsidR="00137E62">
        <w:rPr>
          <w:rFonts w:ascii="Times New Roman" w:hAnsi="Times New Roman" w:cs="Times New Roman"/>
          <w:sz w:val="24"/>
          <w:szCs w:val="24"/>
        </w:rPr>
        <w:t>n order to compare these time series data, the vectors need</w:t>
      </w:r>
      <w:r w:rsidR="00D41992">
        <w:rPr>
          <w:rFonts w:ascii="Times New Roman" w:hAnsi="Times New Roman" w:cs="Times New Roman"/>
          <w:sz w:val="24"/>
          <w:szCs w:val="24"/>
        </w:rPr>
        <w:t>ed</w:t>
      </w:r>
      <w:r w:rsidR="00137E62">
        <w:rPr>
          <w:rFonts w:ascii="Times New Roman" w:hAnsi="Times New Roman" w:cs="Times New Roman"/>
          <w:sz w:val="24"/>
          <w:szCs w:val="24"/>
        </w:rPr>
        <w:t xml:space="preserve"> to be of the same length. However, in almost every comparison, the two vectors were of unequal length and needed to be resampled to be comparable. Resampling an emission episode with fewer number of bins up to a larger amount would not work, because we would be creating data that d</w:t>
      </w:r>
      <w:r w:rsidR="002B3CA9">
        <w:rPr>
          <w:rFonts w:ascii="Times New Roman" w:hAnsi="Times New Roman" w:cs="Times New Roman"/>
          <w:sz w:val="24"/>
          <w:szCs w:val="24"/>
        </w:rPr>
        <w:t>id</w:t>
      </w:r>
      <w:r w:rsidR="00137E62">
        <w:rPr>
          <w:rFonts w:ascii="Times New Roman" w:hAnsi="Times New Roman" w:cs="Times New Roman"/>
          <w:sz w:val="24"/>
          <w:szCs w:val="24"/>
        </w:rPr>
        <w:t xml:space="preserve"> not necessarily exist. We therefore would resample emissions of a larger number of bins down to match the emission with a smaller number of bins. In order to prevent the resampling of hundreds of bursts down to a number of bins where the structure of the data gets washed out by resampling to a much smaller number of bins, we decide</w:t>
      </w:r>
      <w:r w:rsidR="00137A5F">
        <w:rPr>
          <w:rFonts w:ascii="Times New Roman" w:hAnsi="Times New Roman" w:cs="Times New Roman"/>
          <w:sz w:val="24"/>
          <w:szCs w:val="24"/>
        </w:rPr>
        <w:t>d</w:t>
      </w:r>
      <w:r w:rsidR="00137E62">
        <w:rPr>
          <w:rFonts w:ascii="Times New Roman" w:hAnsi="Times New Roman" w:cs="Times New Roman"/>
          <w:sz w:val="24"/>
          <w:szCs w:val="24"/>
        </w:rPr>
        <w:t xml:space="preserve"> to truncate our dataset to only include emissions with a duration of 2 seconds or longer. The 2 seconds is generally accepted to be the limit where short bursts categorically </w:t>
      </w:r>
      <w:proofErr w:type="gramStart"/>
      <w:r w:rsidR="00137E62">
        <w:rPr>
          <w:rFonts w:ascii="Times New Roman" w:hAnsi="Times New Roman" w:cs="Times New Roman"/>
          <w:sz w:val="24"/>
          <w:szCs w:val="24"/>
        </w:rPr>
        <w:t>begin</w:t>
      </w:r>
      <w:proofErr w:type="gramEnd"/>
      <w:r w:rsidR="00137E62">
        <w:rPr>
          <w:rFonts w:ascii="Times New Roman" w:hAnsi="Times New Roman" w:cs="Times New Roman"/>
          <w:sz w:val="24"/>
          <w:szCs w:val="24"/>
        </w:rPr>
        <w:t xml:space="preserve"> and it </w:t>
      </w:r>
      <w:r w:rsidR="00351E10">
        <w:rPr>
          <w:rFonts w:ascii="Times New Roman" w:hAnsi="Times New Roman" w:cs="Times New Roman"/>
          <w:sz w:val="24"/>
          <w:szCs w:val="24"/>
        </w:rPr>
        <w:t xml:space="preserve">is </w:t>
      </w:r>
      <w:r w:rsidR="00137E62">
        <w:rPr>
          <w:rFonts w:ascii="Times New Roman" w:hAnsi="Times New Roman" w:cs="Times New Roman"/>
          <w:sz w:val="24"/>
          <w:szCs w:val="24"/>
        </w:rPr>
        <w:t>familiar to the GRB community.</w:t>
      </w:r>
    </w:p>
    <w:p w14:paraId="3199535C" w14:textId="278382D5" w:rsidR="00587313" w:rsidRDefault="00587313"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2307">
        <w:rPr>
          <w:rFonts w:ascii="Times New Roman" w:hAnsi="Times New Roman" w:cs="Times New Roman"/>
          <w:sz w:val="24"/>
          <w:szCs w:val="24"/>
        </w:rPr>
        <w:t>last</w:t>
      </w:r>
      <w:r>
        <w:rPr>
          <w:rFonts w:ascii="Times New Roman" w:hAnsi="Times New Roman" w:cs="Times New Roman"/>
          <w:sz w:val="24"/>
          <w:szCs w:val="24"/>
        </w:rPr>
        <w:t xml:space="preserve"> step in </w:t>
      </w:r>
      <w:r w:rsidR="00E22307">
        <w:rPr>
          <w:rFonts w:ascii="Times New Roman" w:hAnsi="Times New Roman" w:cs="Times New Roman"/>
          <w:sz w:val="24"/>
          <w:szCs w:val="24"/>
        </w:rPr>
        <w:t>preprocessing the data was to calculate the background around each emission and subtract it. Since BATSE experienced continually changing background noise, almost every GRB ha</w:t>
      </w:r>
      <w:r w:rsidR="007C7D4E">
        <w:rPr>
          <w:rFonts w:ascii="Times New Roman" w:hAnsi="Times New Roman" w:cs="Times New Roman"/>
          <w:sz w:val="24"/>
          <w:szCs w:val="24"/>
        </w:rPr>
        <w:t>d</w:t>
      </w:r>
      <w:r w:rsidR="00E22307">
        <w:rPr>
          <w:rFonts w:ascii="Times New Roman" w:hAnsi="Times New Roman" w:cs="Times New Roman"/>
          <w:sz w:val="24"/>
          <w:szCs w:val="24"/>
        </w:rPr>
        <w:t xml:space="preserve"> a sloped or changing background</w:t>
      </w:r>
      <w:r w:rsidR="00B25902">
        <w:rPr>
          <w:rFonts w:ascii="Times New Roman" w:hAnsi="Times New Roman" w:cs="Times New Roman"/>
          <w:sz w:val="24"/>
          <w:szCs w:val="24"/>
        </w:rPr>
        <w:t xml:space="preserve"> that need</w:t>
      </w:r>
      <w:r w:rsidR="002B4988">
        <w:rPr>
          <w:rFonts w:ascii="Times New Roman" w:hAnsi="Times New Roman" w:cs="Times New Roman"/>
          <w:sz w:val="24"/>
          <w:szCs w:val="24"/>
        </w:rPr>
        <w:t>ed</w:t>
      </w:r>
      <w:r w:rsidR="00B25902">
        <w:rPr>
          <w:rFonts w:ascii="Times New Roman" w:hAnsi="Times New Roman" w:cs="Times New Roman"/>
          <w:sz w:val="24"/>
          <w:szCs w:val="24"/>
        </w:rPr>
        <w:t xml:space="preserve"> to be corrected to keep the data in order. A simple linear regression on the background works fine in an ideal situation. However, the background often change</w:t>
      </w:r>
      <w:r w:rsidR="00E40475">
        <w:rPr>
          <w:rFonts w:ascii="Times New Roman" w:hAnsi="Times New Roman" w:cs="Times New Roman"/>
          <w:sz w:val="24"/>
          <w:szCs w:val="24"/>
        </w:rPr>
        <w:t>d</w:t>
      </w:r>
      <w:r w:rsidR="00B25902">
        <w:rPr>
          <w:rFonts w:ascii="Times New Roman" w:hAnsi="Times New Roman" w:cs="Times New Roman"/>
          <w:sz w:val="24"/>
          <w:szCs w:val="24"/>
        </w:rPr>
        <w:t xml:space="preserve"> fast enough to be noticeable within a single burst and represents itself as non-linear. Because the background is caused by several different sources, there </w:t>
      </w:r>
      <w:r w:rsidR="00030543">
        <w:rPr>
          <w:rFonts w:ascii="Times New Roman" w:hAnsi="Times New Roman" w:cs="Times New Roman"/>
          <w:sz w:val="24"/>
          <w:szCs w:val="24"/>
        </w:rPr>
        <w:t>was</w:t>
      </w:r>
      <w:r w:rsidR="00B25902">
        <w:rPr>
          <w:rFonts w:ascii="Times New Roman" w:hAnsi="Times New Roman" w:cs="Times New Roman"/>
          <w:sz w:val="24"/>
          <w:szCs w:val="24"/>
        </w:rPr>
        <w:t xml:space="preserve"> no function that c</w:t>
      </w:r>
      <w:r w:rsidR="0002396C">
        <w:rPr>
          <w:rFonts w:ascii="Times New Roman" w:hAnsi="Times New Roman" w:cs="Times New Roman"/>
          <w:sz w:val="24"/>
          <w:szCs w:val="24"/>
        </w:rPr>
        <w:t>ould</w:t>
      </w:r>
      <w:r w:rsidR="00B25902">
        <w:rPr>
          <w:rFonts w:ascii="Times New Roman" w:hAnsi="Times New Roman" w:cs="Times New Roman"/>
          <w:sz w:val="24"/>
          <w:szCs w:val="24"/>
        </w:rPr>
        <w:t xml:space="preserve"> robustly fit </w:t>
      </w:r>
      <w:r w:rsidR="0002396C">
        <w:rPr>
          <w:rFonts w:ascii="Times New Roman" w:hAnsi="Times New Roman" w:cs="Times New Roman"/>
          <w:sz w:val="24"/>
          <w:szCs w:val="24"/>
        </w:rPr>
        <w:t>e</w:t>
      </w:r>
      <w:r w:rsidR="00CF445F">
        <w:rPr>
          <w:rFonts w:ascii="Times New Roman" w:hAnsi="Times New Roman" w:cs="Times New Roman"/>
          <w:sz w:val="24"/>
          <w:szCs w:val="24"/>
        </w:rPr>
        <w:t>ach</w:t>
      </w:r>
      <w:r w:rsidR="0002396C">
        <w:rPr>
          <w:rFonts w:ascii="Times New Roman" w:hAnsi="Times New Roman" w:cs="Times New Roman"/>
          <w:sz w:val="24"/>
          <w:szCs w:val="24"/>
        </w:rPr>
        <w:t xml:space="preserve"> one</w:t>
      </w:r>
      <w:r w:rsidR="00B25902">
        <w:rPr>
          <w:rFonts w:ascii="Times New Roman" w:hAnsi="Times New Roman" w:cs="Times New Roman"/>
          <w:sz w:val="24"/>
          <w:szCs w:val="24"/>
        </w:rPr>
        <w:t>. We therefore result</w:t>
      </w:r>
      <w:r w:rsidR="005D346F">
        <w:rPr>
          <w:rFonts w:ascii="Times New Roman" w:hAnsi="Times New Roman" w:cs="Times New Roman"/>
          <w:sz w:val="24"/>
          <w:szCs w:val="24"/>
        </w:rPr>
        <w:t>ed</w:t>
      </w:r>
      <w:r w:rsidR="00B25902">
        <w:rPr>
          <w:rFonts w:ascii="Times New Roman" w:hAnsi="Times New Roman" w:cs="Times New Roman"/>
          <w:sz w:val="24"/>
          <w:szCs w:val="24"/>
        </w:rPr>
        <w:t xml:space="preserve"> to using a simple linear model on the background noise located on the flanks of each emission. </w:t>
      </w:r>
    </w:p>
    <w:p w14:paraId="0C9ECFC6" w14:textId="7A10CF04" w:rsidR="00B25902" w:rsidRDefault="00B25902"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the T90 times, we</w:t>
      </w:r>
      <w:r w:rsidR="00572DEE">
        <w:rPr>
          <w:rFonts w:ascii="Times New Roman" w:hAnsi="Times New Roman" w:cs="Times New Roman"/>
          <w:sz w:val="24"/>
          <w:szCs w:val="24"/>
        </w:rPr>
        <w:t xml:space="preserve"> found </w:t>
      </w:r>
      <w:r>
        <w:rPr>
          <w:rFonts w:ascii="Times New Roman" w:hAnsi="Times New Roman" w:cs="Times New Roman"/>
          <w:sz w:val="24"/>
          <w:szCs w:val="24"/>
        </w:rPr>
        <w:t xml:space="preserve">the middle 90% of the emission. A buffer </w:t>
      </w:r>
      <w:r w:rsidR="00572DEE">
        <w:rPr>
          <w:rFonts w:ascii="Times New Roman" w:hAnsi="Times New Roman" w:cs="Times New Roman"/>
          <w:sz w:val="24"/>
          <w:szCs w:val="24"/>
        </w:rPr>
        <w:t>was</w:t>
      </w:r>
      <w:r>
        <w:rPr>
          <w:rFonts w:ascii="Times New Roman" w:hAnsi="Times New Roman" w:cs="Times New Roman"/>
          <w:sz w:val="24"/>
          <w:szCs w:val="24"/>
        </w:rPr>
        <w:t xml:space="preserve"> added to either side of the middle 90% to mask the entire emission. A margin </w:t>
      </w:r>
      <w:r w:rsidR="00572DEE">
        <w:rPr>
          <w:rFonts w:ascii="Times New Roman" w:hAnsi="Times New Roman" w:cs="Times New Roman"/>
          <w:sz w:val="24"/>
          <w:szCs w:val="24"/>
        </w:rPr>
        <w:t>was</w:t>
      </w:r>
      <w:r>
        <w:rPr>
          <w:rFonts w:ascii="Times New Roman" w:hAnsi="Times New Roman" w:cs="Times New Roman"/>
          <w:sz w:val="24"/>
          <w:szCs w:val="24"/>
        </w:rPr>
        <w:t xml:space="preserve"> then continued out from either side where the buffer left off. This margin </w:t>
      </w:r>
      <w:r w:rsidR="00085112">
        <w:rPr>
          <w:rFonts w:ascii="Times New Roman" w:hAnsi="Times New Roman" w:cs="Times New Roman"/>
          <w:sz w:val="24"/>
          <w:szCs w:val="24"/>
        </w:rPr>
        <w:t xml:space="preserve">created </w:t>
      </w:r>
      <w:r>
        <w:rPr>
          <w:rFonts w:ascii="Times New Roman" w:hAnsi="Times New Roman" w:cs="Times New Roman"/>
          <w:sz w:val="24"/>
          <w:szCs w:val="24"/>
        </w:rPr>
        <w:t xml:space="preserve">two segments of data that </w:t>
      </w:r>
      <w:r w:rsidR="00DC5000">
        <w:rPr>
          <w:rFonts w:ascii="Times New Roman" w:hAnsi="Times New Roman" w:cs="Times New Roman"/>
          <w:sz w:val="24"/>
          <w:szCs w:val="24"/>
        </w:rPr>
        <w:t>were</w:t>
      </w:r>
      <w:r>
        <w:rPr>
          <w:rFonts w:ascii="Times New Roman" w:hAnsi="Times New Roman" w:cs="Times New Roman"/>
          <w:sz w:val="24"/>
          <w:szCs w:val="24"/>
        </w:rPr>
        <w:t xml:space="preserve"> comprised solely of background noise surrounding the emission </w:t>
      </w:r>
      <w:r w:rsidR="00E41201">
        <w:rPr>
          <w:rFonts w:ascii="Times New Roman" w:hAnsi="Times New Roman" w:cs="Times New Roman"/>
          <w:sz w:val="24"/>
          <w:szCs w:val="24"/>
        </w:rPr>
        <w:t>were</w:t>
      </w:r>
      <w:r>
        <w:rPr>
          <w:rFonts w:ascii="Times New Roman" w:hAnsi="Times New Roman" w:cs="Times New Roman"/>
          <w:sz w:val="24"/>
          <w:szCs w:val="24"/>
        </w:rPr>
        <w:t xml:space="preserve"> used to calculate the background slope. </w:t>
      </w:r>
    </w:p>
    <w:p w14:paraId="1C46CE97" w14:textId="15C94F99" w:rsidR="00B25902" w:rsidRPr="00B25902" w:rsidRDefault="00B25902" w:rsidP="00F31D0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background is quickly calculated with </w:t>
      </w:r>
      <w:proofErr w:type="spellStart"/>
      <w:proofErr w:type="gramStart"/>
      <w:r w:rsidR="00587313" w:rsidRPr="00B25902">
        <w:rPr>
          <w:rFonts w:ascii="Times New Roman" w:hAnsi="Times New Roman" w:cs="Times New Roman"/>
          <w:i/>
          <w:iCs/>
          <w:sz w:val="24"/>
          <w:szCs w:val="24"/>
        </w:rPr>
        <w:t>scipy.stats</w:t>
      </w:r>
      <w:proofErr w:type="gramEnd"/>
      <w:r w:rsidR="00587313" w:rsidRPr="00B25902">
        <w:rPr>
          <w:rFonts w:ascii="Times New Roman" w:hAnsi="Times New Roman" w:cs="Times New Roman"/>
          <w:i/>
          <w:iCs/>
          <w:sz w:val="24"/>
          <w:szCs w:val="24"/>
        </w:rPr>
        <w:t>.linregress</w:t>
      </w:r>
      <w:proofErr w:type="spellEnd"/>
      <w:r>
        <w:rPr>
          <w:rFonts w:ascii="Times New Roman" w:hAnsi="Times New Roman" w:cs="Times New Roman"/>
          <w:sz w:val="24"/>
          <w:szCs w:val="24"/>
        </w:rPr>
        <w:t>, which return</w:t>
      </w:r>
      <w:r w:rsidR="0018412B">
        <w:rPr>
          <w:rFonts w:ascii="Times New Roman" w:hAnsi="Times New Roman" w:cs="Times New Roman"/>
          <w:sz w:val="24"/>
          <w:szCs w:val="24"/>
        </w:rPr>
        <w:t>e</w:t>
      </w:r>
      <w:r w:rsidR="00970AAB">
        <w:rPr>
          <w:rFonts w:ascii="Times New Roman" w:hAnsi="Times New Roman" w:cs="Times New Roman"/>
          <w:sz w:val="24"/>
          <w:szCs w:val="24"/>
        </w:rPr>
        <w:t>d</w:t>
      </w:r>
      <w:r>
        <w:rPr>
          <w:rFonts w:ascii="Times New Roman" w:hAnsi="Times New Roman" w:cs="Times New Roman"/>
          <w:sz w:val="24"/>
          <w:szCs w:val="24"/>
        </w:rPr>
        <w:t xml:space="preserve"> the coefficients needed to level and zero the background. A complete list of background calculations can be found in the file </w:t>
      </w:r>
      <w:r>
        <w:rPr>
          <w:rFonts w:ascii="Times New Roman" w:hAnsi="Times New Roman" w:cs="Times New Roman"/>
          <w:i/>
          <w:iCs/>
          <w:sz w:val="24"/>
          <w:szCs w:val="24"/>
        </w:rPr>
        <w:t>background_table</w:t>
      </w:r>
      <w:r w:rsidRPr="002F7A69">
        <w:rPr>
          <w:rFonts w:ascii="Times New Roman" w:hAnsi="Times New Roman" w:cs="Times New Roman"/>
          <w:i/>
          <w:iCs/>
          <w:sz w:val="24"/>
          <w:szCs w:val="24"/>
        </w:rPr>
        <w:t>.csv</w:t>
      </w:r>
      <w:r>
        <w:rPr>
          <w:rFonts w:ascii="Times New Roman" w:hAnsi="Times New Roman" w:cs="Times New Roman"/>
          <w:i/>
          <w:iCs/>
          <w:sz w:val="24"/>
          <w:szCs w:val="24"/>
        </w:rPr>
        <w:t>.</w:t>
      </w:r>
      <w:r w:rsidR="00B3135B">
        <w:rPr>
          <w:rFonts w:ascii="Times New Roman" w:hAnsi="Times New Roman" w:cs="Times New Roman"/>
          <w:i/>
          <w:iCs/>
          <w:sz w:val="24"/>
          <w:szCs w:val="24"/>
        </w:rPr>
        <w:t xml:space="preserve"> </w:t>
      </w:r>
      <w:r w:rsidR="00B3135B" w:rsidRPr="00B3135B">
        <w:rPr>
          <w:rFonts w:ascii="Times New Roman" w:hAnsi="Times New Roman" w:cs="Times New Roman"/>
          <w:b/>
          <w:bCs/>
          <w:i/>
          <w:iCs/>
          <w:color w:val="FF0000"/>
          <w:sz w:val="24"/>
          <w:szCs w:val="24"/>
          <w:u w:val="single"/>
        </w:rPr>
        <w:t>APPENDIX</w:t>
      </w:r>
      <w:r w:rsidRPr="00B3135B">
        <w:rPr>
          <w:rFonts w:ascii="Times New Roman" w:hAnsi="Times New Roman" w:cs="Times New Roman"/>
          <w:i/>
          <w:iCs/>
          <w:color w:val="FF0000"/>
          <w:sz w:val="24"/>
          <w:szCs w:val="24"/>
        </w:rPr>
        <w:t xml:space="preserve"> </w:t>
      </w:r>
      <w:r>
        <w:rPr>
          <w:rFonts w:ascii="Times New Roman" w:hAnsi="Times New Roman" w:cs="Times New Roman"/>
          <w:sz w:val="24"/>
          <w:szCs w:val="24"/>
        </w:rPr>
        <w:t xml:space="preserve">In some cases, it was not possible to include the result of the background in the similarity matrix calculations due to bad results from the linear regression or an inadequate amount of margin. The final filter plus the emissions with background that were not calculable </w:t>
      </w:r>
      <w:r w:rsidR="00F31D05">
        <w:rPr>
          <w:rFonts w:ascii="Times New Roman" w:hAnsi="Times New Roman" w:cs="Times New Roman"/>
          <w:sz w:val="24"/>
          <w:szCs w:val="24"/>
        </w:rPr>
        <w:t xml:space="preserve">or included in the matrix calculations </w:t>
      </w:r>
      <w:r>
        <w:rPr>
          <w:rFonts w:ascii="Times New Roman" w:hAnsi="Times New Roman" w:cs="Times New Roman"/>
          <w:sz w:val="24"/>
          <w:szCs w:val="24"/>
        </w:rPr>
        <w:t>brought the total number of useable GRB emissions to 1310.</w:t>
      </w:r>
    </w:p>
    <w:p w14:paraId="64C302D5" w14:textId="77777777" w:rsidR="00F636A4" w:rsidRPr="00F636A4" w:rsidRDefault="00F636A4" w:rsidP="00F636A4">
      <w:pPr>
        <w:spacing w:line="480" w:lineRule="auto"/>
        <w:rPr>
          <w:rFonts w:ascii="Times New Roman" w:hAnsi="Times New Roman" w:cs="Times New Roman"/>
          <w:sz w:val="24"/>
          <w:szCs w:val="24"/>
        </w:rPr>
      </w:pPr>
    </w:p>
    <w:p w14:paraId="1058235C" w14:textId="7E42939C" w:rsidR="007C568F" w:rsidRDefault="007C568F" w:rsidP="008F23D1">
      <w:pPr>
        <w:pStyle w:val="Heading2"/>
        <w:spacing w:line="480" w:lineRule="auto"/>
        <w:jc w:val="center"/>
        <w:rPr>
          <w:rFonts w:ascii="Times New Roman" w:hAnsi="Times New Roman" w:cs="Times New Roman"/>
          <w:color w:val="000000" w:themeColor="text1"/>
          <w:sz w:val="24"/>
          <w:szCs w:val="24"/>
        </w:rPr>
      </w:pPr>
      <w:bookmarkStart w:id="22" w:name="_Toc45906189"/>
      <w:r w:rsidRPr="00F636A4">
        <w:rPr>
          <w:rFonts w:ascii="Times New Roman" w:hAnsi="Times New Roman" w:cs="Times New Roman"/>
          <w:color w:val="000000" w:themeColor="text1"/>
          <w:sz w:val="24"/>
          <w:szCs w:val="24"/>
        </w:rPr>
        <w:lastRenderedPageBreak/>
        <w:t>4.2 Constructing</w:t>
      </w:r>
      <w:r>
        <w:rPr>
          <w:rFonts w:ascii="Times New Roman" w:hAnsi="Times New Roman" w:cs="Times New Roman"/>
          <w:color w:val="000000" w:themeColor="text1"/>
          <w:sz w:val="24"/>
          <w:szCs w:val="24"/>
        </w:rPr>
        <w:t xml:space="preserve"> the Matrices</w:t>
      </w:r>
      <w:bookmarkEnd w:id="22"/>
    </w:p>
    <w:p w14:paraId="1C5D7F66" w14:textId="42AF74C1" w:rsidR="00275C90" w:rsidRDefault="00275C90" w:rsidP="008F23D1">
      <w:pPr>
        <w:spacing w:line="480" w:lineRule="auto"/>
        <w:rPr>
          <w:rFonts w:ascii="Times New Roman" w:hAnsi="Times New Roman" w:cs="Times New Roman"/>
          <w:sz w:val="24"/>
          <w:szCs w:val="24"/>
        </w:rPr>
      </w:pPr>
      <w:r>
        <w:rPr>
          <w:rFonts w:ascii="Times New Roman" w:hAnsi="Times New Roman" w:cs="Times New Roman"/>
          <w:sz w:val="24"/>
          <w:szCs w:val="24"/>
        </w:rPr>
        <w:tab/>
        <w:t>We beg</w:t>
      </w:r>
      <w:r w:rsidR="00702A64">
        <w:rPr>
          <w:rFonts w:ascii="Times New Roman" w:hAnsi="Times New Roman" w:cs="Times New Roman"/>
          <w:sz w:val="24"/>
          <w:szCs w:val="24"/>
        </w:rPr>
        <w:t>a</w:t>
      </w:r>
      <w:r>
        <w:rPr>
          <w:rFonts w:ascii="Times New Roman" w:hAnsi="Times New Roman" w:cs="Times New Roman"/>
          <w:sz w:val="24"/>
          <w:szCs w:val="24"/>
        </w:rPr>
        <w:t>n creating the similarity matrices by using the data from emissions that have been zeroed and leveled. From here, the pipeline ha</w:t>
      </w:r>
      <w:r w:rsidR="00E21E10">
        <w:rPr>
          <w:rFonts w:ascii="Times New Roman" w:hAnsi="Times New Roman" w:cs="Times New Roman"/>
          <w:sz w:val="24"/>
          <w:szCs w:val="24"/>
        </w:rPr>
        <w:t>d</w:t>
      </w:r>
      <w:r>
        <w:rPr>
          <w:rFonts w:ascii="Times New Roman" w:hAnsi="Times New Roman" w:cs="Times New Roman"/>
          <w:sz w:val="24"/>
          <w:szCs w:val="24"/>
        </w:rPr>
        <w:t xml:space="preserve"> two paths it c</w:t>
      </w:r>
      <w:r w:rsidR="00BF6435">
        <w:rPr>
          <w:rFonts w:ascii="Times New Roman" w:hAnsi="Times New Roman" w:cs="Times New Roman"/>
          <w:sz w:val="24"/>
          <w:szCs w:val="24"/>
        </w:rPr>
        <w:t>ould</w:t>
      </w:r>
      <w:r>
        <w:rPr>
          <w:rFonts w:ascii="Times New Roman" w:hAnsi="Times New Roman" w:cs="Times New Roman"/>
          <w:sz w:val="24"/>
          <w:szCs w:val="24"/>
        </w:rPr>
        <w:t xml:space="preserve"> continue down. We need</w:t>
      </w:r>
      <w:r w:rsidR="00790333">
        <w:rPr>
          <w:rFonts w:ascii="Times New Roman" w:hAnsi="Times New Roman" w:cs="Times New Roman"/>
          <w:sz w:val="24"/>
          <w:szCs w:val="24"/>
        </w:rPr>
        <w:t>ed</w:t>
      </w:r>
      <w:r>
        <w:rPr>
          <w:rFonts w:ascii="Times New Roman" w:hAnsi="Times New Roman" w:cs="Times New Roman"/>
          <w:sz w:val="24"/>
          <w:szCs w:val="24"/>
        </w:rPr>
        <w:t xml:space="preserve"> to compare only the emission episode, so the adjacent background </w:t>
      </w:r>
      <w:r w:rsidR="004310A7">
        <w:rPr>
          <w:rFonts w:ascii="Times New Roman" w:hAnsi="Times New Roman" w:cs="Times New Roman"/>
          <w:sz w:val="24"/>
          <w:szCs w:val="24"/>
        </w:rPr>
        <w:t>was</w:t>
      </w:r>
      <w:r>
        <w:rPr>
          <w:rFonts w:ascii="Times New Roman" w:hAnsi="Times New Roman" w:cs="Times New Roman"/>
          <w:sz w:val="24"/>
          <w:szCs w:val="24"/>
        </w:rPr>
        <w:t xml:space="preserve"> trimmed away. However, trimming by the T90 times </w:t>
      </w:r>
      <w:r w:rsidR="007E0239">
        <w:rPr>
          <w:rFonts w:ascii="Times New Roman" w:hAnsi="Times New Roman" w:cs="Times New Roman"/>
          <w:sz w:val="24"/>
          <w:szCs w:val="24"/>
        </w:rPr>
        <w:t>truncated</w:t>
      </w:r>
      <w:r>
        <w:rPr>
          <w:rFonts w:ascii="Times New Roman" w:hAnsi="Times New Roman" w:cs="Times New Roman"/>
          <w:sz w:val="24"/>
          <w:szCs w:val="24"/>
        </w:rPr>
        <w:t xml:space="preserve"> the emission since the T90 times only represent the middle 90%. If we assume that the middle 90% of the emission is an accurate representation of its whole, then using the T90 times will hold up. In other words, if we can show that between any two emissions with nearly identical T90 windows that the remaining emission outside of the T90 windows is also consistent between the two, then the use of T90 works. While we </w:t>
      </w:r>
      <w:r w:rsidR="00F343E0">
        <w:rPr>
          <w:rFonts w:ascii="Times New Roman" w:hAnsi="Times New Roman" w:cs="Times New Roman"/>
          <w:sz w:val="24"/>
          <w:szCs w:val="24"/>
        </w:rPr>
        <w:t>could not test</w:t>
      </w:r>
      <w:r>
        <w:rPr>
          <w:rFonts w:ascii="Times New Roman" w:hAnsi="Times New Roman" w:cs="Times New Roman"/>
          <w:sz w:val="24"/>
          <w:szCs w:val="24"/>
        </w:rPr>
        <w:t xml:space="preserve"> this concept </w:t>
      </w:r>
      <w:r w:rsidR="00F343E0">
        <w:rPr>
          <w:rFonts w:ascii="Times New Roman" w:hAnsi="Times New Roman" w:cs="Times New Roman"/>
          <w:sz w:val="24"/>
          <w:szCs w:val="24"/>
        </w:rPr>
        <w:t>at the time</w:t>
      </w:r>
      <w:r>
        <w:rPr>
          <w:rFonts w:ascii="Times New Roman" w:hAnsi="Times New Roman" w:cs="Times New Roman"/>
          <w:sz w:val="24"/>
          <w:szCs w:val="24"/>
        </w:rPr>
        <w:t xml:space="preserve">, we </w:t>
      </w:r>
      <w:r w:rsidR="001670E1">
        <w:rPr>
          <w:rFonts w:ascii="Times New Roman" w:hAnsi="Times New Roman" w:cs="Times New Roman"/>
          <w:sz w:val="24"/>
          <w:szCs w:val="24"/>
        </w:rPr>
        <w:t xml:space="preserve">used this concept </w:t>
      </w:r>
      <w:r w:rsidR="00F343E0">
        <w:rPr>
          <w:rFonts w:ascii="Times New Roman" w:hAnsi="Times New Roman" w:cs="Times New Roman"/>
          <w:sz w:val="24"/>
          <w:szCs w:val="24"/>
        </w:rPr>
        <w:t xml:space="preserve">of changing time windows </w:t>
      </w:r>
      <w:r w:rsidR="001670E1">
        <w:rPr>
          <w:rFonts w:ascii="Times New Roman" w:hAnsi="Times New Roman" w:cs="Times New Roman"/>
          <w:sz w:val="24"/>
          <w:szCs w:val="24"/>
        </w:rPr>
        <w:t>to tell how robust each of the similarity values was towards the introduction of new background noise and potential phase shifts between the emission episodes</w:t>
      </w:r>
      <w:r w:rsidR="00452012">
        <w:rPr>
          <w:rFonts w:ascii="Times New Roman" w:hAnsi="Times New Roman" w:cs="Times New Roman"/>
          <w:sz w:val="24"/>
          <w:szCs w:val="24"/>
        </w:rPr>
        <w:t xml:space="preserve">, as discussed later. </w:t>
      </w:r>
    </w:p>
    <w:p w14:paraId="3C883289" w14:textId="730F4E60"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path that the pipeline </w:t>
      </w:r>
      <w:r w:rsidR="009D3276">
        <w:rPr>
          <w:rFonts w:ascii="Times New Roman" w:hAnsi="Times New Roman" w:cs="Times New Roman"/>
          <w:sz w:val="24"/>
          <w:szCs w:val="24"/>
        </w:rPr>
        <w:t>could</w:t>
      </w:r>
      <w:r>
        <w:rPr>
          <w:rFonts w:ascii="Times New Roman" w:hAnsi="Times New Roman" w:cs="Times New Roman"/>
          <w:sz w:val="24"/>
          <w:szCs w:val="24"/>
        </w:rPr>
        <w:t xml:space="preserve"> possibly take </w:t>
      </w:r>
      <w:r w:rsidR="009D3276">
        <w:rPr>
          <w:rFonts w:ascii="Times New Roman" w:hAnsi="Times New Roman" w:cs="Times New Roman"/>
          <w:sz w:val="24"/>
          <w:szCs w:val="24"/>
        </w:rPr>
        <w:t xml:space="preserve">was </w:t>
      </w:r>
      <w:r>
        <w:rPr>
          <w:rFonts w:ascii="Times New Roman" w:hAnsi="Times New Roman" w:cs="Times New Roman"/>
          <w:sz w:val="24"/>
          <w:szCs w:val="24"/>
        </w:rPr>
        <w:t xml:space="preserve">to add a buffer to the T90 times to ensure that the entire emission </w:t>
      </w:r>
      <w:r w:rsidR="009D3276">
        <w:rPr>
          <w:rFonts w:ascii="Times New Roman" w:hAnsi="Times New Roman" w:cs="Times New Roman"/>
          <w:sz w:val="24"/>
          <w:szCs w:val="24"/>
        </w:rPr>
        <w:t xml:space="preserve">was </w:t>
      </w:r>
      <w:r>
        <w:rPr>
          <w:rFonts w:ascii="Times New Roman" w:hAnsi="Times New Roman" w:cs="Times New Roman"/>
          <w:sz w:val="24"/>
          <w:szCs w:val="24"/>
        </w:rPr>
        <w:t>visible. Since we assum</w:t>
      </w:r>
      <w:r w:rsidR="00E11878">
        <w:rPr>
          <w:rFonts w:ascii="Times New Roman" w:hAnsi="Times New Roman" w:cs="Times New Roman"/>
          <w:sz w:val="24"/>
          <w:szCs w:val="24"/>
        </w:rPr>
        <w:t>ed</w:t>
      </w:r>
      <w:r>
        <w:rPr>
          <w:rFonts w:ascii="Times New Roman" w:hAnsi="Times New Roman" w:cs="Times New Roman"/>
          <w:sz w:val="24"/>
          <w:szCs w:val="24"/>
        </w:rPr>
        <w:t xml:space="preserve"> that all GRBs </w:t>
      </w:r>
      <w:r w:rsidRPr="00961E21">
        <w:rPr>
          <w:rFonts w:ascii="Times New Roman" w:hAnsi="Times New Roman" w:cs="Times New Roman"/>
          <w:sz w:val="24"/>
          <w:szCs w:val="24"/>
        </w:rPr>
        <w:t>originate from similar physical processes</w:t>
      </w:r>
      <w:r>
        <w:rPr>
          <w:rFonts w:ascii="Times New Roman" w:hAnsi="Times New Roman" w:cs="Times New Roman"/>
          <w:sz w:val="24"/>
          <w:szCs w:val="24"/>
        </w:rPr>
        <w:t xml:space="preserve"> regardless of their duration, we construct</w:t>
      </w:r>
      <w:r w:rsidR="005561A4">
        <w:rPr>
          <w:rFonts w:ascii="Times New Roman" w:hAnsi="Times New Roman" w:cs="Times New Roman"/>
          <w:sz w:val="24"/>
          <w:szCs w:val="24"/>
        </w:rPr>
        <w:t>ed</w:t>
      </w:r>
      <w:r>
        <w:rPr>
          <w:rFonts w:ascii="Times New Roman" w:hAnsi="Times New Roman" w:cs="Times New Roman"/>
          <w:sz w:val="24"/>
          <w:szCs w:val="24"/>
        </w:rPr>
        <w:t xml:space="preserve"> the buffer as a function of the T90 durations. To create the buffer, we simply extend</w:t>
      </w:r>
      <w:r w:rsidR="00E552B4">
        <w:rPr>
          <w:rFonts w:ascii="Times New Roman" w:hAnsi="Times New Roman" w:cs="Times New Roman"/>
          <w:sz w:val="24"/>
          <w:szCs w:val="24"/>
        </w:rPr>
        <w:t>ed</w:t>
      </w:r>
      <w:r>
        <w:rPr>
          <w:rFonts w:ascii="Times New Roman" w:hAnsi="Times New Roman" w:cs="Times New Roman"/>
          <w:sz w:val="24"/>
          <w:szCs w:val="24"/>
        </w:rPr>
        <w:t xml:space="preserve"> the window on the start and end of the emission by a constant multiple of the T90 time of the burst. The buffer option and the strict T90 option g</w:t>
      </w:r>
      <w:r w:rsidR="00880D66">
        <w:rPr>
          <w:rFonts w:ascii="Times New Roman" w:hAnsi="Times New Roman" w:cs="Times New Roman"/>
          <w:sz w:val="24"/>
          <w:szCs w:val="24"/>
        </w:rPr>
        <w:t>av</w:t>
      </w:r>
      <w:r>
        <w:rPr>
          <w:rFonts w:ascii="Times New Roman" w:hAnsi="Times New Roman" w:cs="Times New Roman"/>
          <w:sz w:val="24"/>
          <w:szCs w:val="24"/>
        </w:rPr>
        <w:t>e us two different windows to build similarity matrices from</w:t>
      </w:r>
      <w:r w:rsidR="00BB5B9D">
        <w:rPr>
          <w:rFonts w:ascii="Times New Roman" w:hAnsi="Times New Roman" w:cs="Times New Roman"/>
          <w:sz w:val="24"/>
          <w:szCs w:val="24"/>
        </w:rPr>
        <w:t xml:space="preserve"> to later test for robustness</w:t>
      </w:r>
      <w:r>
        <w:rPr>
          <w:rFonts w:ascii="Times New Roman" w:hAnsi="Times New Roman" w:cs="Times New Roman"/>
          <w:sz w:val="24"/>
          <w:szCs w:val="24"/>
        </w:rPr>
        <w:t xml:space="preserve">. </w:t>
      </w:r>
    </w:p>
    <w:p w14:paraId="5B51324A" w14:textId="1B55D982"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the raw data </w:t>
      </w:r>
      <w:r w:rsidR="0042031E">
        <w:rPr>
          <w:rFonts w:ascii="Times New Roman" w:hAnsi="Times New Roman" w:cs="Times New Roman"/>
          <w:sz w:val="24"/>
          <w:szCs w:val="24"/>
        </w:rPr>
        <w:t>was</w:t>
      </w:r>
      <w:r>
        <w:rPr>
          <w:rFonts w:ascii="Times New Roman" w:hAnsi="Times New Roman" w:cs="Times New Roman"/>
          <w:sz w:val="24"/>
          <w:szCs w:val="24"/>
        </w:rPr>
        <w:t xml:space="preserve"> zeroed, flattened, and had its windows defined, we ensure</w:t>
      </w:r>
      <w:r w:rsidR="008F5175">
        <w:rPr>
          <w:rFonts w:ascii="Times New Roman" w:hAnsi="Times New Roman" w:cs="Times New Roman"/>
          <w:sz w:val="24"/>
          <w:szCs w:val="24"/>
        </w:rPr>
        <w:t>d</w:t>
      </w:r>
      <w:r>
        <w:rPr>
          <w:rFonts w:ascii="Times New Roman" w:hAnsi="Times New Roman" w:cs="Times New Roman"/>
          <w:sz w:val="24"/>
          <w:szCs w:val="24"/>
        </w:rPr>
        <w:t xml:space="preserve"> that the vectors are the same length and of comparable scale. We determine</w:t>
      </w:r>
      <w:r w:rsidR="00AD6424">
        <w:rPr>
          <w:rFonts w:ascii="Times New Roman" w:hAnsi="Times New Roman" w:cs="Times New Roman"/>
          <w:sz w:val="24"/>
          <w:szCs w:val="24"/>
        </w:rPr>
        <w:t>d</w:t>
      </w:r>
      <w:r>
        <w:rPr>
          <w:rFonts w:ascii="Times New Roman" w:hAnsi="Times New Roman" w:cs="Times New Roman"/>
          <w:sz w:val="24"/>
          <w:szCs w:val="24"/>
        </w:rPr>
        <w:t xml:space="preserve"> the size of each emission window and resample the larger one down to the size of the </w:t>
      </w:r>
      <w:r>
        <w:rPr>
          <w:rFonts w:ascii="Times New Roman" w:hAnsi="Times New Roman" w:cs="Times New Roman"/>
          <w:sz w:val="24"/>
          <w:szCs w:val="24"/>
        </w:rPr>
        <w:lastRenderedPageBreak/>
        <w:t>smaller.</w:t>
      </w:r>
      <w:r w:rsidR="00F27DB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27DB6">
        <w:rPr>
          <w:rFonts w:ascii="Times New Roman" w:hAnsi="Times New Roman" w:cs="Times New Roman"/>
          <w:sz w:val="24"/>
          <w:szCs w:val="24"/>
        </w:rPr>
        <w:t xml:space="preserve">was done with the </w:t>
      </w:r>
      <w:proofErr w:type="spellStart"/>
      <w:proofErr w:type="gramStart"/>
      <w:r w:rsidR="00F27DB6" w:rsidRPr="006B7FD0">
        <w:rPr>
          <w:rFonts w:ascii="Times New Roman" w:hAnsi="Times New Roman" w:cs="Times New Roman"/>
          <w:i/>
          <w:iCs/>
          <w:sz w:val="24"/>
          <w:szCs w:val="24"/>
        </w:rPr>
        <w:t>scipy.signal</w:t>
      </w:r>
      <w:proofErr w:type="gramEnd"/>
      <w:r w:rsidR="00F27DB6" w:rsidRPr="006B7FD0">
        <w:rPr>
          <w:rFonts w:ascii="Times New Roman" w:hAnsi="Times New Roman" w:cs="Times New Roman"/>
          <w:i/>
          <w:iCs/>
          <w:sz w:val="24"/>
          <w:szCs w:val="24"/>
        </w:rPr>
        <w:t>.resample</w:t>
      </w:r>
      <w:proofErr w:type="spellEnd"/>
      <w:r w:rsidR="00F27DB6">
        <w:rPr>
          <w:rFonts w:ascii="Times New Roman" w:hAnsi="Times New Roman" w:cs="Times New Roman"/>
          <w:sz w:val="24"/>
          <w:szCs w:val="24"/>
        </w:rPr>
        <w:t xml:space="preserve"> function.</w:t>
      </w:r>
      <w:r>
        <w:rPr>
          <w:rFonts w:ascii="Times New Roman" w:hAnsi="Times New Roman" w:cs="Times New Roman"/>
          <w:sz w:val="24"/>
          <w:szCs w:val="24"/>
        </w:rPr>
        <w:t xml:space="preserve"> Then the scale of the vectors </w:t>
      </w:r>
      <w:r w:rsidR="00BD6714">
        <w:rPr>
          <w:rFonts w:ascii="Times New Roman" w:hAnsi="Times New Roman" w:cs="Times New Roman"/>
          <w:sz w:val="24"/>
          <w:szCs w:val="24"/>
        </w:rPr>
        <w:t>was</w:t>
      </w:r>
      <w:r>
        <w:rPr>
          <w:rFonts w:ascii="Times New Roman" w:hAnsi="Times New Roman" w:cs="Times New Roman"/>
          <w:sz w:val="24"/>
          <w:szCs w:val="24"/>
        </w:rPr>
        <w:t xml:space="preserve"> normalized from 0 to 1 by simply dividing by the max of each vector. This g</w:t>
      </w:r>
      <w:r w:rsidR="0085359A">
        <w:rPr>
          <w:rFonts w:ascii="Times New Roman" w:hAnsi="Times New Roman" w:cs="Times New Roman"/>
          <w:sz w:val="24"/>
          <w:szCs w:val="24"/>
        </w:rPr>
        <w:t>a</w:t>
      </w:r>
      <w:r>
        <w:rPr>
          <w:rFonts w:ascii="Times New Roman" w:hAnsi="Times New Roman" w:cs="Times New Roman"/>
          <w:sz w:val="24"/>
          <w:szCs w:val="24"/>
        </w:rPr>
        <w:t xml:space="preserve">ve us two vectors of equal length with values ranging from 0 to 1 for any pair of emissions no matter how long or energetic they originally were. </w:t>
      </w:r>
    </w:p>
    <w:p w14:paraId="24DA785F" w14:textId="15069832" w:rsidR="00452012" w:rsidRDefault="00452012" w:rsidP="008F23D1">
      <w:pPr>
        <w:spacing w:line="480" w:lineRule="auto"/>
      </w:pPr>
      <w:r>
        <w:rPr>
          <w:rFonts w:ascii="Times New Roman" w:hAnsi="Times New Roman" w:cs="Times New Roman"/>
          <w:sz w:val="24"/>
          <w:szCs w:val="24"/>
        </w:rPr>
        <w:tab/>
        <w:t>To calculate the distance between each set of emissions, we use</w:t>
      </w:r>
      <w:r w:rsidR="003919B7">
        <w:rPr>
          <w:rFonts w:ascii="Times New Roman" w:hAnsi="Times New Roman" w:cs="Times New Roman"/>
          <w:sz w:val="24"/>
          <w:szCs w:val="24"/>
        </w:rPr>
        <w:t>d</w:t>
      </w:r>
      <w:r>
        <w:rPr>
          <w:rFonts w:ascii="Times New Roman" w:hAnsi="Times New Roman" w:cs="Times New Roman"/>
          <w:sz w:val="24"/>
          <w:szCs w:val="24"/>
        </w:rPr>
        <w:t xml:space="preserve"> the four </w:t>
      </w:r>
      <w:r w:rsidR="00415D7E">
        <w:rPr>
          <w:rFonts w:ascii="Times New Roman" w:hAnsi="Times New Roman" w:cs="Times New Roman"/>
          <w:sz w:val="24"/>
          <w:szCs w:val="24"/>
        </w:rPr>
        <w:t xml:space="preserve">similarity calculation </w:t>
      </w:r>
      <w:r>
        <w:rPr>
          <w:rFonts w:ascii="Times New Roman" w:hAnsi="Times New Roman" w:cs="Times New Roman"/>
          <w:sz w:val="24"/>
          <w:szCs w:val="24"/>
        </w:rPr>
        <w:t>methods described above. These four methods plus the two options of using the T90 buffer or not g</w:t>
      </w:r>
      <w:r w:rsidR="005508EB">
        <w:rPr>
          <w:rFonts w:ascii="Times New Roman" w:hAnsi="Times New Roman" w:cs="Times New Roman"/>
          <w:sz w:val="24"/>
          <w:szCs w:val="24"/>
        </w:rPr>
        <w:t>a</w:t>
      </w:r>
      <w:r>
        <w:rPr>
          <w:rFonts w:ascii="Times New Roman" w:hAnsi="Times New Roman" w:cs="Times New Roman"/>
          <w:sz w:val="24"/>
          <w:szCs w:val="24"/>
        </w:rPr>
        <w:t xml:space="preserve">ve us 8 possible matrices to choose from. </w:t>
      </w:r>
      <w:r w:rsidR="008F23D1">
        <w:rPr>
          <w:rFonts w:ascii="Times New Roman" w:hAnsi="Times New Roman" w:cs="Times New Roman"/>
          <w:sz w:val="24"/>
          <w:szCs w:val="24"/>
        </w:rPr>
        <w:t xml:space="preserve">For each method, every emission was compared to every other emission and recorded in a flattened upper triangular matrix. Each method was run on the available 1310 GRBs files. The matrices for each and a list of the bursts contained in them were all saved in pickled python files for easy consumption by the following cluster step. </w:t>
      </w:r>
    </w:p>
    <w:p w14:paraId="3A082BF3" w14:textId="77777777" w:rsidR="00587313" w:rsidRPr="00F636A4" w:rsidRDefault="00587313" w:rsidP="00F636A4"/>
    <w:p w14:paraId="5CE9C6D0" w14:textId="0BDDF128" w:rsidR="00210012" w:rsidRPr="00C72EF8" w:rsidRDefault="007C568F" w:rsidP="00C72EF8">
      <w:pPr>
        <w:pStyle w:val="Heading2"/>
        <w:spacing w:line="480" w:lineRule="auto"/>
        <w:jc w:val="center"/>
        <w:rPr>
          <w:rFonts w:ascii="Times New Roman" w:hAnsi="Times New Roman" w:cs="Times New Roman"/>
          <w:color w:val="000000" w:themeColor="text1"/>
          <w:sz w:val="24"/>
          <w:szCs w:val="24"/>
        </w:rPr>
      </w:pPr>
      <w:bookmarkStart w:id="23" w:name="_Toc45906190"/>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23"/>
    </w:p>
    <w:p w14:paraId="2333AD4B" w14:textId="77298CFB" w:rsidR="00B929CB" w:rsidRDefault="00C72EF8"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We continue</w:t>
      </w:r>
      <w:r w:rsidR="000F531F">
        <w:rPr>
          <w:rFonts w:ascii="Times New Roman" w:hAnsi="Times New Roman" w:cs="Times New Roman"/>
          <w:sz w:val="24"/>
          <w:szCs w:val="24"/>
        </w:rPr>
        <w:t>d</w:t>
      </w:r>
      <w:r>
        <w:rPr>
          <w:rFonts w:ascii="Times New Roman" w:hAnsi="Times New Roman" w:cs="Times New Roman"/>
          <w:sz w:val="24"/>
          <w:szCs w:val="24"/>
        </w:rPr>
        <w:t xml:space="preserve"> with the SciPy python package and use</w:t>
      </w:r>
      <w:r w:rsidR="00407745">
        <w:rPr>
          <w:rFonts w:ascii="Times New Roman" w:hAnsi="Times New Roman" w:cs="Times New Roman"/>
          <w:sz w:val="24"/>
          <w:szCs w:val="24"/>
        </w:rPr>
        <w:t>d</w:t>
      </w:r>
      <w:r>
        <w:rPr>
          <w:rFonts w:ascii="Times New Roman" w:hAnsi="Times New Roman" w:cs="Times New Roman"/>
          <w:sz w:val="24"/>
          <w:szCs w:val="24"/>
        </w:rPr>
        <w:t xml:space="preserve"> </w:t>
      </w:r>
      <w:r w:rsidR="00F54CD1">
        <w:rPr>
          <w:rFonts w:ascii="Times New Roman" w:hAnsi="Times New Roman" w:cs="Times New Roman"/>
          <w:sz w:val="24"/>
          <w:szCs w:val="24"/>
        </w:rPr>
        <w:t xml:space="preserve">the </w:t>
      </w:r>
      <w:proofErr w:type="spellStart"/>
      <w:proofErr w:type="gramStart"/>
      <w:r w:rsidRPr="00C72EF8">
        <w:rPr>
          <w:rFonts w:ascii="Times New Roman" w:hAnsi="Times New Roman" w:cs="Times New Roman"/>
          <w:i/>
          <w:iCs/>
          <w:sz w:val="24"/>
          <w:szCs w:val="24"/>
        </w:rPr>
        <w:t>scipy.cluster</w:t>
      </w:r>
      <w:proofErr w:type="gramEnd"/>
      <w:r w:rsidRPr="00C72EF8">
        <w:rPr>
          <w:rFonts w:ascii="Times New Roman" w:hAnsi="Times New Roman" w:cs="Times New Roman"/>
          <w:i/>
          <w:iCs/>
          <w:sz w:val="24"/>
          <w:szCs w:val="24"/>
        </w:rPr>
        <w:t>.hierarchy.linkage</w:t>
      </w:r>
      <w:proofErr w:type="spellEnd"/>
      <w:r w:rsidR="0068711A">
        <w:rPr>
          <w:rFonts w:ascii="Times New Roman" w:hAnsi="Times New Roman" w:cs="Times New Roman"/>
          <w:sz w:val="24"/>
          <w:szCs w:val="24"/>
        </w:rPr>
        <w:t xml:space="preserve"> </w:t>
      </w:r>
      <w:r>
        <w:rPr>
          <w:rFonts w:ascii="Times New Roman" w:hAnsi="Times New Roman" w:cs="Times New Roman"/>
          <w:sz w:val="24"/>
          <w:szCs w:val="24"/>
        </w:rPr>
        <w:t>function on the data from the pickled python files. As described above, we use</w:t>
      </w:r>
      <w:r w:rsidR="008E0D25">
        <w:rPr>
          <w:rFonts w:ascii="Times New Roman" w:hAnsi="Times New Roman" w:cs="Times New Roman"/>
          <w:sz w:val="24"/>
          <w:szCs w:val="24"/>
        </w:rPr>
        <w:t>d</w:t>
      </w:r>
      <w:r>
        <w:rPr>
          <w:rFonts w:ascii="Times New Roman" w:hAnsi="Times New Roman" w:cs="Times New Roman"/>
          <w:sz w:val="24"/>
          <w:szCs w:val="24"/>
        </w:rPr>
        <w:t xml:space="preserve"> the average linkage method. We also use</w:t>
      </w:r>
      <w:r w:rsidR="00654F33">
        <w:rPr>
          <w:rFonts w:ascii="Times New Roman" w:hAnsi="Times New Roman" w:cs="Times New Roman"/>
          <w:sz w:val="24"/>
          <w:szCs w:val="24"/>
        </w:rPr>
        <w:t>d</w:t>
      </w:r>
      <w:r>
        <w:rPr>
          <w:rFonts w:ascii="Times New Roman" w:hAnsi="Times New Roman" w:cs="Times New Roman"/>
          <w:sz w:val="24"/>
          <w:szCs w:val="24"/>
        </w:rPr>
        <w:t xml:space="preserv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which for a few more seconds of processing time, organize</w:t>
      </w:r>
      <w:r w:rsidR="00654F33">
        <w:rPr>
          <w:rFonts w:ascii="Times New Roman" w:hAnsi="Times New Roman" w:cs="Times New Roman"/>
          <w:sz w:val="24"/>
          <w:szCs w:val="24"/>
        </w:rPr>
        <w:t>d</w:t>
      </w:r>
      <w:r>
        <w:rPr>
          <w:rFonts w:ascii="Times New Roman" w:hAnsi="Times New Roman" w:cs="Times New Roman"/>
          <w:sz w:val="24"/>
          <w:szCs w:val="24"/>
        </w:rPr>
        <w:t xml:space="preserve"> the data so that any dendrogram</w:t>
      </w:r>
      <w:r w:rsidR="007926F9">
        <w:rPr>
          <w:rFonts w:ascii="Times New Roman" w:hAnsi="Times New Roman" w:cs="Times New Roman"/>
          <w:sz w:val="24"/>
          <w:szCs w:val="24"/>
        </w:rPr>
        <w:t>s</w:t>
      </w:r>
      <w:r>
        <w:rPr>
          <w:rFonts w:ascii="Times New Roman" w:hAnsi="Times New Roman" w:cs="Times New Roman"/>
          <w:sz w:val="24"/>
          <w:szCs w:val="24"/>
        </w:rPr>
        <w:t xml:space="preserve"> produced from it exhibit</w:t>
      </w:r>
      <w:r w:rsidR="007926F9">
        <w:rPr>
          <w:rFonts w:ascii="Times New Roman" w:hAnsi="Times New Roman" w:cs="Times New Roman"/>
          <w:sz w:val="24"/>
          <w:szCs w:val="24"/>
        </w:rPr>
        <w:t>ed</w:t>
      </w:r>
      <w:r>
        <w:rPr>
          <w:rFonts w:ascii="Times New Roman" w:hAnsi="Times New Roman" w:cs="Times New Roman"/>
          <w:sz w:val="24"/>
          <w:szCs w:val="24"/>
        </w:rPr>
        <w:t xml:space="preserve"> a more intuitive tree structure.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w:t>
      </w:r>
      <w:r w:rsidR="00763860">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763860">
        <w:rPr>
          <w:rFonts w:ascii="Times New Roman" w:hAnsi="Times New Roman" w:cs="Times New Roman"/>
          <w:sz w:val="24"/>
          <w:szCs w:val="24"/>
        </w:rPr>
        <w:t xml:space="preserve">change </w:t>
      </w:r>
      <w:r>
        <w:rPr>
          <w:rFonts w:ascii="Times New Roman" w:hAnsi="Times New Roman" w:cs="Times New Roman"/>
          <w:sz w:val="24"/>
          <w:szCs w:val="24"/>
        </w:rPr>
        <w:t>any of the clustering process itself.</w:t>
      </w:r>
    </w:p>
    <w:p w14:paraId="2144A612" w14:textId="7DCCA3DA" w:rsidR="00EA0B17" w:rsidRPr="00EA0B17" w:rsidRDefault="00EA0B17"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We produce</w:t>
      </w:r>
      <w:r w:rsidR="00CC165B">
        <w:rPr>
          <w:rFonts w:ascii="Times New Roman" w:hAnsi="Times New Roman" w:cs="Times New Roman"/>
          <w:sz w:val="24"/>
          <w:szCs w:val="24"/>
        </w:rPr>
        <w:t>d</w:t>
      </w:r>
      <w:r>
        <w:rPr>
          <w:rFonts w:ascii="Times New Roman" w:hAnsi="Times New Roman" w:cs="Times New Roman"/>
          <w:sz w:val="24"/>
          <w:szCs w:val="24"/>
        </w:rPr>
        <w:t xml:space="preserve"> a dendrogram with the </w:t>
      </w:r>
      <w:proofErr w:type="spellStart"/>
      <w:proofErr w:type="gramStart"/>
      <w:r w:rsidRPr="00C72EF8">
        <w:rPr>
          <w:rFonts w:ascii="Times New Roman" w:hAnsi="Times New Roman" w:cs="Times New Roman"/>
          <w:i/>
          <w:iCs/>
          <w:sz w:val="24"/>
          <w:szCs w:val="24"/>
        </w:rPr>
        <w:t>scipy.cluster</w:t>
      </w:r>
      <w:proofErr w:type="gramEnd"/>
      <w:r w:rsidRPr="00C72EF8">
        <w:rPr>
          <w:rFonts w:ascii="Times New Roman" w:hAnsi="Times New Roman" w:cs="Times New Roman"/>
          <w:i/>
          <w:iCs/>
          <w:sz w:val="24"/>
          <w:szCs w:val="24"/>
        </w:rPr>
        <w:t>.hierarchy.</w:t>
      </w:r>
      <w:r>
        <w:rPr>
          <w:rFonts w:ascii="Times New Roman" w:hAnsi="Times New Roman" w:cs="Times New Roman"/>
          <w:i/>
          <w:iCs/>
          <w:sz w:val="24"/>
          <w:szCs w:val="24"/>
        </w:rPr>
        <w:t>dendrogram</w:t>
      </w:r>
      <w:proofErr w:type="spellEnd"/>
      <w:r>
        <w:rPr>
          <w:rFonts w:ascii="Times New Roman" w:hAnsi="Times New Roman" w:cs="Times New Roman"/>
          <w:sz w:val="24"/>
          <w:szCs w:val="24"/>
        </w:rPr>
        <w:t xml:space="preserve"> function. The two necessary inputs </w:t>
      </w:r>
      <w:r w:rsidR="00446010">
        <w:rPr>
          <w:rFonts w:ascii="Times New Roman" w:hAnsi="Times New Roman" w:cs="Times New Roman"/>
          <w:sz w:val="24"/>
          <w:szCs w:val="24"/>
        </w:rPr>
        <w:t xml:space="preserve">were </w:t>
      </w:r>
      <w:r>
        <w:rPr>
          <w:rFonts w:ascii="Times New Roman" w:hAnsi="Times New Roman" w:cs="Times New Roman"/>
          <w:sz w:val="24"/>
          <w:szCs w:val="24"/>
        </w:rPr>
        <w:t xml:space="preserve">the main output of the </w:t>
      </w:r>
      <w:r w:rsidRPr="00EA0B17">
        <w:rPr>
          <w:rFonts w:ascii="Times New Roman" w:hAnsi="Times New Roman" w:cs="Times New Roman"/>
          <w:i/>
          <w:iCs/>
          <w:sz w:val="24"/>
          <w:szCs w:val="24"/>
        </w:rPr>
        <w:t>linkage</w:t>
      </w:r>
      <w:r>
        <w:rPr>
          <w:rFonts w:ascii="Times New Roman" w:hAnsi="Times New Roman" w:cs="Times New Roman"/>
          <w:sz w:val="24"/>
          <w:szCs w:val="24"/>
        </w:rPr>
        <w:t xml:space="preserve"> function and a list of the bursts that were contained in the original similarity matrices, which were saved in the pickled python files. </w:t>
      </w:r>
      <w:r w:rsidR="00F76BF8">
        <w:rPr>
          <w:rFonts w:ascii="Times New Roman" w:hAnsi="Times New Roman" w:cs="Times New Roman"/>
          <w:sz w:val="24"/>
          <w:szCs w:val="24"/>
        </w:rPr>
        <w:t xml:space="preserve">An example dendrogram for one of the matrices can be seen in </w:t>
      </w:r>
      <w:r w:rsidR="00F76BF8">
        <w:rPr>
          <w:rFonts w:ascii="Times New Roman" w:hAnsi="Times New Roman" w:cs="Times New Roman"/>
          <w:sz w:val="24"/>
          <w:szCs w:val="24"/>
        </w:rPr>
        <w:lastRenderedPageBreak/>
        <w:t>Figure</w:t>
      </w:r>
      <w:r w:rsidR="008F34C7">
        <w:rPr>
          <w:rFonts w:ascii="Times New Roman" w:hAnsi="Times New Roman" w:cs="Times New Roman"/>
          <w:sz w:val="24"/>
          <w:szCs w:val="24"/>
        </w:rPr>
        <w:t xml:space="preserve"> </w:t>
      </w:r>
      <w:r w:rsidR="004E7367">
        <w:rPr>
          <w:rFonts w:ascii="Times New Roman" w:hAnsi="Times New Roman" w:cs="Times New Roman"/>
          <w:sz w:val="24"/>
          <w:szCs w:val="24"/>
        </w:rPr>
        <w:t>5</w:t>
      </w:r>
      <w:r w:rsidR="008F34C7">
        <w:rPr>
          <w:rFonts w:ascii="Times New Roman" w:hAnsi="Times New Roman" w:cs="Times New Roman"/>
          <w:sz w:val="24"/>
          <w:szCs w:val="24"/>
        </w:rPr>
        <w:t xml:space="preserve">. </w:t>
      </w:r>
      <w:r w:rsidR="00F76BF8">
        <w:rPr>
          <w:rFonts w:ascii="Times New Roman" w:hAnsi="Times New Roman" w:cs="Times New Roman"/>
          <w:sz w:val="24"/>
          <w:szCs w:val="24"/>
        </w:rPr>
        <w:t>It is immediately evident that the tree is too large to gain any sort of insight about the clusters, so we can zoom in the sub trees as seen in</w:t>
      </w:r>
      <w:r w:rsidR="008F34C7">
        <w:rPr>
          <w:rFonts w:ascii="Times New Roman" w:hAnsi="Times New Roman" w:cs="Times New Roman"/>
          <w:sz w:val="24"/>
          <w:szCs w:val="24"/>
        </w:rPr>
        <w:t xml:space="preserve"> Figure </w:t>
      </w:r>
      <w:r w:rsidR="004E7367">
        <w:rPr>
          <w:rFonts w:ascii="Times New Roman" w:hAnsi="Times New Roman" w:cs="Times New Roman"/>
          <w:sz w:val="24"/>
          <w:szCs w:val="24"/>
        </w:rPr>
        <w:t>6</w:t>
      </w:r>
      <w:r w:rsidR="00F76BF8">
        <w:rPr>
          <w:rFonts w:ascii="Times New Roman" w:hAnsi="Times New Roman" w:cs="Times New Roman"/>
          <w:sz w:val="24"/>
          <w:szCs w:val="24"/>
        </w:rPr>
        <w:t>.</w:t>
      </w:r>
    </w:p>
    <w:p w14:paraId="2DD220A5" w14:textId="77777777" w:rsidR="008A22E4" w:rsidRDefault="008A22E4" w:rsidP="008A22E4">
      <w:pPr>
        <w:keepNext/>
        <w:spacing w:line="480" w:lineRule="auto"/>
      </w:pPr>
      <w:r>
        <w:rPr>
          <w:rFonts w:ascii="Times New Roman" w:hAnsi="Times New Roman" w:cs="Times New Roman"/>
          <w:noProof/>
          <w:sz w:val="24"/>
          <w:szCs w:val="24"/>
        </w:rPr>
        <w:drawing>
          <wp:inline distT="0" distB="0" distL="0" distR="0" wp14:anchorId="24C7CDE9" wp14:editId="23AD15EF">
            <wp:extent cx="54768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654324DC" w14:textId="3AD50703" w:rsidR="00E45386" w:rsidRPr="00961E21" w:rsidRDefault="008A22E4" w:rsidP="00686F44">
      <w:pPr>
        <w:pStyle w:val="Caption"/>
        <w:jc w:val="center"/>
        <w:rPr>
          <w:rFonts w:ascii="Times New Roman" w:hAnsi="Times New Roman" w:cs="Times New Roman"/>
          <w:sz w:val="24"/>
          <w:szCs w:val="24"/>
        </w:rPr>
      </w:pPr>
      <w:bookmarkStart w:id="24" w:name="_Toc45906241"/>
      <w:r>
        <w:t xml:space="preserve">Figure </w:t>
      </w:r>
      <w:r>
        <w:fldChar w:fldCharType="begin"/>
      </w:r>
      <w:r>
        <w:instrText xml:space="preserve"> SEQ Figure \* ARABIC </w:instrText>
      </w:r>
      <w:r>
        <w:fldChar w:fldCharType="separate"/>
      </w:r>
      <w:r w:rsidR="00162C9B">
        <w:rPr>
          <w:noProof/>
        </w:rPr>
        <w:t>5</w:t>
      </w:r>
      <w:r>
        <w:fldChar w:fldCharType="end"/>
      </w:r>
      <w:r w:rsidR="0059330C">
        <w:t xml:space="preserve"> – Full Dendrogram</w:t>
      </w:r>
      <w:r w:rsidR="008F42CA">
        <w:t xml:space="preserve"> Example</w:t>
      </w:r>
      <w:bookmarkEnd w:id="24"/>
    </w:p>
    <w:p w14:paraId="1D885E7E" w14:textId="77777777" w:rsidR="008A22E4" w:rsidRDefault="008A22E4" w:rsidP="008A22E4">
      <w:pPr>
        <w:keepNext/>
      </w:pPr>
      <w:r>
        <w:rPr>
          <w:rFonts w:ascii="Times New Roman" w:hAnsi="Times New Roman" w:cs="Times New Roman"/>
          <w:noProof/>
          <w:sz w:val="24"/>
          <w:szCs w:val="24"/>
        </w:rPr>
        <w:drawing>
          <wp:inline distT="0" distB="0" distL="0" distR="0" wp14:anchorId="2D41119F" wp14:editId="55D3BD51">
            <wp:extent cx="54768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139DD960" w14:textId="49D7CD15" w:rsidR="008A22E4" w:rsidRDefault="008A22E4" w:rsidP="00686F44">
      <w:pPr>
        <w:pStyle w:val="Caption"/>
        <w:jc w:val="center"/>
      </w:pPr>
      <w:bookmarkStart w:id="25" w:name="_Toc45906242"/>
      <w:r>
        <w:t xml:space="preserve">Figure </w:t>
      </w:r>
      <w:r>
        <w:fldChar w:fldCharType="begin"/>
      </w:r>
      <w:r>
        <w:instrText xml:space="preserve"> SEQ Figure \* ARABIC </w:instrText>
      </w:r>
      <w:r>
        <w:fldChar w:fldCharType="separate"/>
      </w:r>
      <w:r w:rsidR="00162C9B">
        <w:rPr>
          <w:noProof/>
        </w:rPr>
        <w:t>6</w:t>
      </w:r>
      <w:r>
        <w:fldChar w:fldCharType="end"/>
      </w:r>
      <w:r w:rsidR="0059330C">
        <w:t xml:space="preserve"> – Partial Dendrogram</w:t>
      </w:r>
      <w:r w:rsidR="008F42CA">
        <w:t xml:space="preserve"> Example</w:t>
      </w:r>
      <w:bookmarkEnd w:id="25"/>
    </w:p>
    <w:p w14:paraId="2901FC44" w14:textId="4FA77A1D" w:rsidR="00F215FC" w:rsidRDefault="00995D80" w:rsidP="00995D8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order to test for the robustness of our clusters we use the Pearson correlation on our similarity matrices. The script that outputs our similarity matrices conveniently does so in a flattened matrix. This created two long vectors for each similarity calculation. </w:t>
      </w:r>
      <w:r w:rsidR="00562C15">
        <w:rPr>
          <w:rFonts w:ascii="Times New Roman" w:hAnsi="Times New Roman" w:cs="Times New Roman"/>
          <w:sz w:val="24"/>
          <w:szCs w:val="24"/>
        </w:rPr>
        <w:t xml:space="preserve">Using </w:t>
      </w:r>
      <w:r w:rsidR="00562C15">
        <w:rPr>
          <w:rFonts w:ascii="Times New Roman" w:hAnsi="Times New Roman" w:cs="Times New Roman"/>
          <w:sz w:val="24"/>
          <w:szCs w:val="24"/>
        </w:rPr>
        <w:lastRenderedPageBreak/>
        <w:t xml:space="preserve">Pearson, we found </w:t>
      </w:r>
      <w:r w:rsidR="00562C15" w:rsidRPr="00562C15">
        <w:rPr>
          <w:rFonts w:ascii="Times New Roman" w:hAnsi="Times New Roman" w:cs="Times New Roman"/>
          <w:i/>
          <w:iCs/>
          <w:sz w:val="24"/>
          <w:szCs w:val="24"/>
        </w:rPr>
        <w:t>R</w:t>
      </w:r>
      <w:r w:rsidR="00562C15">
        <w:rPr>
          <w:rFonts w:ascii="Times New Roman" w:hAnsi="Times New Roman" w:cs="Times New Roman"/>
          <w:sz w:val="24"/>
          <w:szCs w:val="24"/>
        </w:rPr>
        <w:t xml:space="preserve"> values for each pair, with the assumption that a lower </w:t>
      </w:r>
      <w:r w:rsidR="00562C15" w:rsidRPr="00562C15">
        <w:rPr>
          <w:rFonts w:ascii="Times New Roman" w:hAnsi="Times New Roman" w:cs="Times New Roman"/>
          <w:i/>
          <w:iCs/>
          <w:sz w:val="24"/>
          <w:szCs w:val="24"/>
        </w:rPr>
        <w:t>R</w:t>
      </w:r>
      <w:r w:rsidR="00562C15">
        <w:rPr>
          <w:rFonts w:ascii="Times New Roman" w:hAnsi="Times New Roman" w:cs="Times New Roman"/>
          <w:sz w:val="24"/>
          <w:szCs w:val="24"/>
        </w:rPr>
        <w:t xml:space="preserve"> value between two similarity matrices – where one strictly use the T90 times and the other used the T90 times plus a buffer – would indicate that the given measure was more robust to temporal</w:t>
      </w:r>
      <w:r w:rsidR="00912B3E">
        <w:rPr>
          <w:rFonts w:ascii="Times New Roman" w:hAnsi="Times New Roman" w:cs="Times New Roman"/>
          <w:sz w:val="24"/>
          <w:szCs w:val="24"/>
        </w:rPr>
        <w:t xml:space="preserve"> phase</w:t>
      </w:r>
      <w:r w:rsidR="00562C15">
        <w:rPr>
          <w:rFonts w:ascii="Times New Roman" w:hAnsi="Times New Roman" w:cs="Times New Roman"/>
          <w:sz w:val="24"/>
          <w:szCs w:val="24"/>
        </w:rPr>
        <w:t xml:space="preserve"> changes</w:t>
      </w:r>
      <w:r w:rsidR="005A3D69">
        <w:rPr>
          <w:rFonts w:ascii="Times New Roman" w:hAnsi="Times New Roman" w:cs="Times New Roman"/>
          <w:sz w:val="24"/>
          <w:szCs w:val="24"/>
        </w:rPr>
        <w:t xml:space="preserve">, T90 errors, and </w:t>
      </w:r>
      <w:r w:rsidR="00B80360">
        <w:rPr>
          <w:rFonts w:ascii="Times New Roman" w:hAnsi="Times New Roman" w:cs="Times New Roman"/>
          <w:sz w:val="24"/>
          <w:szCs w:val="24"/>
        </w:rPr>
        <w:t>emi</w:t>
      </w:r>
      <w:r w:rsidR="00456DA5">
        <w:rPr>
          <w:rFonts w:ascii="Times New Roman" w:hAnsi="Times New Roman" w:cs="Times New Roman"/>
          <w:sz w:val="24"/>
          <w:szCs w:val="24"/>
        </w:rPr>
        <w:t>s</w:t>
      </w:r>
      <w:r w:rsidR="00B80360">
        <w:rPr>
          <w:rFonts w:ascii="Times New Roman" w:hAnsi="Times New Roman" w:cs="Times New Roman"/>
          <w:sz w:val="24"/>
          <w:szCs w:val="24"/>
        </w:rPr>
        <w:t>s</w:t>
      </w:r>
      <w:r w:rsidR="00456DA5">
        <w:rPr>
          <w:rFonts w:ascii="Times New Roman" w:hAnsi="Times New Roman" w:cs="Times New Roman"/>
          <w:sz w:val="24"/>
          <w:szCs w:val="24"/>
        </w:rPr>
        <w:t>i</w:t>
      </w:r>
      <w:r w:rsidR="00B80360">
        <w:rPr>
          <w:rFonts w:ascii="Times New Roman" w:hAnsi="Times New Roman" w:cs="Times New Roman"/>
          <w:sz w:val="24"/>
          <w:szCs w:val="24"/>
        </w:rPr>
        <w:t xml:space="preserve">on </w:t>
      </w:r>
      <w:r w:rsidR="00562C15">
        <w:rPr>
          <w:rFonts w:ascii="Times New Roman" w:hAnsi="Times New Roman" w:cs="Times New Roman"/>
          <w:sz w:val="24"/>
          <w:szCs w:val="24"/>
        </w:rPr>
        <w:t>structural shifts.</w:t>
      </w:r>
    </w:p>
    <w:p w14:paraId="67047875" w14:textId="77777777" w:rsidR="00F215FC" w:rsidRDefault="00F215FC">
      <w:pPr>
        <w:rPr>
          <w:rFonts w:ascii="Times New Roman" w:hAnsi="Times New Roman" w:cs="Times New Roman"/>
          <w:sz w:val="24"/>
          <w:szCs w:val="24"/>
        </w:rPr>
      </w:pPr>
      <w:r>
        <w:rPr>
          <w:rFonts w:ascii="Times New Roman" w:hAnsi="Times New Roman" w:cs="Times New Roman"/>
          <w:sz w:val="24"/>
          <w:szCs w:val="24"/>
        </w:rPr>
        <w:br w:type="page"/>
      </w:r>
    </w:p>
    <w:p w14:paraId="5F25C67D" w14:textId="732EDFD1" w:rsidR="00190709" w:rsidRDefault="00FB73B9" w:rsidP="00190709">
      <w:pPr>
        <w:pStyle w:val="ThesisHeading"/>
        <w:numPr>
          <w:ilvl w:val="0"/>
          <w:numId w:val="1"/>
        </w:numPr>
        <w:spacing w:line="480" w:lineRule="auto"/>
        <w:rPr>
          <w:rFonts w:eastAsiaTheme="minorHAnsi"/>
        </w:rPr>
      </w:pPr>
      <w:bookmarkStart w:id="26" w:name="_Toc45906191"/>
      <w:r>
        <w:rPr>
          <w:rFonts w:eastAsiaTheme="minorHAnsi"/>
        </w:rPr>
        <w:lastRenderedPageBreak/>
        <w:t>RESULTS</w:t>
      </w:r>
      <w:bookmarkEnd w:id="26"/>
    </w:p>
    <w:p w14:paraId="684D405F" w14:textId="77777777" w:rsidR="00190709" w:rsidRPr="00190709" w:rsidRDefault="00190709" w:rsidP="00190709">
      <w:pPr>
        <w:pStyle w:val="ThesisHeading"/>
        <w:spacing w:line="480" w:lineRule="auto"/>
        <w:ind w:left="720"/>
        <w:jc w:val="left"/>
        <w:rPr>
          <w:rFonts w:eastAsiaTheme="minorHAnsi"/>
        </w:rPr>
      </w:pPr>
    </w:p>
    <w:p w14:paraId="473C9B73" w14:textId="6CA1EE3A" w:rsidR="00190709" w:rsidRDefault="00190709" w:rsidP="00190709">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With the clustering completed, we move</w:t>
      </w:r>
      <w:r w:rsidR="008F5ECB">
        <w:rPr>
          <w:rFonts w:ascii="Times New Roman" w:hAnsi="Times New Roman" w:cs="Times New Roman"/>
          <w:sz w:val="24"/>
          <w:szCs w:val="24"/>
        </w:rPr>
        <w:t>d</w:t>
      </w:r>
      <w:r w:rsidRPr="00961E21">
        <w:rPr>
          <w:rFonts w:ascii="Times New Roman" w:hAnsi="Times New Roman" w:cs="Times New Roman"/>
          <w:sz w:val="24"/>
          <w:szCs w:val="24"/>
        </w:rPr>
        <w:t xml:space="preserve"> the data into a dendrogram for easy visualization. With our large dataset, the dendrogram becomes too large to visualize on a single page. The dendrogram visualizes different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as leaves in branches. Each branch represents a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that have similar characteristics. The vertical length of a branch is a measure of how similar a</w:t>
      </w:r>
      <w:r>
        <w:rPr>
          <w:rFonts w:ascii="Times New Roman" w:hAnsi="Times New Roman" w:cs="Times New Roman"/>
          <w:sz w:val="24"/>
          <w:szCs w:val="24"/>
        </w:rPr>
        <w:t xml:space="preserve">n emission </w:t>
      </w:r>
      <w:r w:rsidRPr="00961E21">
        <w:rPr>
          <w:rFonts w:ascii="Times New Roman" w:hAnsi="Times New Roman" w:cs="Times New Roman"/>
          <w:sz w:val="24"/>
          <w:szCs w:val="24"/>
        </w:rPr>
        <w:t xml:space="preserve">or cluster of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is to its connecting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Sometimes, the tree will display several adjacent </w:t>
      </w:r>
      <w:r>
        <w:rPr>
          <w:rFonts w:ascii="Times New Roman" w:hAnsi="Times New Roman" w:cs="Times New Roman"/>
          <w:sz w:val="24"/>
          <w:szCs w:val="24"/>
        </w:rPr>
        <w:t>emissions</w:t>
      </w:r>
      <w:r w:rsidRPr="00961E21">
        <w:rPr>
          <w:rFonts w:ascii="Times New Roman" w:hAnsi="Times New Roman" w:cs="Times New Roman"/>
          <w:sz w:val="24"/>
          <w:szCs w:val="24"/>
        </w:rPr>
        <w:t xml:space="preserve"> in a tight cluster that show evidence for an evolving continuum of GRB properties. There are some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that are almost completely unique. These are displayed as branches on the tree whose nodes, common to the rest of the tree, break off very high up. In the algorithm, these </w:t>
      </w:r>
      <w:r>
        <w:rPr>
          <w:rFonts w:ascii="Times New Roman" w:hAnsi="Times New Roman" w:cs="Times New Roman"/>
          <w:sz w:val="24"/>
          <w:szCs w:val="24"/>
        </w:rPr>
        <w:t>emissions</w:t>
      </w:r>
      <w:r w:rsidRPr="00961E21">
        <w:rPr>
          <w:rFonts w:ascii="Times New Roman" w:hAnsi="Times New Roman" w:cs="Times New Roman"/>
          <w:sz w:val="24"/>
          <w:szCs w:val="24"/>
        </w:rPr>
        <w:t xml:space="preserve"> would have been selected last as a comparable relative to any other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w:t>
      </w:r>
    </w:p>
    <w:p w14:paraId="2AD073AE" w14:textId="77777777" w:rsidR="0026123D" w:rsidRDefault="0026123D" w:rsidP="00190709">
      <w:pPr>
        <w:spacing w:line="480" w:lineRule="auto"/>
        <w:ind w:firstLine="360"/>
        <w:rPr>
          <w:rFonts w:ascii="Times New Roman" w:hAnsi="Times New Roman" w:cs="Times New Roman"/>
          <w:sz w:val="24"/>
          <w:szCs w:val="24"/>
        </w:rPr>
      </w:pPr>
    </w:p>
    <w:p w14:paraId="78A5499F" w14:textId="3B630359" w:rsidR="0026123D" w:rsidRPr="0026123D" w:rsidRDefault="0026123D" w:rsidP="0026123D">
      <w:pPr>
        <w:pStyle w:val="Heading2"/>
        <w:spacing w:line="480" w:lineRule="auto"/>
        <w:jc w:val="center"/>
        <w:rPr>
          <w:rFonts w:ascii="Times New Roman" w:hAnsi="Times New Roman" w:cs="Times New Roman"/>
          <w:color w:val="000000" w:themeColor="text1"/>
          <w:sz w:val="24"/>
          <w:szCs w:val="24"/>
        </w:rPr>
      </w:pPr>
      <w:bookmarkStart w:id="27" w:name="_Toc45906192"/>
      <w:r>
        <w:rPr>
          <w:rFonts w:ascii="Times New Roman" w:hAnsi="Times New Roman" w:cs="Times New Roman"/>
          <w:color w:val="000000" w:themeColor="text1"/>
          <w:sz w:val="24"/>
          <w:szCs w:val="24"/>
        </w:rPr>
        <w:t>5.1</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Euclidean Matrix</w:t>
      </w:r>
      <w:r w:rsidR="00D561C2">
        <w:rPr>
          <w:rFonts w:ascii="Times New Roman" w:hAnsi="Times New Roman" w:cs="Times New Roman"/>
          <w:color w:val="000000" w:themeColor="text1"/>
          <w:sz w:val="24"/>
          <w:szCs w:val="24"/>
        </w:rPr>
        <w:t xml:space="preserve"> Cluster</w:t>
      </w:r>
      <w:bookmarkEnd w:id="27"/>
    </w:p>
    <w:p w14:paraId="277891C7" w14:textId="57F5CB30" w:rsidR="00C16179" w:rsidRDefault="00C16179" w:rsidP="00C16179">
      <w:pPr>
        <w:spacing w:line="480" w:lineRule="auto"/>
        <w:ind w:firstLine="360"/>
        <w:rPr>
          <w:rFonts w:ascii="Times New Roman" w:hAnsi="Times New Roman" w:cs="Times New Roman"/>
          <w:sz w:val="24"/>
          <w:szCs w:val="24"/>
        </w:rPr>
      </w:pPr>
      <w:r>
        <w:rPr>
          <w:rFonts w:ascii="Times New Roman" w:hAnsi="Times New Roman" w:cs="Times New Roman"/>
          <w:sz w:val="24"/>
          <w:szCs w:val="24"/>
        </w:rPr>
        <w:t>Despite a Euclidean similarity being a commonly used method, in our analysis,</w:t>
      </w:r>
      <w:r w:rsidRPr="005F065F">
        <w:rPr>
          <w:rFonts w:ascii="Times New Roman" w:hAnsi="Times New Roman" w:cs="Times New Roman"/>
          <w:sz w:val="24"/>
          <w:szCs w:val="24"/>
        </w:rPr>
        <w:t xml:space="preserve"> </w:t>
      </w:r>
      <w:r>
        <w:rPr>
          <w:rFonts w:ascii="Times New Roman" w:hAnsi="Times New Roman" w:cs="Times New Roman"/>
          <w:sz w:val="24"/>
          <w:szCs w:val="24"/>
        </w:rPr>
        <w:t xml:space="preserve">the metric </w:t>
      </w:r>
      <w:r w:rsidRPr="005F065F">
        <w:rPr>
          <w:rFonts w:ascii="Times New Roman" w:hAnsi="Times New Roman" w:cs="Times New Roman"/>
          <w:sz w:val="24"/>
          <w:szCs w:val="24"/>
        </w:rPr>
        <w:t>does not perform well.</w:t>
      </w:r>
      <w:r w:rsidR="00D851CC">
        <w:rPr>
          <w:rFonts w:ascii="Times New Roman" w:hAnsi="Times New Roman" w:cs="Times New Roman"/>
          <w:sz w:val="24"/>
          <w:szCs w:val="24"/>
        </w:rPr>
        <w:t xml:space="preserve"> The Euclidean distance works well on dataset</w:t>
      </w:r>
      <w:r w:rsidR="00E53EDE">
        <w:rPr>
          <w:rFonts w:ascii="Times New Roman" w:hAnsi="Times New Roman" w:cs="Times New Roman"/>
          <w:sz w:val="24"/>
          <w:szCs w:val="24"/>
        </w:rPr>
        <w:t>s</w:t>
      </w:r>
      <w:r w:rsidR="00D851CC">
        <w:rPr>
          <w:rFonts w:ascii="Times New Roman" w:hAnsi="Times New Roman" w:cs="Times New Roman"/>
          <w:sz w:val="24"/>
          <w:szCs w:val="24"/>
        </w:rPr>
        <w:t xml:space="preserve"> whose vectors are of the same length and each have a comparable scale of data. Raw GRB</w:t>
      </w:r>
      <w:r w:rsidRPr="005F065F">
        <w:rPr>
          <w:rFonts w:ascii="Times New Roman" w:hAnsi="Times New Roman" w:cs="Times New Roman"/>
          <w:sz w:val="24"/>
          <w:szCs w:val="24"/>
        </w:rPr>
        <w:t xml:space="preserve"> </w:t>
      </w:r>
      <w:r w:rsidR="00D851CC">
        <w:rPr>
          <w:rFonts w:ascii="Times New Roman" w:hAnsi="Times New Roman" w:cs="Times New Roman"/>
          <w:sz w:val="24"/>
          <w:szCs w:val="24"/>
        </w:rPr>
        <w:t xml:space="preserve">data has neither. </w:t>
      </w:r>
      <w:r w:rsidR="004F78FB">
        <w:rPr>
          <w:rFonts w:ascii="Times New Roman" w:hAnsi="Times New Roman" w:cs="Times New Roman"/>
          <w:sz w:val="24"/>
          <w:szCs w:val="24"/>
        </w:rPr>
        <w:t>Since</w:t>
      </w:r>
      <w:r w:rsidRPr="005F065F">
        <w:rPr>
          <w:rFonts w:ascii="Times New Roman" w:hAnsi="Times New Roman" w:cs="Times New Roman"/>
          <w:sz w:val="24"/>
          <w:szCs w:val="24"/>
        </w:rPr>
        <w:t xml:space="preserve"> </w:t>
      </w:r>
      <w:r w:rsidR="00D77042">
        <w:rPr>
          <w:rFonts w:ascii="Times New Roman" w:hAnsi="Times New Roman" w:cs="Times New Roman"/>
          <w:sz w:val="24"/>
          <w:szCs w:val="24"/>
        </w:rPr>
        <w:t>the metric</w:t>
      </w:r>
      <w:r w:rsidRPr="005F065F">
        <w:rPr>
          <w:rFonts w:ascii="Times New Roman" w:hAnsi="Times New Roman" w:cs="Times New Roman"/>
          <w:sz w:val="24"/>
          <w:szCs w:val="24"/>
        </w:rPr>
        <w:t xml:space="preserve"> </w:t>
      </w:r>
      <w:r w:rsidR="001711F9">
        <w:rPr>
          <w:rFonts w:ascii="Times New Roman" w:hAnsi="Times New Roman" w:cs="Times New Roman"/>
          <w:sz w:val="24"/>
          <w:szCs w:val="24"/>
        </w:rPr>
        <w:t>d</w:t>
      </w:r>
      <w:r w:rsidR="00783D05">
        <w:rPr>
          <w:rFonts w:ascii="Times New Roman" w:hAnsi="Times New Roman" w:cs="Times New Roman"/>
          <w:sz w:val="24"/>
          <w:szCs w:val="24"/>
        </w:rPr>
        <w:t>oes</w:t>
      </w:r>
      <w:r w:rsidR="001711F9">
        <w:rPr>
          <w:rFonts w:ascii="Times New Roman" w:hAnsi="Times New Roman" w:cs="Times New Roman"/>
          <w:sz w:val="24"/>
          <w:szCs w:val="24"/>
        </w:rPr>
        <w:t xml:space="preserve"> not contain a normalization</w:t>
      </w:r>
      <w:r w:rsidRPr="005F065F">
        <w:rPr>
          <w:rFonts w:ascii="Times New Roman" w:hAnsi="Times New Roman" w:cs="Times New Roman"/>
          <w:sz w:val="24"/>
          <w:szCs w:val="24"/>
        </w:rPr>
        <w:t xml:space="preserve">, it clusters together </w:t>
      </w:r>
      <w:r>
        <w:rPr>
          <w:rFonts w:ascii="Times New Roman" w:hAnsi="Times New Roman" w:cs="Times New Roman"/>
          <w:sz w:val="24"/>
          <w:szCs w:val="24"/>
        </w:rPr>
        <w:t>emissions</w:t>
      </w:r>
      <w:r w:rsidRPr="005F065F">
        <w:rPr>
          <w:rFonts w:ascii="Times New Roman" w:hAnsi="Times New Roman" w:cs="Times New Roman"/>
          <w:sz w:val="24"/>
          <w:szCs w:val="24"/>
        </w:rPr>
        <w:t xml:space="preserve"> that</w:t>
      </w:r>
      <w:r w:rsidR="00DD711E">
        <w:rPr>
          <w:rFonts w:ascii="Times New Roman" w:hAnsi="Times New Roman" w:cs="Times New Roman"/>
          <w:sz w:val="24"/>
          <w:szCs w:val="24"/>
        </w:rPr>
        <w:t xml:space="preserve"> </w:t>
      </w:r>
      <w:r w:rsidRPr="005F065F">
        <w:rPr>
          <w:rFonts w:ascii="Times New Roman" w:hAnsi="Times New Roman" w:cs="Times New Roman"/>
          <w:sz w:val="24"/>
          <w:szCs w:val="24"/>
        </w:rPr>
        <w:t>fit together well and have large vectors</w:t>
      </w:r>
      <w:r>
        <w:rPr>
          <w:rFonts w:ascii="Times New Roman" w:hAnsi="Times New Roman" w:cs="Times New Roman"/>
          <w:sz w:val="24"/>
          <w:szCs w:val="24"/>
        </w:rPr>
        <w:t xml:space="preserve">. If either </w:t>
      </w:r>
      <w:r w:rsidR="000938BD">
        <w:rPr>
          <w:rFonts w:ascii="Times New Roman" w:hAnsi="Times New Roman" w:cs="Times New Roman"/>
          <w:sz w:val="24"/>
          <w:szCs w:val="24"/>
        </w:rPr>
        <w:t>emission</w:t>
      </w:r>
      <w:r>
        <w:rPr>
          <w:rFonts w:ascii="Times New Roman" w:hAnsi="Times New Roman" w:cs="Times New Roman"/>
          <w:sz w:val="24"/>
          <w:szCs w:val="24"/>
        </w:rPr>
        <w:t xml:space="preserve"> has a small initial vector, then the resulting Euclidean distance measure </w:t>
      </w:r>
      <w:r w:rsidR="00D5602E">
        <w:rPr>
          <w:rFonts w:ascii="Times New Roman" w:hAnsi="Times New Roman" w:cs="Times New Roman"/>
          <w:sz w:val="24"/>
          <w:szCs w:val="24"/>
        </w:rPr>
        <w:t xml:space="preserve">is </w:t>
      </w:r>
      <w:r>
        <w:rPr>
          <w:rFonts w:ascii="Times New Roman" w:hAnsi="Times New Roman" w:cs="Times New Roman"/>
          <w:sz w:val="24"/>
          <w:szCs w:val="24"/>
        </w:rPr>
        <w:t>small</w:t>
      </w:r>
      <w:r w:rsidR="00B63F38">
        <w:rPr>
          <w:rFonts w:ascii="Times New Roman" w:hAnsi="Times New Roman" w:cs="Times New Roman"/>
          <w:sz w:val="24"/>
          <w:szCs w:val="24"/>
        </w:rPr>
        <w:t xml:space="preserve"> because the larger vector </w:t>
      </w:r>
      <w:r w:rsidR="00D5602E">
        <w:rPr>
          <w:rFonts w:ascii="Times New Roman" w:hAnsi="Times New Roman" w:cs="Times New Roman"/>
          <w:sz w:val="24"/>
          <w:szCs w:val="24"/>
        </w:rPr>
        <w:t xml:space="preserve">is </w:t>
      </w:r>
      <w:r w:rsidR="00B63F38">
        <w:rPr>
          <w:rFonts w:ascii="Times New Roman" w:hAnsi="Times New Roman" w:cs="Times New Roman"/>
          <w:sz w:val="24"/>
          <w:szCs w:val="24"/>
        </w:rPr>
        <w:t xml:space="preserve">resampled to the size of the smaller. </w:t>
      </w:r>
      <w:r w:rsidR="005C5A4E">
        <w:rPr>
          <w:rFonts w:ascii="Times New Roman" w:hAnsi="Times New Roman" w:cs="Times New Roman"/>
          <w:sz w:val="24"/>
          <w:szCs w:val="24"/>
        </w:rPr>
        <w:t xml:space="preserve">The higher dimensional space that a pair of </w:t>
      </w:r>
      <w:r w:rsidR="005C5A4E">
        <w:rPr>
          <w:rFonts w:ascii="Times New Roman" w:hAnsi="Times New Roman" w:cs="Times New Roman"/>
          <w:sz w:val="24"/>
          <w:szCs w:val="24"/>
        </w:rPr>
        <w:lastRenderedPageBreak/>
        <w:t>long vectors exist in naturally give</w:t>
      </w:r>
      <w:r w:rsidR="0096320D">
        <w:rPr>
          <w:rFonts w:ascii="Times New Roman" w:hAnsi="Times New Roman" w:cs="Times New Roman"/>
          <w:sz w:val="24"/>
          <w:szCs w:val="24"/>
        </w:rPr>
        <w:t>s</w:t>
      </w:r>
      <w:r w:rsidR="005C5A4E">
        <w:rPr>
          <w:rFonts w:ascii="Times New Roman" w:hAnsi="Times New Roman" w:cs="Times New Roman"/>
          <w:sz w:val="24"/>
          <w:szCs w:val="24"/>
        </w:rPr>
        <w:t xml:space="preserve"> a larger Euclidean distance over a pair of vectors in a small dimensional space. This </w:t>
      </w:r>
      <w:r w:rsidR="00B67B0D">
        <w:rPr>
          <w:rFonts w:ascii="Times New Roman" w:hAnsi="Times New Roman" w:cs="Times New Roman"/>
          <w:sz w:val="24"/>
          <w:szCs w:val="24"/>
        </w:rPr>
        <w:t xml:space="preserve">is </w:t>
      </w:r>
      <w:r w:rsidR="005C5A4E">
        <w:rPr>
          <w:rFonts w:ascii="Times New Roman" w:hAnsi="Times New Roman" w:cs="Times New Roman"/>
          <w:sz w:val="24"/>
          <w:szCs w:val="24"/>
        </w:rPr>
        <w:t xml:space="preserve">evident during a qualitative inspection of the Euclidean dendrograms. </w:t>
      </w:r>
      <w:r w:rsidR="00506AC5">
        <w:rPr>
          <w:rFonts w:ascii="Times New Roman" w:hAnsi="Times New Roman" w:cs="Times New Roman"/>
          <w:sz w:val="24"/>
          <w:szCs w:val="24"/>
        </w:rPr>
        <w:t>Adding a buffer around the T90 window only exaggerate</w:t>
      </w:r>
      <w:r w:rsidR="00293A8D">
        <w:rPr>
          <w:rFonts w:ascii="Times New Roman" w:hAnsi="Times New Roman" w:cs="Times New Roman"/>
          <w:sz w:val="24"/>
          <w:szCs w:val="24"/>
        </w:rPr>
        <w:t>s</w:t>
      </w:r>
      <w:r w:rsidR="00506AC5">
        <w:rPr>
          <w:rFonts w:ascii="Times New Roman" w:hAnsi="Times New Roman" w:cs="Times New Roman"/>
          <w:sz w:val="24"/>
          <w:szCs w:val="24"/>
        </w:rPr>
        <w:t xml:space="preserve"> these effects. </w:t>
      </w:r>
    </w:p>
    <w:p w14:paraId="7415FEBC" w14:textId="77777777" w:rsidR="00A529FD" w:rsidRDefault="00A529FD" w:rsidP="00C16179">
      <w:pPr>
        <w:spacing w:line="480" w:lineRule="auto"/>
        <w:ind w:firstLine="360"/>
        <w:rPr>
          <w:rFonts w:ascii="Times New Roman" w:hAnsi="Times New Roman" w:cs="Times New Roman"/>
          <w:sz w:val="24"/>
          <w:szCs w:val="24"/>
        </w:rPr>
      </w:pPr>
    </w:p>
    <w:p w14:paraId="1E83C468" w14:textId="65E428CE"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28" w:name="_Toc45906193"/>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2</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ZNCC Matrix</w:t>
      </w:r>
      <w:r w:rsidR="00D561C2">
        <w:rPr>
          <w:rFonts w:ascii="Times New Roman" w:hAnsi="Times New Roman" w:cs="Times New Roman"/>
          <w:color w:val="000000" w:themeColor="text1"/>
          <w:sz w:val="24"/>
          <w:szCs w:val="24"/>
        </w:rPr>
        <w:t xml:space="preserve"> Cluster</w:t>
      </w:r>
      <w:bookmarkEnd w:id="28"/>
    </w:p>
    <w:p w14:paraId="69D1B548" w14:textId="4BD4ADF2" w:rsidR="00735512" w:rsidRDefault="00735512" w:rsidP="00F20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ZNCC </w:t>
      </w:r>
      <w:r w:rsidR="003B1731">
        <w:rPr>
          <w:rFonts w:ascii="Times New Roman" w:hAnsi="Times New Roman" w:cs="Times New Roman"/>
          <w:sz w:val="24"/>
          <w:szCs w:val="24"/>
        </w:rPr>
        <w:t>also perform</w:t>
      </w:r>
      <w:r w:rsidR="007F794C">
        <w:rPr>
          <w:rFonts w:ascii="Times New Roman" w:hAnsi="Times New Roman" w:cs="Times New Roman"/>
          <w:sz w:val="24"/>
          <w:szCs w:val="24"/>
        </w:rPr>
        <w:t>s</w:t>
      </w:r>
      <w:r w:rsidR="003B1731">
        <w:rPr>
          <w:rFonts w:ascii="Times New Roman" w:hAnsi="Times New Roman" w:cs="Times New Roman"/>
          <w:sz w:val="24"/>
          <w:szCs w:val="24"/>
        </w:rPr>
        <w:t xml:space="preserve"> worse than expected</w:t>
      </w:r>
      <w:r>
        <w:rPr>
          <w:rFonts w:ascii="Times New Roman" w:hAnsi="Times New Roman" w:cs="Times New Roman"/>
          <w:sz w:val="24"/>
          <w:szCs w:val="24"/>
        </w:rPr>
        <w:t>.</w:t>
      </w:r>
      <w:r w:rsidR="003B1731">
        <w:rPr>
          <w:rFonts w:ascii="Times New Roman" w:hAnsi="Times New Roman" w:cs="Times New Roman"/>
          <w:sz w:val="24"/>
          <w:szCs w:val="24"/>
        </w:rPr>
        <w:t xml:space="preserve"> ZNCC </w:t>
      </w:r>
      <w:r w:rsidR="00163F14">
        <w:rPr>
          <w:rFonts w:ascii="Times New Roman" w:hAnsi="Times New Roman" w:cs="Times New Roman"/>
          <w:sz w:val="24"/>
          <w:szCs w:val="24"/>
        </w:rPr>
        <w:t xml:space="preserve">was </w:t>
      </w:r>
      <w:r w:rsidR="007A54A7">
        <w:rPr>
          <w:rFonts w:ascii="Times New Roman" w:hAnsi="Times New Roman" w:cs="Times New Roman"/>
          <w:sz w:val="24"/>
          <w:szCs w:val="24"/>
        </w:rPr>
        <w:t xml:space="preserve">initially </w:t>
      </w:r>
      <w:r w:rsidR="00163F14">
        <w:rPr>
          <w:rFonts w:ascii="Times New Roman" w:hAnsi="Times New Roman" w:cs="Times New Roman"/>
          <w:sz w:val="24"/>
          <w:szCs w:val="24"/>
        </w:rPr>
        <w:t xml:space="preserve">proposed to solve the potential temporal phase errors. It also </w:t>
      </w:r>
      <w:r w:rsidR="003B1731">
        <w:rPr>
          <w:rFonts w:ascii="Times New Roman" w:hAnsi="Times New Roman" w:cs="Times New Roman"/>
          <w:sz w:val="24"/>
          <w:szCs w:val="24"/>
        </w:rPr>
        <w:t>does not share the same normalization problem as Euclidean. The method has normalization built into it. However,</w:t>
      </w:r>
      <w:r>
        <w:rPr>
          <w:rFonts w:ascii="Times New Roman" w:hAnsi="Times New Roman" w:cs="Times New Roman"/>
          <w:sz w:val="24"/>
          <w:szCs w:val="24"/>
        </w:rPr>
        <w:t xml:space="preserve"> </w:t>
      </w:r>
      <w:r w:rsidR="003B1731">
        <w:rPr>
          <w:rFonts w:ascii="Times New Roman" w:hAnsi="Times New Roman" w:cs="Times New Roman"/>
          <w:sz w:val="24"/>
          <w:szCs w:val="24"/>
        </w:rPr>
        <w:t>t</w:t>
      </w:r>
      <w:r>
        <w:rPr>
          <w:rFonts w:ascii="Times New Roman" w:hAnsi="Times New Roman" w:cs="Times New Roman"/>
          <w:sz w:val="24"/>
          <w:szCs w:val="24"/>
        </w:rPr>
        <w:t xml:space="preserve">he </w:t>
      </w:r>
      <w:r w:rsidR="003B1731">
        <w:rPr>
          <w:rFonts w:ascii="Times New Roman" w:hAnsi="Times New Roman" w:cs="Times New Roman"/>
          <w:sz w:val="24"/>
          <w:szCs w:val="24"/>
        </w:rPr>
        <w:t>cross-correlation</w:t>
      </w:r>
      <w:r>
        <w:rPr>
          <w:rFonts w:ascii="Times New Roman" w:hAnsi="Times New Roman" w:cs="Times New Roman"/>
          <w:sz w:val="24"/>
          <w:szCs w:val="24"/>
        </w:rPr>
        <w:t xml:space="preserve"> </w:t>
      </w:r>
      <w:r w:rsidR="003B1731">
        <w:rPr>
          <w:rFonts w:ascii="Times New Roman" w:hAnsi="Times New Roman" w:cs="Times New Roman"/>
          <w:sz w:val="24"/>
          <w:szCs w:val="24"/>
        </w:rPr>
        <w:t xml:space="preserve">component of ZNCC </w:t>
      </w:r>
      <w:r>
        <w:rPr>
          <w:rFonts w:ascii="Times New Roman" w:hAnsi="Times New Roman" w:cs="Times New Roman"/>
          <w:sz w:val="24"/>
          <w:szCs w:val="24"/>
        </w:rPr>
        <w:t>allow</w:t>
      </w:r>
      <w:r w:rsidR="00290049">
        <w:rPr>
          <w:rFonts w:ascii="Times New Roman" w:hAnsi="Times New Roman" w:cs="Times New Roman"/>
          <w:sz w:val="24"/>
          <w:szCs w:val="24"/>
        </w:rPr>
        <w:t>s</w:t>
      </w:r>
      <w:r>
        <w:rPr>
          <w:rFonts w:ascii="Times New Roman" w:hAnsi="Times New Roman" w:cs="Times New Roman"/>
          <w:sz w:val="24"/>
          <w:szCs w:val="24"/>
        </w:rPr>
        <w:t xml:space="preserve"> for overfitting</w:t>
      </w:r>
      <w:r w:rsidR="00660B1A">
        <w:rPr>
          <w:rFonts w:ascii="Times New Roman" w:hAnsi="Times New Roman" w:cs="Times New Roman"/>
          <w:sz w:val="24"/>
          <w:szCs w:val="24"/>
        </w:rPr>
        <w:t xml:space="preserve">, when it </w:t>
      </w:r>
      <w:r w:rsidR="000F697A">
        <w:rPr>
          <w:rFonts w:ascii="Times New Roman" w:hAnsi="Times New Roman" w:cs="Times New Roman"/>
          <w:sz w:val="24"/>
          <w:szCs w:val="24"/>
        </w:rPr>
        <w:t xml:space="preserve">is </w:t>
      </w:r>
      <w:r w:rsidR="00660B1A">
        <w:rPr>
          <w:rFonts w:ascii="Times New Roman" w:hAnsi="Times New Roman" w:cs="Times New Roman"/>
          <w:sz w:val="24"/>
          <w:szCs w:val="24"/>
        </w:rPr>
        <w:t>supposed to help</w:t>
      </w:r>
      <w:r>
        <w:rPr>
          <w:rFonts w:ascii="Times New Roman" w:hAnsi="Times New Roman" w:cs="Times New Roman"/>
          <w:sz w:val="24"/>
          <w:szCs w:val="24"/>
        </w:rPr>
        <w:t xml:space="preserve">. </w:t>
      </w:r>
      <w:r w:rsidR="003B1731">
        <w:rPr>
          <w:rFonts w:ascii="Times New Roman" w:hAnsi="Times New Roman" w:cs="Times New Roman"/>
          <w:sz w:val="24"/>
          <w:szCs w:val="24"/>
        </w:rPr>
        <w:t xml:space="preserve">The hope was that a small lag adjustment from cross correlation would better align the emissions and produce a quality normalized similarity value. Instead what </w:t>
      </w:r>
      <w:r w:rsidR="000C465C">
        <w:rPr>
          <w:rFonts w:ascii="Times New Roman" w:hAnsi="Times New Roman" w:cs="Times New Roman"/>
          <w:sz w:val="24"/>
          <w:szCs w:val="24"/>
        </w:rPr>
        <w:t>is</w:t>
      </w:r>
      <w:r w:rsidR="003B1731">
        <w:rPr>
          <w:rFonts w:ascii="Times New Roman" w:hAnsi="Times New Roman" w:cs="Times New Roman"/>
          <w:sz w:val="24"/>
          <w:szCs w:val="24"/>
        </w:rPr>
        <w:t xml:space="preserve"> immediately evident under a qualitative inspection of the dendrograms was that t</w:t>
      </w:r>
      <w:r>
        <w:rPr>
          <w:rFonts w:ascii="Times New Roman" w:hAnsi="Times New Roman" w:cs="Times New Roman"/>
          <w:sz w:val="24"/>
          <w:szCs w:val="24"/>
        </w:rPr>
        <w:t>he emissions’ correlations present strong values when lined up on background noise.</w:t>
      </w:r>
      <w:r w:rsidR="003B1731">
        <w:rPr>
          <w:rFonts w:ascii="Times New Roman" w:hAnsi="Times New Roman" w:cs="Times New Roman"/>
          <w:sz w:val="24"/>
          <w:szCs w:val="24"/>
        </w:rPr>
        <w:t xml:space="preserve"> In other words, the cross-correlation component often settle</w:t>
      </w:r>
      <w:r w:rsidR="00901513">
        <w:rPr>
          <w:rFonts w:ascii="Times New Roman" w:hAnsi="Times New Roman" w:cs="Times New Roman"/>
          <w:sz w:val="24"/>
          <w:szCs w:val="24"/>
        </w:rPr>
        <w:t>s</w:t>
      </w:r>
      <w:r w:rsidR="003B1731">
        <w:rPr>
          <w:rFonts w:ascii="Times New Roman" w:hAnsi="Times New Roman" w:cs="Times New Roman"/>
          <w:sz w:val="24"/>
          <w:szCs w:val="24"/>
        </w:rPr>
        <w:t xml:space="preserve"> on its answer </w:t>
      </w:r>
      <w:proofErr w:type="gramStart"/>
      <w:r w:rsidR="003B1731">
        <w:rPr>
          <w:rFonts w:ascii="Times New Roman" w:hAnsi="Times New Roman" w:cs="Times New Roman"/>
          <w:sz w:val="24"/>
          <w:szCs w:val="24"/>
        </w:rPr>
        <w:t>off of</w:t>
      </w:r>
      <w:proofErr w:type="gramEnd"/>
      <w:r w:rsidR="003B1731">
        <w:rPr>
          <w:rFonts w:ascii="Times New Roman" w:hAnsi="Times New Roman" w:cs="Times New Roman"/>
          <w:sz w:val="24"/>
          <w:szCs w:val="24"/>
        </w:rPr>
        <w:t xml:space="preserve"> an accidental alignment on the peaks and valleys of noise from one emission to the peaks and valleys of noise on another.</w:t>
      </w:r>
      <w:r w:rsidR="009F617C">
        <w:rPr>
          <w:rFonts w:ascii="Times New Roman" w:hAnsi="Times New Roman" w:cs="Times New Roman"/>
          <w:sz w:val="24"/>
          <w:szCs w:val="24"/>
        </w:rPr>
        <w:t xml:space="preserve"> Adding or removing </w:t>
      </w:r>
      <w:r w:rsidR="00D16628">
        <w:rPr>
          <w:rFonts w:ascii="Times New Roman" w:hAnsi="Times New Roman" w:cs="Times New Roman"/>
          <w:sz w:val="24"/>
          <w:szCs w:val="24"/>
        </w:rPr>
        <w:t>a</w:t>
      </w:r>
      <w:r w:rsidR="009F617C">
        <w:rPr>
          <w:rFonts w:ascii="Times New Roman" w:hAnsi="Times New Roman" w:cs="Times New Roman"/>
          <w:sz w:val="24"/>
          <w:szCs w:val="24"/>
        </w:rPr>
        <w:t xml:space="preserve"> buffer around </w:t>
      </w:r>
      <w:r w:rsidR="00AF22D0">
        <w:rPr>
          <w:rFonts w:ascii="Times New Roman" w:hAnsi="Times New Roman" w:cs="Times New Roman"/>
          <w:sz w:val="24"/>
          <w:szCs w:val="24"/>
        </w:rPr>
        <w:t xml:space="preserve">the </w:t>
      </w:r>
      <w:r w:rsidR="009F617C">
        <w:rPr>
          <w:rFonts w:ascii="Times New Roman" w:hAnsi="Times New Roman" w:cs="Times New Roman"/>
          <w:sz w:val="24"/>
          <w:szCs w:val="24"/>
        </w:rPr>
        <w:t xml:space="preserve">T90 </w:t>
      </w:r>
      <w:r w:rsidR="00AF22D0">
        <w:rPr>
          <w:rFonts w:ascii="Times New Roman" w:hAnsi="Times New Roman" w:cs="Times New Roman"/>
          <w:sz w:val="24"/>
          <w:szCs w:val="24"/>
        </w:rPr>
        <w:t xml:space="preserve">window </w:t>
      </w:r>
      <w:r w:rsidR="009F617C">
        <w:rPr>
          <w:rFonts w:ascii="Times New Roman" w:hAnsi="Times New Roman" w:cs="Times New Roman"/>
          <w:sz w:val="24"/>
          <w:szCs w:val="24"/>
        </w:rPr>
        <w:t>in attempts to add more data and wash out the noise ma</w:t>
      </w:r>
      <w:r w:rsidR="00480CA4">
        <w:rPr>
          <w:rFonts w:ascii="Times New Roman" w:hAnsi="Times New Roman" w:cs="Times New Roman"/>
          <w:sz w:val="24"/>
          <w:szCs w:val="24"/>
        </w:rPr>
        <w:t>kes</w:t>
      </w:r>
      <w:r w:rsidR="009F617C">
        <w:rPr>
          <w:rFonts w:ascii="Times New Roman" w:hAnsi="Times New Roman" w:cs="Times New Roman"/>
          <w:sz w:val="24"/>
          <w:szCs w:val="24"/>
        </w:rPr>
        <w:t xml:space="preserve"> no difference </w:t>
      </w:r>
    </w:p>
    <w:p w14:paraId="00589EF7" w14:textId="77777777" w:rsidR="00A06E42" w:rsidRDefault="00A06E42" w:rsidP="00F201DD">
      <w:pPr>
        <w:spacing w:line="480" w:lineRule="auto"/>
        <w:ind w:firstLine="360"/>
        <w:rPr>
          <w:rFonts w:ascii="Times New Roman" w:hAnsi="Times New Roman" w:cs="Times New Roman"/>
          <w:sz w:val="24"/>
          <w:szCs w:val="24"/>
        </w:rPr>
      </w:pPr>
    </w:p>
    <w:p w14:paraId="0C46A566" w14:textId="6FA561A7" w:rsidR="00A06E42" w:rsidRPr="0026123D" w:rsidRDefault="00A06E42" w:rsidP="00A06E42">
      <w:pPr>
        <w:pStyle w:val="Heading2"/>
        <w:spacing w:line="480" w:lineRule="auto"/>
        <w:jc w:val="center"/>
        <w:rPr>
          <w:rFonts w:ascii="Times New Roman" w:hAnsi="Times New Roman" w:cs="Times New Roman"/>
          <w:color w:val="000000" w:themeColor="text1"/>
          <w:sz w:val="24"/>
          <w:szCs w:val="24"/>
        </w:rPr>
      </w:pPr>
      <w:bookmarkStart w:id="29" w:name="_Toc45906194"/>
      <w:r>
        <w:rPr>
          <w:rFonts w:ascii="Times New Roman" w:hAnsi="Times New Roman" w:cs="Times New Roman"/>
          <w:color w:val="000000" w:themeColor="text1"/>
          <w:sz w:val="24"/>
          <w:szCs w:val="24"/>
        </w:rPr>
        <w:t>5.3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Normalized Manhattan Matrix Cluster</w:t>
      </w:r>
      <w:bookmarkEnd w:id="29"/>
    </w:p>
    <w:p w14:paraId="4F92F63F" w14:textId="73DE82C5" w:rsidR="00E5026D" w:rsidRDefault="00A06E42"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After a qualitative inspection of the tree, it </w:t>
      </w:r>
      <w:r w:rsidR="005B0A3E">
        <w:rPr>
          <w:rFonts w:ascii="Times New Roman" w:hAnsi="Times New Roman" w:cs="Times New Roman"/>
          <w:sz w:val="24"/>
          <w:szCs w:val="24"/>
        </w:rPr>
        <w:t xml:space="preserve">is </w:t>
      </w:r>
      <w:r>
        <w:rPr>
          <w:rFonts w:ascii="Times New Roman" w:hAnsi="Times New Roman" w:cs="Times New Roman"/>
          <w:sz w:val="24"/>
          <w:szCs w:val="24"/>
        </w:rPr>
        <w:t>obvious that the Normalized Manhattan matrix work</w:t>
      </w:r>
      <w:r w:rsidR="005B0A3E">
        <w:rPr>
          <w:rFonts w:ascii="Times New Roman" w:hAnsi="Times New Roman" w:cs="Times New Roman"/>
          <w:sz w:val="24"/>
          <w:szCs w:val="24"/>
        </w:rPr>
        <w:t>s</w:t>
      </w:r>
      <w:r>
        <w:rPr>
          <w:rFonts w:ascii="Times New Roman" w:hAnsi="Times New Roman" w:cs="Times New Roman"/>
          <w:sz w:val="24"/>
          <w:szCs w:val="24"/>
        </w:rPr>
        <w:t xml:space="preserve"> better than The Euclidean distance and ZNCC matrices. It perform</w:t>
      </w:r>
      <w:r w:rsidR="001C5A0B">
        <w:rPr>
          <w:rFonts w:ascii="Times New Roman" w:hAnsi="Times New Roman" w:cs="Times New Roman"/>
          <w:sz w:val="24"/>
          <w:szCs w:val="24"/>
        </w:rPr>
        <w:t>s</w:t>
      </w:r>
      <w:r>
        <w:rPr>
          <w:rFonts w:ascii="Times New Roman" w:hAnsi="Times New Roman" w:cs="Times New Roman"/>
          <w:sz w:val="24"/>
          <w:szCs w:val="24"/>
        </w:rPr>
        <w:t xml:space="preserve"> well </w:t>
      </w:r>
      <w:r>
        <w:rPr>
          <w:rFonts w:ascii="Times New Roman" w:hAnsi="Times New Roman" w:cs="Times New Roman"/>
          <w:sz w:val="24"/>
          <w:szCs w:val="24"/>
        </w:rPr>
        <w:lastRenderedPageBreak/>
        <w:t>with emission episodes that most resemble the Norris function. We refer to these types of GRBs as canonical single pulses</w:t>
      </w:r>
      <w:r w:rsidR="00074ACA">
        <w:rPr>
          <w:rFonts w:ascii="Times New Roman" w:hAnsi="Times New Roman" w:cs="Times New Roman"/>
          <w:sz w:val="24"/>
          <w:szCs w:val="24"/>
        </w:rPr>
        <w:t>,</w:t>
      </w:r>
      <w:r>
        <w:rPr>
          <w:rFonts w:ascii="Times New Roman" w:hAnsi="Times New Roman" w:cs="Times New Roman"/>
          <w:sz w:val="24"/>
          <w:szCs w:val="24"/>
        </w:rPr>
        <w:t xml:space="preserve"> as can be seen in Figure 7. </w:t>
      </w:r>
    </w:p>
    <w:p w14:paraId="692DE66D" w14:textId="77777777" w:rsidR="00364F48" w:rsidRDefault="00364F48" w:rsidP="00364F48">
      <w:pPr>
        <w:keepNext/>
        <w:spacing w:line="480" w:lineRule="auto"/>
        <w:ind w:firstLine="360"/>
      </w:pPr>
      <w:r>
        <w:rPr>
          <w:rFonts w:ascii="Times New Roman" w:hAnsi="Times New Roman" w:cs="Times New Roman"/>
          <w:noProof/>
          <w:sz w:val="24"/>
          <w:szCs w:val="24"/>
        </w:rPr>
        <w:drawing>
          <wp:inline distT="0" distB="0" distL="0" distR="0" wp14:anchorId="295FCEA0" wp14:editId="14C83A2A">
            <wp:extent cx="5486400" cy="3914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861"/>
                    <a:stretch/>
                  </pic:blipFill>
                  <pic:spPr bwMode="auto">
                    <a:xfrm>
                      <a:off x="0" y="0"/>
                      <a:ext cx="5486400" cy="3914775"/>
                    </a:xfrm>
                    <a:prstGeom prst="rect">
                      <a:avLst/>
                    </a:prstGeom>
                    <a:noFill/>
                    <a:ln>
                      <a:noFill/>
                    </a:ln>
                    <a:extLst>
                      <a:ext uri="{53640926-AAD7-44D8-BBD7-CCE9431645EC}">
                        <a14:shadowObscured xmlns:a14="http://schemas.microsoft.com/office/drawing/2010/main"/>
                      </a:ext>
                    </a:extLst>
                  </pic:spPr>
                </pic:pic>
              </a:graphicData>
            </a:graphic>
          </wp:inline>
        </w:drawing>
      </w:r>
    </w:p>
    <w:p w14:paraId="22666471" w14:textId="68B23314" w:rsidR="00A06E42" w:rsidRDefault="00364F48" w:rsidP="00364F48">
      <w:pPr>
        <w:pStyle w:val="Caption"/>
        <w:jc w:val="center"/>
        <w:rPr>
          <w:rFonts w:ascii="Times New Roman" w:hAnsi="Times New Roman" w:cs="Times New Roman"/>
          <w:sz w:val="24"/>
          <w:szCs w:val="24"/>
        </w:rPr>
      </w:pPr>
      <w:bookmarkStart w:id="30" w:name="_Toc45906243"/>
      <w:r>
        <w:t xml:space="preserve">Figure </w:t>
      </w:r>
      <w:r>
        <w:fldChar w:fldCharType="begin"/>
      </w:r>
      <w:r>
        <w:instrText xml:space="preserve"> SEQ Figure \* ARABIC </w:instrText>
      </w:r>
      <w:r>
        <w:fldChar w:fldCharType="separate"/>
      </w:r>
      <w:r w:rsidR="00162C9B">
        <w:rPr>
          <w:noProof/>
        </w:rPr>
        <w:t>7</w:t>
      </w:r>
      <w:r>
        <w:fldChar w:fldCharType="end"/>
      </w:r>
      <w:r>
        <w:t xml:space="preserve"> – Canonical Single Pulse GRBs</w:t>
      </w:r>
      <w:bookmarkEnd w:id="30"/>
    </w:p>
    <w:p w14:paraId="0DB904F5" w14:textId="1A7EF8B4" w:rsidR="009514EB" w:rsidRDefault="00E5026D"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reason that Normalized Manhattan distance works so well with </w:t>
      </w:r>
      <w:proofErr w:type="gramStart"/>
      <w:r>
        <w:rPr>
          <w:rFonts w:ascii="Times New Roman" w:hAnsi="Times New Roman" w:cs="Times New Roman"/>
          <w:sz w:val="24"/>
          <w:szCs w:val="24"/>
        </w:rPr>
        <w:t>these</w:t>
      </w:r>
      <w:r w:rsidR="003F03BF">
        <w:rPr>
          <w:rFonts w:ascii="Times New Roman" w:hAnsi="Times New Roman" w:cs="Times New Roman"/>
          <w:sz w:val="24"/>
          <w:szCs w:val="24"/>
        </w:rPr>
        <w:t xml:space="preserve"> kind of emissions</w:t>
      </w:r>
      <w:proofErr w:type="gramEnd"/>
      <w:r w:rsidR="003F03BF">
        <w:rPr>
          <w:rFonts w:ascii="Times New Roman" w:hAnsi="Times New Roman" w:cs="Times New Roman"/>
          <w:sz w:val="24"/>
          <w:szCs w:val="24"/>
        </w:rPr>
        <w:t xml:space="preserve"> and not others</w:t>
      </w:r>
      <w:r>
        <w:rPr>
          <w:rFonts w:ascii="Times New Roman" w:hAnsi="Times New Roman" w:cs="Times New Roman"/>
          <w:sz w:val="24"/>
          <w:szCs w:val="24"/>
        </w:rPr>
        <w:t xml:space="preserve"> is because of two biases that are introduced. One bias, that also effects the Euclidean method, is the T90 error. Bursts that have especially low S/N will naturally have a higher error in the T90 times, causing the window that we select</w:t>
      </w:r>
      <w:r w:rsidR="00B249C0">
        <w:rPr>
          <w:rFonts w:ascii="Times New Roman" w:hAnsi="Times New Roman" w:cs="Times New Roman"/>
          <w:sz w:val="24"/>
          <w:szCs w:val="24"/>
        </w:rPr>
        <w:t>ed</w:t>
      </w:r>
      <w:r>
        <w:rPr>
          <w:rFonts w:ascii="Times New Roman" w:hAnsi="Times New Roman" w:cs="Times New Roman"/>
          <w:sz w:val="24"/>
          <w:szCs w:val="24"/>
        </w:rPr>
        <w:t xml:space="preserve"> based on the T90 times to potentially set up emissions slightly out of phase. Any out of phase shift between two otherwise similar bursts could cause them to produce poor similarity results based on the Euclidean and Manhattan methods. The other bias that Manhattan has is one towards the level of structure in an emission, which is also shared by </w:t>
      </w:r>
      <w:r>
        <w:rPr>
          <w:rFonts w:ascii="Times New Roman" w:hAnsi="Times New Roman" w:cs="Times New Roman"/>
          <w:sz w:val="24"/>
          <w:szCs w:val="24"/>
        </w:rPr>
        <w:lastRenderedPageBreak/>
        <w:t>Euclidean. High levels of structure in GRBs usually present the emissions with high S/N, but a very spiky appearance</w:t>
      </w:r>
      <w:r w:rsidR="009514EB">
        <w:rPr>
          <w:rFonts w:ascii="Times New Roman" w:hAnsi="Times New Roman" w:cs="Times New Roman"/>
          <w:sz w:val="24"/>
          <w:szCs w:val="24"/>
        </w:rPr>
        <w:t xml:space="preserve"> – see Figure 8. As in, the higher the S/N the more structure we typically see (Hakkila 2020).</w:t>
      </w:r>
      <w:r w:rsidR="00335C68">
        <w:rPr>
          <w:rFonts w:ascii="Times New Roman" w:hAnsi="Times New Roman" w:cs="Times New Roman"/>
          <w:sz w:val="24"/>
          <w:szCs w:val="24"/>
        </w:rPr>
        <w:t xml:space="preserve"> This structure is often chaotic and unique, which creates many peaks and valleys in the light curve that produce po</w:t>
      </w:r>
      <w:r w:rsidR="00162C9B">
        <w:rPr>
          <w:rFonts w:ascii="Times New Roman" w:hAnsi="Times New Roman" w:cs="Times New Roman"/>
          <w:sz w:val="24"/>
          <w:szCs w:val="24"/>
        </w:rPr>
        <w:t xml:space="preserve">or similarity values between two emissions. </w:t>
      </w:r>
    </w:p>
    <w:p w14:paraId="557A6C26" w14:textId="77777777" w:rsidR="00162C9B" w:rsidRDefault="00162C9B" w:rsidP="00162C9B">
      <w:pPr>
        <w:keepNext/>
        <w:spacing w:line="480" w:lineRule="auto"/>
        <w:ind w:firstLine="360"/>
      </w:pPr>
      <w:r>
        <w:rPr>
          <w:rFonts w:ascii="Times New Roman" w:hAnsi="Times New Roman" w:cs="Times New Roman"/>
          <w:noProof/>
          <w:sz w:val="24"/>
          <w:szCs w:val="24"/>
        </w:rPr>
        <w:drawing>
          <wp:inline distT="0" distB="0" distL="0" distR="0" wp14:anchorId="3FC910A9" wp14:editId="5829EA0B">
            <wp:extent cx="54864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35F594F" w14:textId="7C741D8C" w:rsidR="00162C9B" w:rsidRDefault="00162C9B" w:rsidP="00162C9B">
      <w:pPr>
        <w:pStyle w:val="Caption"/>
        <w:jc w:val="center"/>
        <w:rPr>
          <w:rFonts w:ascii="Times New Roman" w:hAnsi="Times New Roman" w:cs="Times New Roman"/>
          <w:sz w:val="24"/>
          <w:szCs w:val="24"/>
        </w:rPr>
      </w:pPr>
      <w:bookmarkStart w:id="31" w:name="_Toc45906244"/>
      <w:r>
        <w:t xml:space="preserve">Figure </w:t>
      </w:r>
      <w:r>
        <w:fldChar w:fldCharType="begin"/>
      </w:r>
      <w:r>
        <w:instrText xml:space="preserve"> SEQ Figure \* ARABIC </w:instrText>
      </w:r>
      <w:r>
        <w:fldChar w:fldCharType="separate"/>
      </w:r>
      <w:r>
        <w:rPr>
          <w:noProof/>
        </w:rPr>
        <w:t>8</w:t>
      </w:r>
      <w:r>
        <w:fldChar w:fldCharType="end"/>
      </w:r>
      <w:r>
        <w:t xml:space="preserve"> – Highly Structured GRB Emission</w:t>
      </w:r>
      <w:bookmarkEnd w:id="31"/>
    </w:p>
    <w:p w14:paraId="2C88110C" w14:textId="7DB1BB51" w:rsidR="00E5026D" w:rsidRDefault="009514EB"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Manhattan distance is sensitive to the emissions in Figure 7 because the</w:t>
      </w:r>
      <w:r w:rsidR="00335C68">
        <w:rPr>
          <w:rFonts w:ascii="Times New Roman" w:hAnsi="Times New Roman" w:cs="Times New Roman"/>
          <w:sz w:val="24"/>
          <w:szCs w:val="24"/>
        </w:rPr>
        <w:t xml:space="preserve"> emissions</w:t>
      </w:r>
      <w:r>
        <w:rPr>
          <w:rFonts w:ascii="Times New Roman" w:hAnsi="Times New Roman" w:cs="Times New Roman"/>
          <w:sz w:val="24"/>
          <w:szCs w:val="24"/>
        </w:rPr>
        <w:t xml:space="preserve"> exist </w:t>
      </w:r>
      <w:r w:rsidR="00335C68">
        <w:rPr>
          <w:rFonts w:ascii="Times New Roman" w:hAnsi="Times New Roman" w:cs="Times New Roman"/>
          <w:sz w:val="24"/>
          <w:szCs w:val="24"/>
        </w:rPr>
        <w:t xml:space="preserve">in a medium between the high S/N that produces high structure </w:t>
      </w:r>
      <w:r w:rsidR="00162C9B">
        <w:rPr>
          <w:rFonts w:ascii="Times New Roman" w:hAnsi="Times New Roman" w:cs="Times New Roman"/>
          <w:sz w:val="24"/>
          <w:szCs w:val="24"/>
        </w:rPr>
        <w:t>and the low S/N, where the jagged background causes poor results.</w:t>
      </w:r>
      <w:r w:rsidR="006E1B17">
        <w:rPr>
          <w:rFonts w:ascii="Times New Roman" w:hAnsi="Times New Roman" w:cs="Times New Roman"/>
          <w:sz w:val="24"/>
          <w:szCs w:val="24"/>
        </w:rPr>
        <w:t xml:space="preserve"> The clusters also spill over into one another. As in, an emission that </w:t>
      </w:r>
      <w:r w:rsidR="005E30B1">
        <w:rPr>
          <w:rFonts w:ascii="Times New Roman" w:hAnsi="Times New Roman" w:cs="Times New Roman"/>
          <w:sz w:val="24"/>
          <w:szCs w:val="24"/>
        </w:rPr>
        <w:t>one</w:t>
      </w:r>
      <w:r w:rsidR="006E1B17">
        <w:rPr>
          <w:rFonts w:ascii="Times New Roman" w:hAnsi="Times New Roman" w:cs="Times New Roman"/>
          <w:sz w:val="24"/>
          <w:szCs w:val="24"/>
        </w:rPr>
        <w:t xml:space="preserve"> would think would exist in one cluster exist</w:t>
      </w:r>
      <w:r w:rsidR="001B2289">
        <w:rPr>
          <w:rFonts w:ascii="Times New Roman" w:hAnsi="Times New Roman" w:cs="Times New Roman"/>
          <w:sz w:val="24"/>
          <w:szCs w:val="24"/>
        </w:rPr>
        <w:t>s</w:t>
      </w:r>
      <w:r w:rsidR="006E1B17">
        <w:rPr>
          <w:rFonts w:ascii="Times New Roman" w:hAnsi="Times New Roman" w:cs="Times New Roman"/>
          <w:sz w:val="24"/>
          <w:szCs w:val="24"/>
        </w:rPr>
        <w:t xml:space="preserve"> in the ones over and vice versa. This is probably due to the Manhattan block aspect of the </w:t>
      </w:r>
      <w:r w:rsidR="006E1B17">
        <w:rPr>
          <w:rFonts w:ascii="Times New Roman" w:hAnsi="Times New Roman" w:cs="Times New Roman"/>
          <w:sz w:val="24"/>
          <w:szCs w:val="24"/>
        </w:rPr>
        <w:lastRenderedPageBreak/>
        <w:t xml:space="preserve">distance measure, which does not give as accurate a representation of distance as a line-of-sight metric like Euclidean. </w:t>
      </w:r>
    </w:p>
    <w:p w14:paraId="1FFDA794" w14:textId="77777777" w:rsidR="00162C9B" w:rsidRDefault="00162C9B" w:rsidP="00E5026D">
      <w:pPr>
        <w:spacing w:line="480" w:lineRule="auto"/>
        <w:ind w:firstLine="360"/>
        <w:rPr>
          <w:rFonts w:ascii="Times New Roman" w:hAnsi="Times New Roman" w:cs="Times New Roman"/>
          <w:sz w:val="24"/>
          <w:szCs w:val="24"/>
        </w:rPr>
      </w:pPr>
    </w:p>
    <w:p w14:paraId="10E74DB1" w14:textId="77777777" w:rsidR="00A06E42" w:rsidRDefault="00A06E42" w:rsidP="00F201DD">
      <w:pPr>
        <w:spacing w:line="480" w:lineRule="auto"/>
        <w:ind w:firstLine="360"/>
        <w:rPr>
          <w:rFonts w:ascii="Times New Roman" w:hAnsi="Times New Roman" w:cs="Times New Roman"/>
          <w:sz w:val="24"/>
          <w:szCs w:val="24"/>
        </w:rPr>
      </w:pPr>
    </w:p>
    <w:p w14:paraId="7564CE9F" w14:textId="39F47AD1"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32" w:name="_Toc45906195"/>
      <w:r>
        <w:rPr>
          <w:rFonts w:ascii="Times New Roman" w:hAnsi="Times New Roman" w:cs="Times New Roman"/>
          <w:color w:val="000000" w:themeColor="text1"/>
          <w:sz w:val="24"/>
          <w:szCs w:val="24"/>
        </w:rPr>
        <w:t>5.</w:t>
      </w:r>
      <w:r w:rsidR="00A06E42">
        <w:rPr>
          <w:rFonts w:ascii="Times New Roman" w:hAnsi="Times New Roman" w:cs="Times New Roman"/>
          <w:color w:val="000000" w:themeColor="text1"/>
          <w:sz w:val="24"/>
          <w:szCs w:val="24"/>
        </w:rPr>
        <w:t>4</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DTW Matrix</w:t>
      </w:r>
      <w:r w:rsidR="00D561C2">
        <w:rPr>
          <w:rFonts w:ascii="Times New Roman" w:hAnsi="Times New Roman" w:cs="Times New Roman"/>
          <w:color w:val="000000" w:themeColor="text1"/>
          <w:sz w:val="24"/>
          <w:szCs w:val="24"/>
        </w:rPr>
        <w:t xml:space="preserve"> Cluster</w:t>
      </w:r>
      <w:bookmarkEnd w:id="32"/>
    </w:p>
    <w:p w14:paraId="51765914" w14:textId="57A6D9CB" w:rsidR="008158FF" w:rsidRDefault="00695CCD" w:rsidP="00F26F0A">
      <w:pPr>
        <w:keepNext/>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DTW is qualitatively the best at clustering similar GRB emissions. </w:t>
      </w:r>
      <w:r w:rsidR="00ED3B8C">
        <w:rPr>
          <w:rFonts w:ascii="Times New Roman" w:hAnsi="Times New Roman" w:cs="Times New Roman"/>
          <w:sz w:val="24"/>
          <w:szCs w:val="24"/>
        </w:rPr>
        <w:t xml:space="preserve">A matrix clustered from </w:t>
      </w:r>
      <w:r w:rsidR="008A22E4">
        <w:rPr>
          <w:rFonts w:ascii="Times New Roman" w:hAnsi="Times New Roman" w:cs="Times New Roman"/>
          <w:sz w:val="24"/>
          <w:szCs w:val="24"/>
        </w:rPr>
        <w:t xml:space="preserve">DTW </w:t>
      </w:r>
      <w:r w:rsidR="00ED3B8C">
        <w:rPr>
          <w:rFonts w:ascii="Times New Roman" w:hAnsi="Times New Roman" w:cs="Times New Roman"/>
          <w:sz w:val="24"/>
          <w:szCs w:val="24"/>
        </w:rPr>
        <w:t xml:space="preserve">measures </w:t>
      </w:r>
      <w:r w:rsidR="008A22E4">
        <w:rPr>
          <w:rFonts w:ascii="Times New Roman" w:hAnsi="Times New Roman" w:cs="Times New Roman"/>
          <w:sz w:val="24"/>
          <w:szCs w:val="24"/>
        </w:rPr>
        <w:t xml:space="preserve">is more sensitive to emissions of simpler structure. When DTW is comparing two emissions with a large amount of structure, it easily warps the large number of random spikes within one emission onto another, which inflates the DTW value and is overfitted. </w:t>
      </w:r>
      <w:r>
        <w:rPr>
          <w:rFonts w:ascii="Times New Roman" w:hAnsi="Times New Roman" w:cs="Times New Roman"/>
          <w:sz w:val="24"/>
          <w:szCs w:val="24"/>
        </w:rPr>
        <w:t xml:space="preserve">However, as mentioned above, bursts with incredibly high amounts of structure – Figure 8 – are rare and increasingly unique; so, its confusion </w:t>
      </w:r>
      <w:r w:rsidR="00353E00">
        <w:rPr>
          <w:rFonts w:ascii="Times New Roman" w:hAnsi="Times New Roman" w:cs="Times New Roman"/>
          <w:sz w:val="24"/>
          <w:szCs w:val="24"/>
        </w:rPr>
        <w:t xml:space="preserve">at these extremes </w:t>
      </w:r>
      <w:r>
        <w:rPr>
          <w:rFonts w:ascii="Times New Roman" w:hAnsi="Times New Roman" w:cs="Times New Roman"/>
          <w:sz w:val="24"/>
          <w:szCs w:val="24"/>
        </w:rPr>
        <w:t xml:space="preserve">is forgivable with a smaller sample set from which to build clusters. </w:t>
      </w:r>
      <w:r w:rsidR="00ED3B8C">
        <w:rPr>
          <w:rFonts w:ascii="Times New Roman" w:hAnsi="Times New Roman" w:cs="Times New Roman"/>
          <w:sz w:val="24"/>
          <w:szCs w:val="24"/>
        </w:rPr>
        <w:t xml:space="preserve">For bursts of a simpler structure, it works surprisingly well. Figures </w:t>
      </w:r>
      <w:r>
        <w:rPr>
          <w:rFonts w:ascii="Times New Roman" w:hAnsi="Times New Roman" w:cs="Times New Roman"/>
          <w:sz w:val="24"/>
          <w:szCs w:val="24"/>
        </w:rPr>
        <w:t>9</w:t>
      </w:r>
      <w:r w:rsidR="00ED3B8C">
        <w:rPr>
          <w:rFonts w:ascii="Times New Roman" w:hAnsi="Times New Roman" w:cs="Times New Roman"/>
          <w:sz w:val="24"/>
          <w:szCs w:val="24"/>
        </w:rPr>
        <w:t xml:space="preserve"> and </w:t>
      </w:r>
      <w:r>
        <w:rPr>
          <w:rFonts w:ascii="Times New Roman" w:hAnsi="Times New Roman" w:cs="Times New Roman"/>
          <w:sz w:val="24"/>
          <w:szCs w:val="24"/>
        </w:rPr>
        <w:t>10</w:t>
      </w:r>
      <w:r w:rsidR="00ED3B8C">
        <w:rPr>
          <w:rFonts w:ascii="Times New Roman" w:hAnsi="Times New Roman" w:cs="Times New Roman"/>
          <w:sz w:val="24"/>
          <w:szCs w:val="24"/>
        </w:rPr>
        <w:t xml:space="preserve"> contain several plots of emissions whose leaves were directly adjacent to one another in the dendrogram. This means that they uniquely share more similarity to each other than any other emission or cluster in the matrix.</w:t>
      </w:r>
      <w:r w:rsidR="00F26F0A">
        <w:rPr>
          <w:rFonts w:ascii="Times New Roman" w:hAnsi="Times New Roman" w:cs="Times New Roman"/>
          <w:sz w:val="24"/>
          <w:szCs w:val="24"/>
        </w:rPr>
        <w:t xml:space="preserve"> It is apparent in these figures that DTW works well even when the normalized emissions do not line up perfectly correct based on the T90 windows. In Figure </w:t>
      </w:r>
      <w:r>
        <w:rPr>
          <w:rFonts w:ascii="Times New Roman" w:hAnsi="Times New Roman" w:cs="Times New Roman"/>
          <w:sz w:val="24"/>
          <w:szCs w:val="24"/>
        </w:rPr>
        <w:t>9</w:t>
      </w:r>
      <w:r w:rsidR="00F26F0A">
        <w:rPr>
          <w:rFonts w:ascii="Times New Roman" w:hAnsi="Times New Roman" w:cs="Times New Roman"/>
          <w:sz w:val="24"/>
          <w:szCs w:val="24"/>
        </w:rPr>
        <w:t xml:space="preserve"> </w:t>
      </w:r>
      <w:r w:rsidR="005E30B1">
        <w:rPr>
          <w:rFonts w:ascii="Times New Roman" w:hAnsi="Times New Roman" w:cs="Times New Roman"/>
          <w:sz w:val="24"/>
          <w:szCs w:val="24"/>
        </w:rPr>
        <w:t xml:space="preserve">it is evident </w:t>
      </w:r>
      <w:r w:rsidR="00F26F0A">
        <w:rPr>
          <w:rFonts w:ascii="Times New Roman" w:hAnsi="Times New Roman" w:cs="Times New Roman"/>
          <w:sz w:val="24"/>
          <w:szCs w:val="24"/>
        </w:rPr>
        <w:t xml:space="preserve">how the start of the emission in each frame begins at a different time along the x axis, yet still </w:t>
      </w:r>
      <w:proofErr w:type="gramStart"/>
      <w:r w:rsidR="00F26F0A">
        <w:rPr>
          <w:rFonts w:ascii="Times New Roman" w:hAnsi="Times New Roman" w:cs="Times New Roman"/>
          <w:sz w:val="24"/>
          <w:szCs w:val="24"/>
        </w:rPr>
        <w:t>is able to</w:t>
      </w:r>
      <w:proofErr w:type="gramEnd"/>
      <w:r w:rsidR="00F26F0A">
        <w:rPr>
          <w:rFonts w:ascii="Times New Roman" w:hAnsi="Times New Roman" w:cs="Times New Roman"/>
          <w:sz w:val="24"/>
          <w:szCs w:val="24"/>
        </w:rPr>
        <w:t xml:space="preserve"> pick out the three-pulsed structure in each emission. The same can be seen in Figure </w:t>
      </w:r>
      <w:r>
        <w:rPr>
          <w:rFonts w:ascii="Times New Roman" w:hAnsi="Times New Roman" w:cs="Times New Roman"/>
          <w:sz w:val="24"/>
          <w:szCs w:val="24"/>
        </w:rPr>
        <w:t>10</w:t>
      </w:r>
      <w:r w:rsidR="00F26F0A">
        <w:rPr>
          <w:rFonts w:ascii="Times New Roman" w:hAnsi="Times New Roman" w:cs="Times New Roman"/>
          <w:sz w:val="24"/>
          <w:szCs w:val="24"/>
        </w:rPr>
        <w:t>, where burst 1443 ends around 0.75 and burst 2728 ends around 0.85 while DTW still has picked out the prominent double peaks in each of the two pulses.</w:t>
      </w:r>
    </w:p>
    <w:p w14:paraId="2673B8A7" w14:textId="5474AA97" w:rsidR="00F26F0A" w:rsidRDefault="008158FF" w:rsidP="00353E00">
      <w:pPr>
        <w:jc w:val="center"/>
      </w:pPr>
      <w:r>
        <w:rPr>
          <w:rFonts w:ascii="Times New Roman" w:hAnsi="Times New Roman" w:cs="Times New Roman"/>
          <w:sz w:val="24"/>
          <w:szCs w:val="24"/>
        </w:rPr>
        <w:br w:type="page"/>
      </w:r>
      <w:r w:rsidR="00F26F0A">
        <w:rPr>
          <w:rFonts w:ascii="Times New Roman" w:hAnsi="Times New Roman" w:cs="Times New Roman"/>
          <w:noProof/>
          <w:sz w:val="24"/>
          <w:szCs w:val="24"/>
        </w:rPr>
        <w:lastRenderedPageBreak/>
        <w:drawing>
          <wp:inline distT="0" distB="0" distL="0" distR="0" wp14:anchorId="0AED04BD" wp14:editId="7BE9E1AE">
            <wp:extent cx="4648197" cy="34861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9380" cy="3494537"/>
                    </a:xfrm>
                    <a:prstGeom prst="rect">
                      <a:avLst/>
                    </a:prstGeom>
                    <a:noFill/>
                    <a:ln>
                      <a:noFill/>
                    </a:ln>
                  </pic:spPr>
                </pic:pic>
              </a:graphicData>
            </a:graphic>
          </wp:inline>
        </w:drawing>
      </w:r>
    </w:p>
    <w:p w14:paraId="241180B3" w14:textId="2DDBE18C" w:rsidR="00F26F0A" w:rsidRDefault="00F26F0A" w:rsidP="00F26F0A">
      <w:pPr>
        <w:pStyle w:val="Caption"/>
        <w:jc w:val="center"/>
        <w:rPr>
          <w:rFonts w:ascii="Times New Roman" w:hAnsi="Times New Roman" w:cs="Times New Roman"/>
          <w:sz w:val="24"/>
          <w:szCs w:val="24"/>
        </w:rPr>
      </w:pPr>
      <w:bookmarkStart w:id="33" w:name="_Toc45906245"/>
      <w:r>
        <w:t xml:space="preserve">Figure </w:t>
      </w:r>
      <w:r>
        <w:fldChar w:fldCharType="begin"/>
      </w:r>
      <w:r>
        <w:instrText xml:space="preserve"> SEQ Figure \* ARABIC </w:instrText>
      </w:r>
      <w:r>
        <w:fldChar w:fldCharType="separate"/>
      </w:r>
      <w:r w:rsidR="00162C9B">
        <w:rPr>
          <w:noProof/>
        </w:rPr>
        <w:t>9</w:t>
      </w:r>
      <w:r>
        <w:fldChar w:fldCharType="end"/>
      </w:r>
      <w:r>
        <w:t xml:space="preserve"> – DTW Adjacent Emissions - 1</w:t>
      </w:r>
      <w:bookmarkEnd w:id="33"/>
    </w:p>
    <w:p w14:paraId="13AD000F" w14:textId="77777777" w:rsidR="00F26F0A" w:rsidRDefault="00F26F0A" w:rsidP="00F26F0A">
      <w:pPr>
        <w:keepNext/>
        <w:spacing w:line="480" w:lineRule="auto"/>
        <w:ind w:firstLine="360"/>
        <w:jc w:val="center"/>
      </w:pPr>
      <w:r w:rsidRPr="008158FF">
        <w:drawing>
          <wp:inline distT="0" distB="0" distL="0" distR="0" wp14:anchorId="5CAA76CF" wp14:editId="2B9DB512">
            <wp:extent cx="4838696" cy="36290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2013" cy="3654013"/>
                    </a:xfrm>
                    <a:prstGeom prst="rect">
                      <a:avLst/>
                    </a:prstGeom>
                    <a:noFill/>
                    <a:ln>
                      <a:noFill/>
                    </a:ln>
                  </pic:spPr>
                </pic:pic>
              </a:graphicData>
            </a:graphic>
          </wp:inline>
        </w:drawing>
      </w:r>
    </w:p>
    <w:p w14:paraId="6EE7EE47" w14:textId="156664D1" w:rsidR="00F26F0A" w:rsidRDefault="00F26F0A" w:rsidP="00F26F0A">
      <w:pPr>
        <w:pStyle w:val="Caption"/>
        <w:jc w:val="center"/>
      </w:pPr>
      <w:bookmarkStart w:id="34" w:name="_Toc45906246"/>
      <w:r>
        <w:t xml:space="preserve">Figure </w:t>
      </w:r>
      <w:r>
        <w:fldChar w:fldCharType="begin"/>
      </w:r>
      <w:r>
        <w:instrText xml:space="preserve"> SEQ Figure \* ARABIC </w:instrText>
      </w:r>
      <w:r>
        <w:fldChar w:fldCharType="separate"/>
      </w:r>
      <w:r w:rsidR="00162C9B">
        <w:rPr>
          <w:noProof/>
        </w:rPr>
        <w:t>10</w:t>
      </w:r>
      <w:r>
        <w:fldChar w:fldCharType="end"/>
      </w:r>
      <w:r>
        <w:t xml:space="preserve"> – DTW Adjacent Emissions - 2</w:t>
      </w:r>
      <w:bookmarkEnd w:id="34"/>
    </w:p>
    <w:p w14:paraId="7C2D9CA1" w14:textId="77777777" w:rsidR="00AF2F44" w:rsidRDefault="00AF2F44" w:rsidP="005F065F">
      <w:pPr>
        <w:spacing w:line="480" w:lineRule="auto"/>
        <w:ind w:firstLine="360"/>
        <w:rPr>
          <w:rFonts w:ascii="Times New Roman" w:hAnsi="Times New Roman" w:cs="Times New Roman"/>
          <w:sz w:val="24"/>
          <w:szCs w:val="24"/>
        </w:rPr>
      </w:pPr>
    </w:p>
    <w:p w14:paraId="54A35A9B" w14:textId="6D37ECF1" w:rsidR="008A22E4" w:rsidRDefault="00F26F0A" w:rsidP="005F065F">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Figures </w:t>
      </w:r>
      <w:r w:rsidR="00980FE0">
        <w:rPr>
          <w:rFonts w:ascii="Times New Roman" w:hAnsi="Times New Roman" w:cs="Times New Roman"/>
          <w:sz w:val="24"/>
          <w:szCs w:val="24"/>
        </w:rPr>
        <w:t>1</w:t>
      </w:r>
      <w:r w:rsidR="00695CCD">
        <w:rPr>
          <w:rFonts w:ascii="Times New Roman" w:hAnsi="Times New Roman" w:cs="Times New Roman"/>
          <w:sz w:val="24"/>
          <w:szCs w:val="24"/>
        </w:rPr>
        <w:t>1</w:t>
      </w:r>
      <w:r>
        <w:rPr>
          <w:rFonts w:ascii="Times New Roman" w:hAnsi="Times New Roman" w:cs="Times New Roman"/>
          <w:sz w:val="24"/>
          <w:szCs w:val="24"/>
        </w:rPr>
        <w:t xml:space="preserve"> and 1</w:t>
      </w:r>
      <w:r w:rsidR="00695CCD">
        <w:rPr>
          <w:rFonts w:ascii="Times New Roman" w:hAnsi="Times New Roman" w:cs="Times New Roman"/>
          <w:sz w:val="24"/>
          <w:szCs w:val="24"/>
        </w:rPr>
        <w:t>2</w:t>
      </w:r>
      <w:r>
        <w:rPr>
          <w:rFonts w:ascii="Times New Roman" w:hAnsi="Times New Roman" w:cs="Times New Roman"/>
          <w:sz w:val="24"/>
          <w:szCs w:val="24"/>
        </w:rPr>
        <w:t xml:space="preserve"> also are leaves of the dendrogram adjacent to one another, but we begin to see the </w:t>
      </w:r>
      <w:r w:rsidR="004E5578">
        <w:rPr>
          <w:rFonts w:ascii="Times New Roman" w:hAnsi="Times New Roman" w:cs="Times New Roman"/>
          <w:sz w:val="24"/>
          <w:szCs w:val="24"/>
        </w:rPr>
        <w:t>biases</w:t>
      </w:r>
      <w:r>
        <w:rPr>
          <w:rFonts w:ascii="Times New Roman" w:hAnsi="Times New Roman" w:cs="Times New Roman"/>
          <w:sz w:val="24"/>
          <w:szCs w:val="24"/>
        </w:rPr>
        <w:t xml:space="preserve"> in DTW through these examples. </w:t>
      </w:r>
      <w:r w:rsidR="006D35E8">
        <w:rPr>
          <w:rFonts w:ascii="Times New Roman" w:hAnsi="Times New Roman" w:cs="Times New Roman"/>
          <w:sz w:val="24"/>
          <w:szCs w:val="24"/>
        </w:rPr>
        <w:t xml:space="preserve">In Figure </w:t>
      </w:r>
      <w:r w:rsidR="00695CCD">
        <w:rPr>
          <w:rFonts w:ascii="Times New Roman" w:hAnsi="Times New Roman" w:cs="Times New Roman"/>
          <w:sz w:val="24"/>
          <w:szCs w:val="24"/>
        </w:rPr>
        <w:t>11</w:t>
      </w:r>
      <w:r w:rsidR="006D35E8">
        <w:rPr>
          <w:rFonts w:ascii="Times New Roman" w:hAnsi="Times New Roman" w:cs="Times New Roman"/>
          <w:sz w:val="24"/>
          <w:szCs w:val="24"/>
        </w:rPr>
        <w:t xml:space="preserve">, we see four peaks of decreasing amplitude in each emission. </w:t>
      </w:r>
      <w:r w:rsidR="002C44E6">
        <w:rPr>
          <w:rFonts w:ascii="Times New Roman" w:hAnsi="Times New Roman" w:cs="Times New Roman"/>
          <w:sz w:val="24"/>
          <w:szCs w:val="24"/>
        </w:rPr>
        <w:t xml:space="preserve">While the shape of these two is likely a rare occurrence and they should rightfully be places net to one another, DTW </w:t>
      </w:r>
    </w:p>
    <w:p w14:paraId="7656A7AE" w14:textId="77777777" w:rsidR="00654213" w:rsidRDefault="00654213" w:rsidP="00654213">
      <w:pPr>
        <w:keepNext/>
        <w:spacing w:line="480" w:lineRule="auto"/>
        <w:ind w:firstLine="360"/>
        <w:jc w:val="center"/>
      </w:pPr>
      <w:r>
        <w:rPr>
          <w:rFonts w:ascii="Times New Roman" w:hAnsi="Times New Roman" w:cs="Times New Roman"/>
          <w:noProof/>
          <w:sz w:val="24"/>
          <w:szCs w:val="24"/>
        </w:rPr>
        <w:drawing>
          <wp:inline distT="0" distB="0" distL="0" distR="0" wp14:anchorId="3B62C072" wp14:editId="143D6BBF">
            <wp:extent cx="388620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7711" cy="2915783"/>
                    </a:xfrm>
                    <a:prstGeom prst="rect">
                      <a:avLst/>
                    </a:prstGeom>
                    <a:noFill/>
                    <a:ln>
                      <a:noFill/>
                    </a:ln>
                  </pic:spPr>
                </pic:pic>
              </a:graphicData>
            </a:graphic>
          </wp:inline>
        </w:drawing>
      </w:r>
    </w:p>
    <w:p w14:paraId="756BC634" w14:textId="3DE8B9FC" w:rsidR="00654213" w:rsidRDefault="00654213" w:rsidP="00654213">
      <w:pPr>
        <w:pStyle w:val="Caption"/>
        <w:jc w:val="center"/>
      </w:pPr>
      <w:bookmarkStart w:id="35" w:name="_Toc45906247"/>
      <w:r>
        <w:t xml:space="preserve">Figure </w:t>
      </w:r>
      <w:r>
        <w:fldChar w:fldCharType="begin"/>
      </w:r>
      <w:r>
        <w:instrText xml:space="preserve"> SEQ Figure \* ARABIC </w:instrText>
      </w:r>
      <w:r>
        <w:fldChar w:fldCharType="separate"/>
      </w:r>
      <w:r w:rsidR="00162C9B">
        <w:rPr>
          <w:noProof/>
        </w:rPr>
        <w:t>11</w:t>
      </w:r>
      <w:r>
        <w:fldChar w:fldCharType="end"/>
      </w:r>
      <w:r>
        <w:t xml:space="preserve"> – DTW Adjacent Emissions - 3</w:t>
      </w:r>
      <w:bookmarkEnd w:id="35"/>
    </w:p>
    <w:p w14:paraId="4B4E4183" w14:textId="77777777" w:rsidR="00654213" w:rsidRDefault="00654213" w:rsidP="00654213">
      <w:pPr>
        <w:keepNext/>
        <w:spacing w:line="480" w:lineRule="auto"/>
        <w:ind w:firstLine="360"/>
        <w:jc w:val="center"/>
      </w:pPr>
      <w:r>
        <w:rPr>
          <w:rFonts w:ascii="Times New Roman" w:hAnsi="Times New Roman" w:cs="Times New Roman"/>
          <w:noProof/>
          <w:sz w:val="24"/>
          <w:szCs w:val="24"/>
        </w:rPr>
        <w:drawing>
          <wp:inline distT="0" distB="0" distL="0" distR="0" wp14:anchorId="77346B3E" wp14:editId="5192CFAB">
            <wp:extent cx="4124325" cy="283547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6538" cy="2857621"/>
                    </a:xfrm>
                    <a:prstGeom prst="rect">
                      <a:avLst/>
                    </a:prstGeom>
                    <a:noFill/>
                    <a:ln>
                      <a:noFill/>
                    </a:ln>
                  </pic:spPr>
                </pic:pic>
              </a:graphicData>
            </a:graphic>
          </wp:inline>
        </w:drawing>
      </w:r>
    </w:p>
    <w:p w14:paraId="16C2EBDA" w14:textId="300A10DD" w:rsidR="006347FA" w:rsidRDefault="00654213" w:rsidP="00654213">
      <w:pPr>
        <w:pStyle w:val="Caption"/>
        <w:jc w:val="center"/>
        <w:rPr>
          <w:rFonts w:ascii="Times New Roman" w:hAnsi="Times New Roman" w:cs="Times New Roman"/>
          <w:sz w:val="24"/>
          <w:szCs w:val="24"/>
        </w:rPr>
      </w:pPr>
      <w:bookmarkStart w:id="36" w:name="_Toc45906248"/>
      <w:r>
        <w:t xml:space="preserve">Figure </w:t>
      </w:r>
      <w:r>
        <w:fldChar w:fldCharType="begin"/>
      </w:r>
      <w:r>
        <w:instrText xml:space="preserve"> SEQ Figure \* ARABIC </w:instrText>
      </w:r>
      <w:r>
        <w:fldChar w:fldCharType="separate"/>
      </w:r>
      <w:r w:rsidR="00162C9B">
        <w:rPr>
          <w:noProof/>
        </w:rPr>
        <w:t>12</w:t>
      </w:r>
      <w:r>
        <w:fldChar w:fldCharType="end"/>
      </w:r>
      <w:r>
        <w:t xml:space="preserve"> – DTW Adjacent Emissions - 4</w:t>
      </w:r>
      <w:bookmarkEnd w:id="36"/>
    </w:p>
    <w:p w14:paraId="59C735A4" w14:textId="23E2C84B" w:rsidR="00C5200C" w:rsidRPr="00961E21" w:rsidRDefault="00C5069A">
      <w:pPr>
        <w:rPr>
          <w:rFonts w:ascii="Times New Roman" w:hAnsi="Times New Roman" w:cs="Times New Roman"/>
          <w:b/>
          <w:bCs/>
          <w:sz w:val="24"/>
          <w:szCs w:val="24"/>
        </w:rPr>
      </w:pPr>
      <w:r>
        <w:rPr>
          <w:rFonts w:ascii="Times New Roman" w:hAnsi="Times New Roman" w:cs="Times New Roman"/>
          <w:sz w:val="24"/>
          <w:szCs w:val="24"/>
        </w:rPr>
        <w:lastRenderedPageBreak/>
        <w:t xml:space="preserve">Not only are the leaves of the DTW cluster more representative of similar features despite temporal hang ups, but the organization of the DTW matrix was also qualitatively better than the organization </w:t>
      </w:r>
      <w:r w:rsidR="003A4848">
        <w:rPr>
          <w:rFonts w:ascii="Times New Roman" w:hAnsi="Times New Roman" w:cs="Times New Roman"/>
          <w:sz w:val="24"/>
          <w:szCs w:val="24"/>
        </w:rPr>
        <w:t xml:space="preserve">of other clusters from other matrices. </w:t>
      </w:r>
      <w:bookmarkStart w:id="37" w:name="_GoBack"/>
      <w:bookmarkEnd w:id="37"/>
      <w:r w:rsidR="00C5200C" w:rsidRPr="00961E21">
        <w:rPr>
          <w:rFonts w:ascii="Times New Roman" w:hAnsi="Times New Roman" w:cs="Times New Roman"/>
          <w:sz w:val="24"/>
          <w:szCs w:val="24"/>
        </w:rPr>
        <w:br w:type="page"/>
      </w:r>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38" w:name="_Toc45906196"/>
      <w:r>
        <w:rPr>
          <w:rFonts w:eastAsiaTheme="minorHAnsi"/>
        </w:rPr>
        <w:lastRenderedPageBreak/>
        <w:t>CONCLUSION</w:t>
      </w:r>
      <w:bookmarkEnd w:id="38"/>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We are still only beginning to discover what this data mining technique is teaching us about GRB light curves. Currently, this technique allows us to compare GRB light curves in a new and interesting way. By using a two-sampled $\chi^2$ test results as `similarity distances' in </w:t>
      </w:r>
      <w:proofErr w:type="gramStart"/>
      <w:r w:rsidRPr="00961E21">
        <w:rPr>
          <w:rFonts w:ascii="Times New Roman" w:hAnsi="Times New Roman" w:cs="Times New Roman"/>
          <w:sz w:val="24"/>
          <w:szCs w:val="24"/>
        </w:rPr>
        <w:t>a</w:t>
      </w:r>
      <w:proofErr w:type="gramEnd"/>
      <w:r w:rsidRPr="00961E21">
        <w:rPr>
          <w:rFonts w:ascii="Times New Roman" w:hAnsi="Times New Roman" w:cs="Times New Roman"/>
          <w:sz w:val="24"/>
          <w:szCs w:val="24"/>
        </w:rPr>
        <w:t xml:space="preserve">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39" w:name="_Toc45906197"/>
      <w:r>
        <w:rPr>
          <w:rFonts w:eastAsiaTheme="minorHAnsi"/>
        </w:rPr>
        <w:lastRenderedPageBreak/>
        <w:t>FUTURE WORK</w:t>
      </w:r>
      <w:bookmarkEnd w:id="39"/>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w:t>
      </w:r>
      <w:proofErr w:type="gramStart"/>
      <w:r w:rsidRPr="00961E21">
        <w:rPr>
          <w:rFonts w:ascii="Times New Roman" w:hAnsi="Times New Roman" w:cs="Times New Roman"/>
          <w:sz w:val="24"/>
          <w:szCs w:val="24"/>
        </w:rPr>
        <w:t>two dimensional</w:t>
      </w:r>
      <w:proofErr w:type="gramEnd"/>
      <w:r w:rsidRPr="00961E21">
        <w:rPr>
          <w:rFonts w:ascii="Times New Roman" w:hAnsi="Times New Roman" w:cs="Times New Roman"/>
          <w:sz w:val="24"/>
          <w:szCs w:val="24"/>
        </w:rPr>
        <w:t xml:space="preserve">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5C768016" w14:textId="16B073E3" w:rsidR="00C068BB" w:rsidRPr="00110CAA" w:rsidRDefault="00C068BB" w:rsidP="00C03CB5">
      <w:pPr>
        <w:rPr>
          <w:rFonts w:ascii="Times New Roman" w:hAnsi="Times New Roman" w:cs="Times New Roman"/>
          <w:sz w:val="24"/>
          <w:szCs w:val="24"/>
        </w:rPr>
      </w:pPr>
      <w:r w:rsidRPr="00110CAA">
        <w:rPr>
          <w:rFonts w:ascii="Times New Roman" w:hAnsi="Times New Roman" w:cs="Times New Roman"/>
          <w:sz w:val="24"/>
          <w:szCs w:val="24"/>
        </w:rPr>
        <w:t xml:space="preserve">Berndt, D. &amp; </w:t>
      </w:r>
      <w:proofErr w:type="spellStart"/>
      <w:proofErr w:type="gramStart"/>
      <w:r w:rsidRPr="00110CAA">
        <w:rPr>
          <w:rFonts w:ascii="Times New Roman" w:hAnsi="Times New Roman" w:cs="Times New Roman"/>
          <w:sz w:val="24"/>
          <w:szCs w:val="24"/>
        </w:rPr>
        <w:t>Clifford,J</w:t>
      </w:r>
      <w:proofErr w:type="spellEnd"/>
      <w:r w:rsidRPr="00110CAA">
        <w:rPr>
          <w:rFonts w:ascii="Times New Roman" w:hAnsi="Times New Roman" w:cs="Times New Roman"/>
          <w:sz w:val="24"/>
          <w:szCs w:val="24"/>
        </w:rPr>
        <w:t>.</w:t>
      </w:r>
      <w:proofErr w:type="gramEnd"/>
      <w:r w:rsidRPr="00110CAA">
        <w:rPr>
          <w:rFonts w:ascii="Times New Roman" w:hAnsi="Times New Roman" w:cs="Times New Roman"/>
          <w:sz w:val="24"/>
          <w:szCs w:val="24"/>
        </w:rPr>
        <w:t xml:space="preserve"> </w:t>
      </w:r>
      <w:r w:rsidR="00575E8E" w:rsidRPr="00110CAA">
        <w:rPr>
          <w:rFonts w:ascii="Times New Roman" w:hAnsi="Times New Roman" w:cs="Times New Roman"/>
          <w:sz w:val="24"/>
          <w:szCs w:val="24"/>
        </w:rPr>
        <w:t>1994</w:t>
      </w:r>
      <w:r w:rsidR="00575E8E" w:rsidRPr="00110CAA">
        <w:rPr>
          <w:rFonts w:ascii="Times New Roman" w:hAnsi="Times New Roman" w:cs="Times New Roman"/>
          <w:sz w:val="24"/>
          <w:szCs w:val="24"/>
        </w:rPr>
        <w:t xml:space="preserve">, </w:t>
      </w:r>
      <w:r w:rsidRPr="00110CAA">
        <w:rPr>
          <w:rFonts w:ascii="Times New Roman" w:hAnsi="Times New Roman" w:cs="Times New Roman"/>
          <w:sz w:val="24"/>
          <w:szCs w:val="24"/>
        </w:rPr>
        <w:t>Using dynamic time warping to find patterns in time series, in: KDD Workshop, Seattle, vol. 10, 359–370</w:t>
      </w:r>
    </w:p>
    <w:p w14:paraId="3D9EC3F5" w14:textId="30032D63" w:rsidR="003135DF" w:rsidRPr="00110CAA" w:rsidRDefault="003135DF" w:rsidP="00C03CB5">
      <w:pPr>
        <w:rPr>
          <w:rFonts w:ascii="Times New Roman" w:hAnsi="Times New Roman" w:cs="Times New Roman"/>
          <w:sz w:val="24"/>
          <w:szCs w:val="24"/>
        </w:rPr>
      </w:pPr>
      <w:r w:rsidRPr="00110CAA">
        <w:rPr>
          <w:rFonts w:ascii="Times New Roman" w:hAnsi="Times New Roman" w:cs="Times New Roman"/>
          <w:sz w:val="24"/>
          <w:szCs w:val="24"/>
        </w:rPr>
        <w:t>Faloutsos et al.</w:t>
      </w:r>
      <w:r w:rsidR="00575E8E" w:rsidRPr="00110CAA">
        <w:rPr>
          <w:rFonts w:ascii="Times New Roman" w:hAnsi="Times New Roman" w:cs="Times New Roman"/>
          <w:sz w:val="24"/>
          <w:szCs w:val="24"/>
        </w:rPr>
        <w:t xml:space="preserve"> </w:t>
      </w:r>
      <w:r w:rsidR="00575E8E" w:rsidRPr="00110CAA">
        <w:rPr>
          <w:rFonts w:ascii="Times New Roman" w:hAnsi="Times New Roman" w:cs="Times New Roman"/>
          <w:sz w:val="24"/>
          <w:szCs w:val="24"/>
        </w:rPr>
        <w:t>1994</w:t>
      </w:r>
      <w:r w:rsidRPr="00110CAA">
        <w:rPr>
          <w:rFonts w:ascii="Times New Roman" w:hAnsi="Times New Roman" w:cs="Times New Roman"/>
          <w:sz w:val="24"/>
          <w:szCs w:val="24"/>
        </w:rPr>
        <w:t>, Fast subsequence matching in time-series databases, in: Proceedings of the ACM SIGMOD International Conference on Management of Data, 419–429</w:t>
      </w:r>
    </w:p>
    <w:p w14:paraId="4FEE2499" w14:textId="6BB5F390" w:rsidR="00C03CB5" w:rsidRPr="00110CAA" w:rsidRDefault="00C03CB5" w:rsidP="00C03CB5">
      <w:pPr>
        <w:rPr>
          <w:rFonts w:ascii="Times New Roman" w:hAnsi="Times New Roman" w:cs="Times New Roman"/>
          <w:sz w:val="24"/>
          <w:szCs w:val="24"/>
        </w:rPr>
      </w:pPr>
      <w:r w:rsidRPr="00110CAA">
        <w:rPr>
          <w:rFonts w:ascii="Times New Roman" w:hAnsi="Times New Roman" w:cs="Times New Roman"/>
          <w:sz w:val="24"/>
          <w:szCs w:val="24"/>
        </w:rPr>
        <w:t>Fishman, G.J. 1992, Gamma-ray Bursts - Observations, Analyses</w:t>
      </w:r>
      <w:r w:rsidR="00575E8E" w:rsidRPr="00110CAA">
        <w:rPr>
          <w:rFonts w:ascii="Times New Roman" w:hAnsi="Times New Roman" w:cs="Times New Roman"/>
          <w:sz w:val="24"/>
          <w:szCs w:val="24"/>
        </w:rPr>
        <w:t>,</w:t>
      </w:r>
      <w:r w:rsidRPr="00110CAA">
        <w:rPr>
          <w:rFonts w:ascii="Times New Roman" w:hAnsi="Times New Roman" w:cs="Times New Roman"/>
          <w:sz w:val="24"/>
          <w:szCs w:val="24"/>
        </w:rPr>
        <w:t xml:space="preserve"> and Theories, 265</w:t>
      </w:r>
    </w:p>
    <w:p w14:paraId="20112A46" w14:textId="2E09D1B9"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Golenetskii, S. V., </w:t>
      </w:r>
      <w:proofErr w:type="spellStart"/>
      <w:r w:rsidRPr="00110CAA">
        <w:rPr>
          <w:rFonts w:ascii="Times New Roman" w:hAnsi="Times New Roman" w:cs="Times New Roman"/>
          <w:sz w:val="24"/>
          <w:szCs w:val="24"/>
        </w:rPr>
        <w:t>Mazets</w:t>
      </w:r>
      <w:proofErr w:type="spellEnd"/>
      <w:r w:rsidRPr="00110CAA">
        <w:rPr>
          <w:rFonts w:ascii="Times New Roman" w:hAnsi="Times New Roman" w:cs="Times New Roman"/>
          <w:sz w:val="24"/>
          <w:szCs w:val="24"/>
        </w:rPr>
        <w:t xml:space="preserve">, E. P., </w:t>
      </w:r>
      <w:proofErr w:type="spellStart"/>
      <w:r w:rsidRPr="00110CAA">
        <w:rPr>
          <w:rFonts w:ascii="Times New Roman" w:hAnsi="Times New Roman" w:cs="Times New Roman"/>
          <w:sz w:val="24"/>
          <w:szCs w:val="24"/>
        </w:rPr>
        <w:t>Aptekar</w:t>
      </w:r>
      <w:proofErr w:type="spellEnd"/>
      <w:r w:rsidRPr="00110CAA">
        <w:rPr>
          <w:rFonts w:ascii="Times New Roman" w:hAnsi="Times New Roman" w:cs="Times New Roman"/>
          <w:sz w:val="24"/>
          <w:szCs w:val="24"/>
        </w:rPr>
        <w:t xml:space="preserve">, R. L., &amp; </w:t>
      </w:r>
      <w:proofErr w:type="spellStart"/>
      <w:r w:rsidRPr="00110CAA">
        <w:rPr>
          <w:rFonts w:ascii="Times New Roman" w:hAnsi="Times New Roman" w:cs="Times New Roman"/>
          <w:sz w:val="24"/>
          <w:szCs w:val="24"/>
        </w:rPr>
        <w:t>Ilinskii</w:t>
      </w:r>
      <w:proofErr w:type="spellEnd"/>
      <w:r w:rsidRPr="00110CAA">
        <w:rPr>
          <w:rFonts w:ascii="Times New Roman" w:hAnsi="Times New Roman" w:cs="Times New Roman"/>
          <w:sz w:val="24"/>
          <w:szCs w:val="24"/>
        </w:rPr>
        <w:t>, V. N.</w:t>
      </w:r>
      <w:r w:rsidR="00575E8E" w:rsidRPr="00110CAA">
        <w:rPr>
          <w:rFonts w:ascii="Times New Roman" w:hAnsi="Times New Roman" w:cs="Times New Roman"/>
          <w:sz w:val="24"/>
          <w:szCs w:val="24"/>
        </w:rPr>
        <w:t xml:space="preserve"> </w:t>
      </w:r>
      <w:r w:rsidR="00575E8E" w:rsidRPr="00110CAA">
        <w:rPr>
          <w:rFonts w:ascii="Times New Roman" w:hAnsi="Times New Roman" w:cs="Times New Roman"/>
          <w:sz w:val="24"/>
          <w:szCs w:val="24"/>
        </w:rPr>
        <w:t>1983</w:t>
      </w:r>
      <w:r w:rsidRPr="00110CAA">
        <w:rPr>
          <w:rFonts w:ascii="Times New Roman" w:hAnsi="Times New Roman" w:cs="Times New Roman"/>
          <w:sz w:val="24"/>
          <w:szCs w:val="24"/>
        </w:rPr>
        <w:t>, Nature, 306, 451</w:t>
      </w:r>
    </w:p>
    <w:p w14:paraId="4C6B567C" w14:textId="53F2E133" w:rsidR="009514EB" w:rsidRPr="00110CAA" w:rsidRDefault="009514EB"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2020, </w:t>
      </w:r>
      <w:r w:rsidR="00895B1B" w:rsidRPr="00110CAA">
        <w:rPr>
          <w:rFonts w:ascii="Times New Roman" w:hAnsi="Times New Roman" w:cs="Times New Roman"/>
          <w:sz w:val="24"/>
          <w:szCs w:val="24"/>
        </w:rPr>
        <w:t>u</w:t>
      </w:r>
      <w:r w:rsidRPr="00110CAA">
        <w:rPr>
          <w:rFonts w:ascii="Times New Roman" w:hAnsi="Times New Roman" w:cs="Times New Roman"/>
          <w:sz w:val="24"/>
          <w:szCs w:val="24"/>
        </w:rPr>
        <w:t>npublished manuscript</w:t>
      </w:r>
    </w:p>
    <w:p w14:paraId="4D8F8E1B" w14:textId="484FB24F"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w:t>
      </w:r>
      <w:r w:rsidR="00220E49">
        <w:rPr>
          <w:rFonts w:ascii="Times New Roman" w:hAnsi="Times New Roman" w:cs="Times New Roman"/>
          <w:sz w:val="24"/>
          <w:szCs w:val="24"/>
        </w:rPr>
        <w:t>et al.</w:t>
      </w:r>
      <w:r w:rsidRPr="00110CAA">
        <w:rPr>
          <w:rFonts w:ascii="Times New Roman" w:hAnsi="Times New Roman" w:cs="Times New Roman"/>
          <w:sz w:val="24"/>
          <w:szCs w:val="24"/>
        </w:rPr>
        <w:t xml:space="preserve"> 2003,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582, 320</w:t>
      </w:r>
    </w:p>
    <w:p w14:paraId="174B7103" w14:textId="28B833E4" w:rsidR="00B64530"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et al. 2008,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677, L81</w:t>
      </w:r>
    </w:p>
    <w:p w14:paraId="3DAB818D" w14:textId="7BEB6BC4" w:rsidR="00220E49" w:rsidRDefault="00220E49" w:rsidP="00B64530">
      <w:pPr>
        <w:rPr>
          <w:rFonts w:ascii="Times New Roman" w:hAnsi="Times New Roman" w:cs="Times New Roman"/>
          <w:sz w:val="24"/>
          <w:szCs w:val="24"/>
        </w:rPr>
      </w:pPr>
      <w:r w:rsidRPr="00220E49">
        <w:rPr>
          <w:rFonts w:ascii="Times New Roman" w:hAnsi="Times New Roman" w:cs="Times New Roman"/>
          <w:sz w:val="24"/>
          <w:szCs w:val="24"/>
        </w:rPr>
        <w:t>Hakkila, J</w:t>
      </w:r>
      <w:r>
        <w:rPr>
          <w:rFonts w:ascii="Times New Roman" w:hAnsi="Times New Roman" w:cs="Times New Roman"/>
          <w:sz w:val="24"/>
          <w:szCs w:val="24"/>
        </w:rPr>
        <w:t>.,</w:t>
      </w:r>
      <w:r w:rsidRPr="00220E49">
        <w:rPr>
          <w:rFonts w:ascii="Times New Roman" w:hAnsi="Times New Roman" w:cs="Times New Roman"/>
          <w:sz w:val="24"/>
          <w:szCs w:val="24"/>
        </w:rPr>
        <w:t xml:space="preserve"> et al. </w:t>
      </w:r>
      <w:r>
        <w:rPr>
          <w:rFonts w:ascii="Times New Roman" w:hAnsi="Times New Roman" w:cs="Times New Roman"/>
          <w:sz w:val="24"/>
          <w:szCs w:val="24"/>
        </w:rPr>
        <w:t xml:space="preserve">2015, </w:t>
      </w:r>
      <w:proofErr w:type="spellStart"/>
      <w:r>
        <w:rPr>
          <w:rFonts w:ascii="Times New Roman" w:hAnsi="Times New Roman" w:cs="Times New Roman"/>
          <w:sz w:val="24"/>
          <w:szCs w:val="24"/>
        </w:rPr>
        <w:t>ApJ</w:t>
      </w:r>
      <w:proofErr w:type="spellEnd"/>
      <w:r w:rsidRPr="00220E49">
        <w:rPr>
          <w:rFonts w:ascii="Times New Roman" w:hAnsi="Times New Roman" w:cs="Times New Roman"/>
          <w:sz w:val="24"/>
          <w:szCs w:val="24"/>
        </w:rPr>
        <w:t xml:space="preserve"> 815.2</w:t>
      </w:r>
      <w:r>
        <w:rPr>
          <w:rFonts w:ascii="Times New Roman" w:hAnsi="Times New Roman" w:cs="Times New Roman"/>
          <w:sz w:val="24"/>
          <w:szCs w:val="24"/>
        </w:rPr>
        <w:t>,</w:t>
      </w:r>
      <w:r w:rsidRPr="00220E49">
        <w:rPr>
          <w:rFonts w:ascii="Times New Roman" w:hAnsi="Times New Roman" w:cs="Times New Roman"/>
          <w:sz w:val="24"/>
          <w:szCs w:val="24"/>
        </w:rPr>
        <w:t xml:space="preserve"> 134</w:t>
      </w:r>
    </w:p>
    <w:p w14:paraId="11923B09" w14:textId="5EE23E65" w:rsidR="00520FA6" w:rsidRPr="00110CAA" w:rsidRDefault="00520FA6" w:rsidP="00B64530">
      <w:pPr>
        <w:rPr>
          <w:rFonts w:ascii="Times New Roman" w:hAnsi="Times New Roman" w:cs="Times New Roman"/>
          <w:sz w:val="24"/>
          <w:szCs w:val="24"/>
        </w:rPr>
      </w:pPr>
      <w:r w:rsidRPr="00520FA6">
        <w:rPr>
          <w:rFonts w:ascii="Times New Roman" w:hAnsi="Times New Roman" w:cs="Times New Roman"/>
          <w:sz w:val="24"/>
          <w:szCs w:val="24"/>
        </w:rPr>
        <w:t>Hakkila, J</w:t>
      </w:r>
      <w:r>
        <w:rPr>
          <w:rFonts w:ascii="Times New Roman" w:hAnsi="Times New Roman" w:cs="Times New Roman"/>
          <w:sz w:val="24"/>
          <w:szCs w:val="24"/>
        </w:rPr>
        <w:t>.,</w:t>
      </w:r>
      <w:r w:rsidRPr="00520FA6">
        <w:rPr>
          <w:rFonts w:ascii="Times New Roman" w:hAnsi="Times New Roman" w:cs="Times New Roman"/>
          <w:sz w:val="24"/>
          <w:szCs w:val="24"/>
        </w:rPr>
        <w:t xml:space="preserve"> et al.</w:t>
      </w:r>
      <w:r>
        <w:rPr>
          <w:rFonts w:ascii="Times New Roman" w:hAnsi="Times New Roman" w:cs="Times New Roman"/>
          <w:sz w:val="24"/>
          <w:szCs w:val="24"/>
        </w:rPr>
        <w:t xml:space="preserve"> 2018, </w:t>
      </w:r>
      <w:proofErr w:type="spellStart"/>
      <w:r>
        <w:rPr>
          <w:rFonts w:ascii="Times New Roman" w:hAnsi="Times New Roman" w:cs="Times New Roman"/>
          <w:sz w:val="24"/>
          <w:szCs w:val="24"/>
        </w:rPr>
        <w:t>ApJ</w:t>
      </w:r>
      <w:proofErr w:type="spellEnd"/>
      <w:r>
        <w:rPr>
          <w:rFonts w:ascii="Times New Roman" w:hAnsi="Times New Roman" w:cs="Times New Roman"/>
          <w:sz w:val="24"/>
          <w:szCs w:val="24"/>
        </w:rPr>
        <w:t xml:space="preserve"> </w:t>
      </w:r>
      <w:r w:rsidRPr="00520FA6">
        <w:rPr>
          <w:rFonts w:ascii="Times New Roman" w:hAnsi="Times New Roman" w:cs="Times New Roman"/>
          <w:sz w:val="24"/>
          <w:szCs w:val="24"/>
        </w:rPr>
        <w:t>863.1</w:t>
      </w:r>
      <w:r>
        <w:rPr>
          <w:rFonts w:ascii="Times New Roman" w:hAnsi="Times New Roman" w:cs="Times New Roman"/>
          <w:sz w:val="24"/>
          <w:szCs w:val="24"/>
        </w:rPr>
        <w:t xml:space="preserve">, </w:t>
      </w:r>
      <w:r w:rsidRPr="00520FA6">
        <w:rPr>
          <w:rFonts w:ascii="Times New Roman" w:hAnsi="Times New Roman" w:cs="Times New Roman"/>
          <w:sz w:val="24"/>
          <w:szCs w:val="24"/>
        </w:rPr>
        <w:t>77</w:t>
      </w:r>
    </w:p>
    <w:p w14:paraId="443B3357" w14:textId="40EABD09"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Cumbee, R. S. 2009, in AIP Proc. 1133 (ed. Meegan, </w:t>
      </w:r>
      <w:proofErr w:type="spellStart"/>
      <w:r w:rsidRPr="00110CAA">
        <w:rPr>
          <w:rFonts w:ascii="Times New Roman" w:hAnsi="Times New Roman" w:cs="Times New Roman"/>
          <w:sz w:val="24"/>
          <w:szCs w:val="24"/>
        </w:rPr>
        <w:t>Gehrels</w:t>
      </w:r>
      <w:proofErr w:type="spellEnd"/>
      <w:r w:rsidRPr="00110CAA">
        <w:rPr>
          <w:rFonts w:ascii="Times New Roman" w:hAnsi="Times New Roman" w:cs="Times New Roman"/>
          <w:sz w:val="24"/>
          <w:szCs w:val="24"/>
        </w:rPr>
        <w:t>, \&amp; Kouveliotou), 379</w:t>
      </w:r>
    </w:p>
    <w:p w14:paraId="2E2D73BD" w14:textId="46C8C2C2"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Preece, R. 2011,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740, 104</w:t>
      </w:r>
    </w:p>
    <w:p w14:paraId="4216BD68" w14:textId="1EE4633F" w:rsidR="005D6FD5" w:rsidRPr="00110CAA" w:rsidRDefault="005D6FD5"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Preece, R. 2014,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783, 2</w:t>
      </w:r>
    </w:p>
    <w:p w14:paraId="35B9220C" w14:textId="0A177CAD" w:rsidR="00225995" w:rsidRPr="00110CAA" w:rsidRDefault="00225995" w:rsidP="00B64530">
      <w:pPr>
        <w:rPr>
          <w:rFonts w:ascii="Times New Roman" w:hAnsi="Times New Roman" w:cs="Times New Roman"/>
          <w:sz w:val="24"/>
          <w:szCs w:val="24"/>
        </w:rPr>
      </w:pPr>
      <w:proofErr w:type="spellStart"/>
      <w:r w:rsidRPr="00110CAA">
        <w:rPr>
          <w:rFonts w:ascii="Times New Roman" w:hAnsi="Times New Roman" w:cs="Times New Roman"/>
          <w:sz w:val="24"/>
          <w:szCs w:val="24"/>
        </w:rPr>
        <w:t>Igleisas</w:t>
      </w:r>
      <w:proofErr w:type="spellEnd"/>
      <w:r w:rsidRPr="00110CAA">
        <w:rPr>
          <w:rFonts w:ascii="Times New Roman" w:hAnsi="Times New Roman" w:cs="Times New Roman"/>
          <w:sz w:val="24"/>
          <w:szCs w:val="24"/>
        </w:rPr>
        <w:t>, F., Energies 2013, 6, 579-597; doi:10.3390/en6020579</w:t>
      </w:r>
    </w:p>
    <w:p w14:paraId="7AAB43E0" w14:textId="74AAB720" w:rsidR="009F6F7D" w:rsidRPr="00110CAA" w:rsidRDefault="009F6F7D" w:rsidP="00B64530">
      <w:pPr>
        <w:rPr>
          <w:rFonts w:ascii="Times New Roman" w:hAnsi="Times New Roman" w:cs="Times New Roman"/>
          <w:sz w:val="24"/>
          <w:szCs w:val="24"/>
          <w:shd w:val="clear" w:color="auto" w:fill="FCFCFC"/>
        </w:rPr>
      </w:pPr>
      <w:r w:rsidRPr="00110CAA">
        <w:rPr>
          <w:rFonts w:ascii="Times New Roman" w:hAnsi="Times New Roman" w:cs="Times New Roman"/>
          <w:sz w:val="24"/>
          <w:szCs w:val="24"/>
          <w:shd w:val="clear" w:color="auto" w:fill="FCFCFC"/>
        </w:rPr>
        <w:t xml:space="preserve">Day, W.H.E., </w:t>
      </w:r>
      <w:proofErr w:type="spellStart"/>
      <w:r w:rsidRPr="00110CAA">
        <w:rPr>
          <w:rFonts w:ascii="Times New Roman" w:hAnsi="Times New Roman" w:cs="Times New Roman"/>
          <w:sz w:val="24"/>
          <w:szCs w:val="24"/>
          <w:shd w:val="clear" w:color="auto" w:fill="FCFCFC"/>
        </w:rPr>
        <w:t>Edelsbrunner</w:t>
      </w:r>
      <w:proofErr w:type="spellEnd"/>
      <w:r w:rsidRPr="00110CAA">
        <w:rPr>
          <w:rFonts w:ascii="Times New Roman" w:hAnsi="Times New Roman" w:cs="Times New Roman"/>
          <w:sz w:val="24"/>
          <w:szCs w:val="24"/>
          <w:shd w:val="clear" w:color="auto" w:fill="FCFCFC"/>
        </w:rPr>
        <w:t xml:space="preserve">, H. </w:t>
      </w:r>
      <w:r w:rsidR="00F1410B" w:rsidRPr="00110CAA">
        <w:rPr>
          <w:rFonts w:ascii="Times New Roman" w:hAnsi="Times New Roman" w:cs="Times New Roman"/>
          <w:sz w:val="24"/>
          <w:szCs w:val="24"/>
          <w:shd w:val="clear" w:color="auto" w:fill="FCFCFC"/>
        </w:rPr>
        <w:t>1984</w:t>
      </w:r>
      <w:r w:rsidR="00F1410B" w:rsidRPr="00110CAA">
        <w:rPr>
          <w:rFonts w:ascii="Times New Roman" w:hAnsi="Times New Roman" w:cs="Times New Roman"/>
          <w:sz w:val="24"/>
          <w:szCs w:val="24"/>
          <w:shd w:val="clear" w:color="auto" w:fill="FCFCFC"/>
        </w:rPr>
        <w:t xml:space="preserve">, </w:t>
      </w:r>
      <w:r w:rsidRPr="00110CAA">
        <w:rPr>
          <w:rFonts w:ascii="Times New Roman" w:hAnsi="Times New Roman" w:cs="Times New Roman"/>
          <w:sz w:val="24"/>
          <w:szCs w:val="24"/>
          <w:shd w:val="clear" w:color="auto" w:fill="FCFCFC"/>
        </w:rPr>
        <w:t>Efficient algorithms for agglomerative hierarchical clustering methods. Journal of Classification 1, 7–24</w:t>
      </w:r>
      <w:r w:rsidR="00F1410B" w:rsidRPr="00110CAA">
        <w:rPr>
          <w:rFonts w:ascii="Times New Roman" w:hAnsi="Times New Roman" w:cs="Times New Roman"/>
          <w:sz w:val="24"/>
          <w:szCs w:val="24"/>
          <w:shd w:val="clear" w:color="auto" w:fill="FCFCFC"/>
        </w:rPr>
        <w:t>,</w:t>
      </w:r>
      <w:r w:rsidRPr="00110CAA">
        <w:rPr>
          <w:rFonts w:ascii="Times New Roman" w:hAnsi="Times New Roman" w:cs="Times New Roman"/>
          <w:sz w:val="24"/>
          <w:szCs w:val="24"/>
          <w:shd w:val="clear" w:color="auto" w:fill="FCFCFC"/>
        </w:rPr>
        <w:t xml:space="preserve"> https://doi.org/10.1007/BF01890115</w:t>
      </w:r>
    </w:p>
    <w:p w14:paraId="1A52D654" w14:textId="3E82E070" w:rsidR="009F6F7D" w:rsidRPr="00110CAA" w:rsidRDefault="009F6F7D" w:rsidP="00B64530">
      <w:pPr>
        <w:rPr>
          <w:rFonts w:ascii="Times New Roman" w:hAnsi="Times New Roman" w:cs="Times New Roman"/>
          <w:sz w:val="24"/>
          <w:szCs w:val="24"/>
          <w:shd w:val="clear" w:color="auto" w:fill="FCFCFC"/>
        </w:rPr>
      </w:pPr>
      <w:r w:rsidRPr="00110CAA">
        <w:rPr>
          <w:rFonts w:ascii="Times New Roman" w:hAnsi="Times New Roman" w:cs="Times New Roman"/>
          <w:sz w:val="24"/>
          <w:szCs w:val="24"/>
        </w:rPr>
        <w:t xml:space="preserve">Jain, A. K., </w:t>
      </w:r>
      <w:proofErr w:type="spellStart"/>
      <w:r w:rsidRPr="00110CAA">
        <w:rPr>
          <w:rFonts w:ascii="Times New Roman" w:hAnsi="Times New Roman" w:cs="Times New Roman"/>
          <w:sz w:val="24"/>
          <w:szCs w:val="24"/>
        </w:rPr>
        <w:t>Murty</w:t>
      </w:r>
      <w:proofErr w:type="spellEnd"/>
      <w:r w:rsidRPr="00110CAA">
        <w:rPr>
          <w:rFonts w:ascii="Times New Roman" w:hAnsi="Times New Roman" w:cs="Times New Roman"/>
          <w:sz w:val="24"/>
          <w:szCs w:val="24"/>
        </w:rPr>
        <w:t>, M. N., &amp; Flynn, P. J. 1999. Data clustering: A review. ACM Computing Surveys, 31(3), 264–323</w:t>
      </w:r>
    </w:p>
    <w:p w14:paraId="47E3671E" w14:textId="611F02DA" w:rsidR="005B6CEA" w:rsidRPr="00110CAA" w:rsidRDefault="005B6CEA" w:rsidP="00B64530">
      <w:pPr>
        <w:rPr>
          <w:rFonts w:ascii="Times New Roman" w:hAnsi="Times New Roman" w:cs="Times New Roman"/>
          <w:sz w:val="24"/>
          <w:szCs w:val="24"/>
        </w:rPr>
      </w:pPr>
      <w:r w:rsidRPr="00110CAA">
        <w:rPr>
          <w:rFonts w:ascii="Times New Roman" w:hAnsi="Times New Roman" w:cs="Times New Roman"/>
          <w:sz w:val="24"/>
          <w:szCs w:val="24"/>
        </w:rPr>
        <w:t>Kate, R.</w:t>
      </w:r>
      <w:r w:rsidR="00F1410B" w:rsidRPr="00110CAA">
        <w:rPr>
          <w:rFonts w:ascii="Times New Roman" w:hAnsi="Times New Roman" w:cs="Times New Roman"/>
          <w:sz w:val="24"/>
          <w:szCs w:val="24"/>
        </w:rPr>
        <w:t xml:space="preserve"> </w:t>
      </w:r>
      <w:r w:rsidR="00F1410B" w:rsidRPr="00110CAA">
        <w:rPr>
          <w:rFonts w:ascii="Times New Roman" w:hAnsi="Times New Roman" w:cs="Times New Roman"/>
          <w:sz w:val="24"/>
          <w:szCs w:val="24"/>
        </w:rPr>
        <w:t>2016</w:t>
      </w:r>
      <w:r w:rsidRPr="00110CAA">
        <w:rPr>
          <w:rFonts w:ascii="Times New Roman" w:hAnsi="Times New Roman" w:cs="Times New Roman"/>
          <w:sz w:val="24"/>
          <w:szCs w:val="24"/>
        </w:rPr>
        <w:t xml:space="preserve">, Using dynamic time warping distances as features for improved time series classification, Data Min. </w:t>
      </w:r>
      <w:proofErr w:type="spellStart"/>
      <w:r w:rsidRPr="00110CAA">
        <w:rPr>
          <w:rFonts w:ascii="Times New Roman" w:hAnsi="Times New Roman" w:cs="Times New Roman"/>
          <w:sz w:val="24"/>
          <w:szCs w:val="24"/>
        </w:rPr>
        <w:t>Knowl</w:t>
      </w:r>
      <w:proofErr w:type="spellEnd"/>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Discov</w:t>
      </w:r>
      <w:proofErr w:type="spellEnd"/>
      <w:r w:rsidR="00F1410B" w:rsidRPr="00110CAA">
        <w:rPr>
          <w:rFonts w:ascii="Times New Roman" w:hAnsi="Times New Roman" w:cs="Times New Roman"/>
          <w:sz w:val="24"/>
          <w:szCs w:val="24"/>
        </w:rPr>
        <w:t>,</w:t>
      </w:r>
      <w:r w:rsidRPr="00110CAA">
        <w:rPr>
          <w:rFonts w:ascii="Times New Roman" w:hAnsi="Times New Roman" w:cs="Times New Roman"/>
          <w:sz w:val="24"/>
          <w:szCs w:val="24"/>
        </w:rPr>
        <w:t xml:space="preserve"> </w:t>
      </w:r>
      <w:proofErr w:type="gramStart"/>
      <w:r w:rsidRPr="00110CAA">
        <w:rPr>
          <w:rFonts w:ascii="Times New Roman" w:hAnsi="Times New Roman" w:cs="Times New Roman"/>
          <w:sz w:val="24"/>
          <w:szCs w:val="24"/>
        </w:rPr>
        <w:t>2</w:t>
      </w:r>
      <w:r w:rsidR="00F1410B" w:rsidRPr="00110CAA">
        <w:rPr>
          <w:rFonts w:ascii="Times New Roman" w:hAnsi="Times New Roman" w:cs="Times New Roman"/>
          <w:sz w:val="24"/>
          <w:szCs w:val="24"/>
        </w:rPr>
        <w:t>,</w:t>
      </w:r>
      <w:r w:rsidRPr="00110CAA">
        <w:rPr>
          <w:rFonts w:ascii="Times New Roman" w:hAnsi="Times New Roman" w:cs="Times New Roman"/>
          <w:sz w:val="24"/>
          <w:szCs w:val="24"/>
        </w:rPr>
        <w:t xml:space="preserve">  283</w:t>
      </w:r>
      <w:proofErr w:type="gramEnd"/>
      <w:r w:rsidRPr="00110CAA">
        <w:rPr>
          <w:rFonts w:ascii="Times New Roman" w:hAnsi="Times New Roman" w:cs="Times New Roman"/>
          <w:sz w:val="24"/>
          <w:szCs w:val="24"/>
        </w:rPr>
        <w:t>–312</w:t>
      </w:r>
    </w:p>
    <w:p w14:paraId="6182FADB" w14:textId="0BEA6630" w:rsidR="00711FFB" w:rsidRPr="00110CAA" w:rsidRDefault="00711FFB" w:rsidP="00B64530">
      <w:pPr>
        <w:rPr>
          <w:rFonts w:ascii="Times New Roman" w:hAnsi="Times New Roman" w:cs="Times New Roman"/>
          <w:sz w:val="24"/>
          <w:szCs w:val="24"/>
        </w:rPr>
      </w:pPr>
      <w:r w:rsidRPr="00110CAA">
        <w:rPr>
          <w:rFonts w:ascii="Times New Roman" w:hAnsi="Times New Roman" w:cs="Times New Roman"/>
          <w:sz w:val="24"/>
          <w:szCs w:val="24"/>
        </w:rPr>
        <w:t xml:space="preserve">Keogh, E. </w:t>
      </w:r>
      <w:r w:rsidR="00AE4DA9" w:rsidRPr="00110CAA">
        <w:rPr>
          <w:rFonts w:ascii="Times New Roman" w:hAnsi="Times New Roman" w:cs="Times New Roman"/>
          <w:sz w:val="24"/>
          <w:szCs w:val="24"/>
        </w:rPr>
        <w:t>2002</w:t>
      </w:r>
      <w:r w:rsidR="00AE4DA9" w:rsidRPr="00110CAA">
        <w:rPr>
          <w:rFonts w:ascii="Times New Roman" w:hAnsi="Times New Roman" w:cs="Times New Roman"/>
          <w:sz w:val="24"/>
          <w:szCs w:val="24"/>
        </w:rPr>
        <w:t xml:space="preserve">, </w:t>
      </w:r>
      <w:r w:rsidRPr="00110CAA">
        <w:rPr>
          <w:rFonts w:ascii="Times New Roman" w:hAnsi="Times New Roman" w:cs="Times New Roman"/>
          <w:sz w:val="24"/>
          <w:szCs w:val="24"/>
        </w:rPr>
        <w:t>Exact Indexing of Dynamic Time Warping. In Proceedings of the 28th International Conference on Very Large Data Bases, Hong Kong, China, 20–23 August</w:t>
      </w:r>
      <w:r w:rsidR="00AE4DA9" w:rsidRPr="00110CAA">
        <w:rPr>
          <w:rFonts w:ascii="Times New Roman" w:hAnsi="Times New Roman" w:cs="Times New Roman"/>
          <w:sz w:val="24"/>
          <w:szCs w:val="24"/>
        </w:rPr>
        <w:t>,</w:t>
      </w:r>
      <w:r w:rsidRPr="00110CAA">
        <w:rPr>
          <w:rFonts w:ascii="Times New Roman" w:hAnsi="Times New Roman" w:cs="Times New Roman"/>
          <w:sz w:val="24"/>
          <w:szCs w:val="24"/>
        </w:rPr>
        <w:t xml:space="preserve"> 406–417</w:t>
      </w:r>
    </w:p>
    <w:p w14:paraId="727BB0DC" w14:textId="5036CDD3" w:rsidR="00A44634" w:rsidRPr="00110CAA" w:rsidRDefault="00A44634" w:rsidP="00B64530">
      <w:pPr>
        <w:rPr>
          <w:rFonts w:ascii="Times New Roman" w:hAnsi="Times New Roman" w:cs="Times New Roman"/>
          <w:sz w:val="24"/>
          <w:szCs w:val="24"/>
        </w:rPr>
      </w:pPr>
      <w:r w:rsidRPr="00110CAA">
        <w:rPr>
          <w:rFonts w:ascii="Times New Roman" w:hAnsi="Times New Roman" w:cs="Times New Roman"/>
          <w:sz w:val="24"/>
          <w:szCs w:val="24"/>
        </w:rPr>
        <w:t xml:space="preserve">Klebesadel, R. W., Strong, I. B., &amp; Olson, R. A. 1973,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182, L85</w:t>
      </w:r>
    </w:p>
    <w:p w14:paraId="20BDD90D" w14:textId="6086E9AC"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Kouveliotou, C., Meegan, C. A., Fishman, G. J., Bhat, N. P., Briggs, M. S., </w:t>
      </w:r>
      <w:proofErr w:type="spellStart"/>
      <w:r w:rsidRPr="00110CAA">
        <w:rPr>
          <w:rFonts w:ascii="Times New Roman" w:hAnsi="Times New Roman" w:cs="Times New Roman"/>
          <w:sz w:val="24"/>
          <w:szCs w:val="24"/>
        </w:rPr>
        <w:t>Koshut</w:t>
      </w:r>
      <w:proofErr w:type="spellEnd"/>
      <w:r w:rsidRPr="00110CAA">
        <w:rPr>
          <w:rFonts w:ascii="Times New Roman" w:hAnsi="Times New Roman" w:cs="Times New Roman"/>
          <w:sz w:val="24"/>
          <w:szCs w:val="24"/>
        </w:rPr>
        <w:t xml:space="preserve">, T. M., Paciesas, W. S., &amp; Pendleton, G. N. 1993,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413, L101</w:t>
      </w:r>
    </w:p>
    <w:p w14:paraId="2CC615A7" w14:textId="0682FC8A" w:rsidR="009F3F13" w:rsidRPr="00110CAA" w:rsidRDefault="009F3F13" w:rsidP="00B64530">
      <w:pPr>
        <w:rPr>
          <w:rFonts w:ascii="Times New Roman" w:hAnsi="Times New Roman" w:cs="Times New Roman"/>
          <w:sz w:val="24"/>
          <w:szCs w:val="24"/>
        </w:rPr>
      </w:pPr>
      <w:r w:rsidRPr="00110CAA">
        <w:rPr>
          <w:rFonts w:ascii="Times New Roman" w:hAnsi="Times New Roman" w:cs="Times New Roman"/>
          <w:sz w:val="24"/>
          <w:szCs w:val="24"/>
          <w:shd w:val="clear" w:color="auto" w:fill="FFFFFF"/>
        </w:rPr>
        <w:lastRenderedPageBreak/>
        <w:t>Lewis J.</w:t>
      </w:r>
      <w:r w:rsidR="00767C72" w:rsidRPr="00110CAA">
        <w:rPr>
          <w:rFonts w:ascii="Times New Roman" w:hAnsi="Times New Roman" w:cs="Times New Roman"/>
          <w:sz w:val="24"/>
          <w:szCs w:val="24"/>
          <w:shd w:val="clear" w:color="auto" w:fill="FFFFFF"/>
        </w:rPr>
        <w:t xml:space="preserve"> </w:t>
      </w:r>
      <w:r w:rsidR="00767C72" w:rsidRPr="00110CAA">
        <w:rPr>
          <w:rFonts w:ascii="Times New Roman" w:hAnsi="Times New Roman" w:cs="Times New Roman"/>
          <w:sz w:val="24"/>
          <w:szCs w:val="24"/>
          <w:shd w:val="clear" w:color="auto" w:fill="FFFFFF"/>
        </w:rPr>
        <w:t>1995</w:t>
      </w:r>
      <w:r w:rsidR="00767C72" w:rsidRPr="00110CAA">
        <w:rPr>
          <w:rFonts w:ascii="Times New Roman" w:hAnsi="Times New Roman" w:cs="Times New Roman"/>
          <w:sz w:val="24"/>
          <w:szCs w:val="24"/>
          <w:shd w:val="clear" w:color="auto" w:fill="FFFFFF"/>
        </w:rPr>
        <w:t>,</w:t>
      </w:r>
      <w:r w:rsidRPr="00110CAA">
        <w:rPr>
          <w:rFonts w:ascii="Times New Roman" w:hAnsi="Times New Roman" w:cs="Times New Roman"/>
          <w:sz w:val="24"/>
          <w:szCs w:val="24"/>
          <w:shd w:val="clear" w:color="auto" w:fill="FFFFFF"/>
        </w:rPr>
        <w:t xml:space="preserve"> Fast normalized cross-correlation. </w:t>
      </w:r>
      <w:r w:rsidRPr="00110CAA">
        <w:rPr>
          <w:rStyle w:val="ref-journal"/>
          <w:rFonts w:ascii="Times New Roman" w:hAnsi="Times New Roman" w:cs="Times New Roman"/>
          <w:sz w:val="24"/>
          <w:szCs w:val="24"/>
          <w:shd w:val="clear" w:color="auto" w:fill="FFFFFF"/>
        </w:rPr>
        <w:t>Vision Interface</w:t>
      </w:r>
      <w:r w:rsidR="00767C72" w:rsidRPr="00110CAA">
        <w:rPr>
          <w:rStyle w:val="ref-journal"/>
          <w:rFonts w:ascii="Times New Roman" w:hAnsi="Times New Roman" w:cs="Times New Roman"/>
          <w:sz w:val="24"/>
          <w:szCs w:val="24"/>
          <w:shd w:val="clear" w:color="auto" w:fill="FFFFFF"/>
        </w:rPr>
        <w:t xml:space="preserve">, </w:t>
      </w:r>
      <w:r w:rsidRPr="00110CAA">
        <w:rPr>
          <w:rStyle w:val="ref-vol"/>
          <w:rFonts w:ascii="Times New Roman" w:hAnsi="Times New Roman" w:cs="Times New Roman"/>
          <w:sz w:val="24"/>
          <w:szCs w:val="24"/>
          <w:shd w:val="clear" w:color="auto" w:fill="FFFFFF"/>
        </w:rPr>
        <w:t>10</w:t>
      </w:r>
      <w:r w:rsidR="00767C72"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120–123</w:t>
      </w:r>
    </w:p>
    <w:p w14:paraId="2E3C94D3" w14:textId="0641F970"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Liang, E., &amp; Kargatis, V. 1996, Nature, 381, 49</w:t>
      </w:r>
    </w:p>
    <w:p w14:paraId="26231DD7" w14:textId="6FB8AF43" w:rsidR="00711FFB" w:rsidRPr="00110CAA" w:rsidRDefault="00711FFB" w:rsidP="00B64530">
      <w:pPr>
        <w:rPr>
          <w:rFonts w:ascii="Times New Roman" w:hAnsi="Times New Roman" w:cs="Times New Roman"/>
          <w:sz w:val="24"/>
          <w:szCs w:val="24"/>
        </w:rPr>
      </w:pPr>
      <w:r w:rsidRPr="00110CAA">
        <w:rPr>
          <w:rFonts w:ascii="Times New Roman" w:hAnsi="Times New Roman" w:cs="Times New Roman"/>
          <w:sz w:val="24"/>
          <w:szCs w:val="24"/>
        </w:rPr>
        <w:t>Liao, T.W.</w:t>
      </w:r>
      <w:r w:rsidR="002B2F20" w:rsidRPr="00110CAA">
        <w:rPr>
          <w:rFonts w:ascii="Times New Roman" w:hAnsi="Times New Roman" w:cs="Times New Roman"/>
          <w:sz w:val="24"/>
          <w:szCs w:val="24"/>
        </w:rPr>
        <w:t xml:space="preserve"> </w:t>
      </w:r>
      <w:r w:rsidR="002B2F20" w:rsidRPr="00110CAA">
        <w:rPr>
          <w:rFonts w:ascii="Times New Roman" w:hAnsi="Times New Roman" w:cs="Times New Roman"/>
          <w:sz w:val="24"/>
          <w:szCs w:val="24"/>
        </w:rPr>
        <w:t>2005</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Clustering of time series data—A survey. Pattern Recognit</w:t>
      </w:r>
      <w:r w:rsidR="002B2F20" w:rsidRPr="00110CAA">
        <w:rPr>
          <w:rFonts w:ascii="Times New Roman" w:hAnsi="Times New Roman" w:cs="Times New Roman"/>
          <w:sz w:val="24"/>
          <w:szCs w:val="24"/>
        </w:rPr>
        <w:t>ion</w:t>
      </w:r>
      <w:r w:rsidRPr="00110CAA">
        <w:rPr>
          <w:rFonts w:ascii="Times New Roman" w:hAnsi="Times New Roman" w:cs="Times New Roman"/>
          <w:sz w:val="24"/>
          <w:szCs w:val="24"/>
        </w:rPr>
        <w:t>, 38, 1857–1874</w:t>
      </w:r>
    </w:p>
    <w:p w14:paraId="02F48C2A" w14:textId="4D6F7497" w:rsidR="00CC4352" w:rsidRPr="00110CAA" w:rsidRDefault="00CC4352" w:rsidP="00B64530">
      <w:pPr>
        <w:rPr>
          <w:rFonts w:ascii="Times New Roman" w:hAnsi="Times New Roman" w:cs="Times New Roman"/>
          <w:sz w:val="24"/>
          <w:szCs w:val="24"/>
        </w:rPr>
      </w:pPr>
      <w:proofErr w:type="spellStart"/>
      <w:r w:rsidRPr="00110CAA">
        <w:rPr>
          <w:rFonts w:ascii="Times New Roman" w:hAnsi="Times New Roman" w:cs="Times New Roman"/>
          <w:sz w:val="24"/>
          <w:szCs w:val="24"/>
        </w:rPr>
        <w:t>Łuczak</w:t>
      </w:r>
      <w:proofErr w:type="spellEnd"/>
      <w:r w:rsidRPr="00110CAA">
        <w:rPr>
          <w:rFonts w:ascii="Times New Roman" w:hAnsi="Times New Roman" w:cs="Times New Roman"/>
          <w:sz w:val="24"/>
          <w:szCs w:val="24"/>
        </w:rPr>
        <w:t xml:space="preserve"> M</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2016</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Hierarchical clustering of time series data with parametric derivative dynamic time warping. Expert Syst Appl</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62</w:t>
      </w:r>
      <w:r w:rsidR="002B2F20" w:rsidRPr="00110CAA">
        <w:rPr>
          <w:rFonts w:ascii="Times New Roman" w:hAnsi="Times New Roman" w:cs="Times New Roman"/>
          <w:sz w:val="24"/>
          <w:szCs w:val="24"/>
        </w:rPr>
        <w:t xml:space="preserve">, </w:t>
      </w:r>
      <w:r w:rsidRPr="00110CAA">
        <w:rPr>
          <w:rFonts w:ascii="Times New Roman" w:hAnsi="Times New Roman" w:cs="Times New Roman"/>
          <w:sz w:val="24"/>
          <w:szCs w:val="24"/>
        </w:rPr>
        <w:t>116–130</w:t>
      </w:r>
    </w:p>
    <w:p w14:paraId="47D8976D" w14:textId="628455F4" w:rsidR="00F740AC" w:rsidRPr="00110CAA" w:rsidRDefault="00F740AC" w:rsidP="00B64530">
      <w:pPr>
        <w:rPr>
          <w:rFonts w:ascii="Times New Roman" w:hAnsi="Times New Roman" w:cs="Times New Roman"/>
          <w:sz w:val="24"/>
          <w:szCs w:val="24"/>
        </w:rPr>
      </w:pPr>
      <w:r w:rsidRPr="00110CAA">
        <w:rPr>
          <w:rFonts w:ascii="Times New Roman" w:hAnsi="Times New Roman" w:cs="Times New Roman"/>
          <w:sz w:val="24"/>
          <w:szCs w:val="24"/>
        </w:rPr>
        <w:t xml:space="preserve">Mallozzi, R. 2001, BATSE Instrument Description, </w:t>
      </w:r>
      <w:proofErr w:type="gramStart"/>
      <w:r w:rsidRPr="00110CAA">
        <w:rPr>
          <w:rFonts w:ascii="Times New Roman" w:hAnsi="Times New Roman" w:cs="Times New Roman"/>
          <w:sz w:val="24"/>
          <w:szCs w:val="24"/>
        </w:rPr>
        <w:t>July,</w:t>
      </w:r>
      <w:proofErr w:type="gramEnd"/>
      <w:r w:rsidRPr="00110CAA">
        <w:rPr>
          <w:rFonts w:ascii="Times New Roman" w:hAnsi="Times New Roman" w:cs="Times New Roman"/>
          <w:sz w:val="24"/>
          <w:szCs w:val="24"/>
        </w:rPr>
        <w:t xml:space="preserve"> 2020, </w:t>
      </w:r>
      <w:r w:rsidRPr="00110CAA">
        <w:rPr>
          <w:rFonts w:ascii="Times New Roman" w:hAnsi="Times New Roman" w:cs="Times New Roman"/>
          <w:sz w:val="24"/>
          <w:szCs w:val="24"/>
        </w:rPr>
        <w:t>https://gammaray.nsstc.nasa.gov/batse/instrument/batse.html</w:t>
      </w:r>
    </w:p>
    <w:p w14:paraId="23C760F0" w14:textId="14B54F09" w:rsidR="007E30F3" w:rsidRPr="00110CAA" w:rsidRDefault="007E30F3" w:rsidP="00B64530">
      <w:pPr>
        <w:rPr>
          <w:rFonts w:ascii="Times New Roman" w:hAnsi="Times New Roman" w:cs="Times New Roman"/>
          <w:sz w:val="24"/>
          <w:szCs w:val="24"/>
        </w:rPr>
      </w:pPr>
      <w:r w:rsidRPr="00110CAA">
        <w:rPr>
          <w:rFonts w:ascii="Times New Roman" w:hAnsi="Times New Roman" w:cs="Times New Roman"/>
          <w:sz w:val="24"/>
          <w:szCs w:val="24"/>
        </w:rPr>
        <w:t xml:space="preserve">Meegan, C. A., Fishman, G. J., Wilson, R. B., </w:t>
      </w:r>
      <w:proofErr w:type="spellStart"/>
      <w:r w:rsidRPr="00110CAA">
        <w:rPr>
          <w:rFonts w:ascii="Times New Roman" w:hAnsi="Times New Roman" w:cs="Times New Roman"/>
          <w:sz w:val="24"/>
          <w:szCs w:val="24"/>
        </w:rPr>
        <w:t>Horack</w:t>
      </w:r>
      <w:proofErr w:type="spellEnd"/>
      <w:r w:rsidRPr="00110CAA">
        <w:rPr>
          <w:rFonts w:ascii="Times New Roman" w:hAnsi="Times New Roman" w:cs="Times New Roman"/>
          <w:sz w:val="24"/>
          <w:szCs w:val="24"/>
        </w:rPr>
        <w:t>, J. M., Brock, M. N., Paciesas, W. S., Pendleton, G. N., &amp; Kouveliotou, C. 1992, Nature, 355, 143</w:t>
      </w:r>
    </w:p>
    <w:p w14:paraId="652638F8" w14:textId="2E80E81E"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Mukherjee S., et al. 1998,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508, 314</w:t>
      </w:r>
    </w:p>
    <w:p w14:paraId="06646587" w14:textId="584E7605"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w:t>
      </w:r>
      <w:proofErr w:type="spellStart"/>
      <w:r w:rsidRPr="00110CAA">
        <w:rPr>
          <w:rFonts w:ascii="Times New Roman" w:hAnsi="Times New Roman" w:cs="Times New Roman"/>
          <w:sz w:val="24"/>
          <w:szCs w:val="24"/>
        </w:rPr>
        <w:t>Nemiroff</w:t>
      </w:r>
      <w:proofErr w:type="spellEnd"/>
      <w:r w:rsidRPr="00110CAA">
        <w:rPr>
          <w:rFonts w:ascii="Times New Roman" w:hAnsi="Times New Roman" w:cs="Times New Roman"/>
          <w:sz w:val="24"/>
          <w:szCs w:val="24"/>
        </w:rPr>
        <w:t xml:space="preserve">, R. J., </w:t>
      </w:r>
      <w:proofErr w:type="spellStart"/>
      <w:r w:rsidRPr="00110CAA">
        <w:rPr>
          <w:rFonts w:ascii="Times New Roman" w:hAnsi="Times New Roman" w:cs="Times New Roman"/>
          <w:sz w:val="24"/>
          <w:szCs w:val="24"/>
        </w:rPr>
        <w:t>Bonnell</w:t>
      </w:r>
      <w:proofErr w:type="spellEnd"/>
      <w:r w:rsidRPr="00110CAA">
        <w:rPr>
          <w:rFonts w:ascii="Times New Roman" w:hAnsi="Times New Roman" w:cs="Times New Roman"/>
          <w:sz w:val="24"/>
          <w:szCs w:val="24"/>
        </w:rPr>
        <w:t xml:space="preserve">, J. T., </w:t>
      </w:r>
      <w:proofErr w:type="spellStart"/>
      <w:r w:rsidRPr="00110CAA">
        <w:rPr>
          <w:rFonts w:ascii="Times New Roman" w:hAnsi="Times New Roman" w:cs="Times New Roman"/>
          <w:sz w:val="24"/>
          <w:szCs w:val="24"/>
        </w:rPr>
        <w:t>Scargle</w:t>
      </w:r>
      <w:proofErr w:type="spellEnd"/>
      <w:r w:rsidRPr="00110CAA">
        <w:rPr>
          <w:rFonts w:ascii="Times New Roman" w:hAnsi="Times New Roman" w:cs="Times New Roman"/>
          <w:sz w:val="24"/>
          <w:szCs w:val="24"/>
        </w:rPr>
        <w:t xml:space="preserve">, J. D., Kouveliotou, C., Paciesas, W. S., Meegan, C. A., \&amp; Fishman, G. J. 1996,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459, 393</w:t>
      </w:r>
    </w:p>
    <w:p w14:paraId="5497A0F1" w14:textId="67A769DE"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2002,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579, 386</w:t>
      </w:r>
    </w:p>
    <w:p w14:paraId="58062088" w14:textId="1AFFA002"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w:t>
      </w:r>
      <w:proofErr w:type="spellStart"/>
      <w:r w:rsidRPr="00110CAA">
        <w:rPr>
          <w:rFonts w:ascii="Times New Roman" w:hAnsi="Times New Roman" w:cs="Times New Roman"/>
          <w:sz w:val="24"/>
          <w:szCs w:val="24"/>
        </w:rPr>
        <w:t>Bonnell</w:t>
      </w:r>
      <w:proofErr w:type="spellEnd"/>
      <w:r w:rsidRPr="00110CAA">
        <w:rPr>
          <w:rFonts w:ascii="Times New Roman" w:hAnsi="Times New Roman" w:cs="Times New Roman"/>
          <w:sz w:val="24"/>
          <w:szCs w:val="24"/>
        </w:rPr>
        <w:t xml:space="preserve">, J. T., </w:t>
      </w:r>
      <w:proofErr w:type="spellStart"/>
      <w:r w:rsidRPr="00110CAA">
        <w:rPr>
          <w:rFonts w:ascii="Times New Roman" w:hAnsi="Times New Roman" w:cs="Times New Roman"/>
          <w:sz w:val="24"/>
          <w:szCs w:val="24"/>
        </w:rPr>
        <w:t>Kazanas</w:t>
      </w:r>
      <w:proofErr w:type="spellEnd"/>
      <w:r w:rsidRPr="00110CAA">
        <w:rPr>
          <w:rFonts w:ascii="Times New Roman" w:hAnsi="Times New Roman" w:cs="Times New Roman"/>
          <w:sz w:val="24"/>
          <w:szCs w:val="24"/>
        </w:rPr>
        <w:t xml:space="preserve">, D., </w:t>
      </w:r>
      <w:proofErr w:type="spellStart"/>
      <w:r w:rsidRPr="00110CAA">
        <w:rPr>
          <w:rFonts w:ascii="Times New Roman" w:hAnsi="Times New Roman" w:cs="Times New Roman"/>
          <w:sz w:val="24"/>
          <w:szCs w:val="24"/>
        </w:rPr>
        <w:t>Scargle</w:t>
      </w:r>
      <w:proofErr w:type="spellEnd"/>
      <w:r w:rsidRPr="00110CAA">
        <w:rPr>
          <w:rFonts w:ascii="Times New Roman" w:hAnsi="Times New Roman" w:cs="Times New Roman"/>
          <w:sz w:val="24"/>
          <w:szCs w:val="24"/>
        </w:rPr>
        <w:t xml:space="preserve">, J. D., Hakkila, J., \&amp; Giblin, T. W. 2005,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627, 324</w:t>
      </w:r>
    </w:p>
    <w:p w14:paraId="3B34862D" w14:textId="5C4C2738" w:rsidR="000A183A" w:rsidRPr="00110CAA" w:rsidRDefault="000A183A" w:rsidP="000A183A">
      <w:pPr>
        <w:rPr>
          <w:rFonts w:ascii="Times New Roman" w:hAnsi="Times New Roman" w:cs="Times New Roman"/>
          <w:sz w:val="24"/>
          <w:szCs w:val="24"/>
        </w:rPr>
      </w:pPr>
      <w:bookmarkStart w:id="40" w:name="au1"/>
      <w:bookmarkStart w:id="41" w:name="top"/>
      <w:r w:rsidRPr="00110CAA">
        <w:rPr>
          <w:rFonts w:ascii="Times New Roman" w:hAnsi="Times New Roman" w:cs="Times New Roman"/>
          <w:sz w:val="24"/>
          <w:szCs w:val="24"/>
        </w:rPr>
        <w:t>P</w:t>
      </w:r>
      <w:bookmarkEnd w:id="40"/>
      <w:r w:rsidRPr="00110CAA">
        <w:rPr>
          <w:rFonts w:ascii="Times New Roman" w:hAnsi="Times New Roman" w:cs="Times New Roman"/>
          <w:sz w:val="24"/>
          <w:szCs w:val="24"/>
        </w:rPr>
        <w:t xml:space="preserve">aciesas et al. </w:t>
      </w:r>
      <w:r w:rsidR="001763C0" w:rsidRPr="00110CAA">
        <w:rPr>
          <w:rFonts w:ascii="Times New Roman" w:hAnsi="Times New Roman" w:cs="Times New Roman"/>
          <w:sz w:val="24"/>
          <w:szCs w:val="24"/>
        </w:rPr>
        <w:t>1999</w:t>
      </w:r>
      <w:r w:rsidR="001763C0" w:rsidRPr="00110CAA">
        <w:rPr>
          <w:rFonts w:ascii="Times New Roman" w:hAnsi="Times New Roman" w:cs="Times New Roman"/>
          <w:sz w:val="24"/>
          <w:szCs w:val="24"/>
        </w:rPr>
        <w:t>, The Astrophysical Journal Supplement Series</w:t>
      </w:r>
      <w:r w:rsidRPr="00110CAA">
        <w:rPr>
          <w:rFonts w:ascii="Times New Roman" w:hAnsi="Times New Roman" w:cs="Times New Roman"/>
          <w:sz w:val="24"/>
          <w:szCs w:val="24"/>
        </w:rPr>
        <w:t>, 122</w:t>
      </w:r>
      <w:r w:rsidR="001763C0" w:rsidRPr="00110CAA">
        <w:rPr>
          <w:rFonts w:ascii="Times New Roman" w:hAnsi="Times New Roman" w:cs="Times New Roman"/>
          <w:sz w:val="24"/>
          <w:szCs w:val="24"/>
        </w:rPr>
        <w:t xml:space="preserve">, </w:t>
      </w:r>
      <w:r w:rsidRPr="00110CAA">
        <w:rPr>
          <w:rFonts w:ascii="Times New Roman" w:hAnsi="Times New Roman" w:cs="Times New Roman"/>
          <w:sz w:val="24"/>
          <w:szCs w:val="24"/>
        </w:rPr>
        <w:t>465</w:t>
      </w:r>
      <w:r w:rsidRPr="00110CAA">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110CAA">
        <w:rPr>
          <w:rFonts w:ascii="Times New Roman" w:hAnsi="Times New Roman" w:cs="Times New Roman"/>
          <w:sz w:val="24"/>
          <w:szCs w:val="24"/>
        </w:rPr>
        <w:t>495</w:t>
      </w:r>
      <w:bookmarkEnd w:id="41"/>
    </w:p>
    <w:p w14:paraId="70897971" w14:textId="7626A31E" w:rsidR="0069540A" w:rsidRPr="00110CAA" w:rsidRDefault="0069540A" w:rsidP="000A183A">
      <w:pPr>
        <w:rPr>
          <w:rFonts w:ascii="Times New Roman" w:hAnsi="Times New Roman" w:cs="Times New Roman"/>
          <w:sz w:val="24"/>
          <w:szCs w:val="24"/>
        </w:rPr>
      </w:pPr>
      <w:bookmarkStart w:id="42" w:name="_Hlk45904651"/>
      <w:r w:rsidRPr="00110CAA">
        <w:rPr>
          <w:rFonts w:ascii="Times New Roman" w:hAnsi="Times New Roman" w:cs="Times New Roman"/>
          <w:sz w:val="24"/>
          <w:szCs w:val="24"/>
        </w:rPr>
        <w:t>Paciesas et al. 199</w:t>
      </w:r>
      <w:r w:rsidRPr="00110CAA">
        <w:rPr>
          <w:rFonts w:ascii="Times New Roman" w:hAnsi="Times New Roman" w:cs="Times New Roman"/>
          <w:sz w:val="24"/>
          <w:szCs w:val="24"/>
        </w:rPr>
        <w:t>6</w:t>
      </w:r>
      <w:bookmarkEnd w:id="42"/>
      <w:r w:rsidRPr="00110CAA">
        <w:rPr>
          <w:rFonts w:ascii="Times New Roman" w:hAnsi="Times New Roman" w:cs="Times New Roman"/>
          <w:sz w:val="24"/>
          <w:szCs w:val="24"/>
        </w:rPr>
        <w:t xml:space="preserve">, </w:t>
      </w:r>
      <w:r w:rsidRPr="00110CAA">
        <w:rPr>
          <w:rFonts w:ascii="Times New Roman" w:hAnsi="Times New Roman" w:cs="Times New Roman"/>
          <w:sz w:val="24"/>
          <w:szCs w:val="24"/>
        </w:rPr>
        <w:t>4B Gamma-Ray Burst Catalog (revised)</w:t>
      </w:r>
      <w:r w:rsidRPr="00110CAA">
        <w:rPr>
          <w:rFonts w:ascii="Times New Roman" w:hAnsi="Times New Roman" w:cs="Times New Roman"/>
          <w:sz w:val="24"/>
          <w:szCs w:val="24"/>
        </w:rPr>
        <w:t xml:space="preserve">, </w:t>
      </w:r>
      <w:proofErr w:type="gramStart"/>
      <w:r w:rsidRPr="00110CAA">
        <w:rPr>
          <w:rFonts w:ascii="Times New Roman" w:hAnsi="Times New Roman" w:cs="Times New Roman"/>
          <w:sz w:val="24"/>
          <w:szCs w:val="24"/>
        </w:rPr>
        <w:t>July,</w:t>
      </w:r>
      <w:proofErr w:type="gramEnd"/>
      <w:r w:rsidRPr="00110CAA">
        <w:rPr>
          <w:rFonts w:ascii="Times New Roman" w:hAnsi="Times New Roman" w:cs="Times New Roman"/>
          <w:sz w:val="24"/>
          <w:szCs w:val="24"/>
        </w:rPr>
        <w:t xml:space="preserve"> 2020, </w:t>
      </w:r>
      <w:r w:rsidRPr="00110CAA">
        <w:rPr>
          <w:rFonts w:ascii="Times New Roman" w:hAnsi="Times New Roman" w:cs="Times New Roman"/>
          <w:sz w:val="24"/>
          <w:szCs w:val="24"/>
        </w:rPr>
        <w:t>https://gammaray.nsstc.nasa.gov/batse/grb/catalog/4b/</w:t>
      </w:r>
    </w:p>
    <w:p w14:paraId="7E1AD938" w14:textId="77D8ED3B" w:rsidR="00B64530" w:rsidRPr="00110CAA" w:rsidRDefault="00C47B60" w:rsidP="00B64530">
      <w:pPr>
        <w:rPr>
          <w:rFonts w:ascii="Times New Roman" w:hAnsi="Times New Roman" w:cs="Times New Roman"/>
          <w:sz w:val="24"/>
          <w:szCs w:val="24"/>
        </w:rPr>
      </w:pPr>
      <w:r w:rsidRPr="00110CAA">
        <w:rPr>
          <w:rFonts w:ascii="Times New Roman" w:hAnsi="Times New Roman" w:cs="Times New Roman"/>
          <w:sz w:val="24"/>
          <w:szCs w:val="24"/>
        </w:rPr>
        <w:t>Paczynski, B. 1991, Acta Astron., 41, 257</w:t>
      </w:r>
    </w:p>
    <w:p w14:paraId="670C350C" w14:textId="1FB3E793"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Ramirez-Ruiz, E., &amp; Fenimore, E. E. 2000,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539, 712</w:t>
      </w:r>
    </w:p>
    <w:p w14:paraId="0A27A858" w14:textId="33D98C7B" w:rsidR="00087DCB" w:rsidRPr="00110CAA" w:rsidRDefault="00087DCB" w:rsidP="00B64530">
      <w:pPr>
        <w:rPr>
          <w:rFonts w:ascii="Times New Roman" w:hAnsi="Times New Roman" w:cs="Times New Roman"/>
          <w:sz w:val="24"/>
          <w:szCs w:val="24"/>
        </w:rPr>
      </w:pPr>
      <w:r w:rsidRPr="00110CAA">
        <w:rPr>
          <w:rFonts w:ascii="Times New Roman" w:hAnsi="Times New Roman" w:cs="Times New Roman"/>
          <w:sz w:val="24"/>
          <w:szCs w:val="24"/>
        </w:rPr>
        <w:t>Rodgers, J.L.</w:t>
      </w:r>
      <w:r w:rsidR="001616E5" w:rsidRPr="00110CAA">
        <w:rPr>
          <w:rFonts w:ascii="Times New Roman" w:hAnsi="Times New Roman" w:cs="Times New Roman"/>
          <w:sz w:val="24"/>
          <w:szCs w:val="24"/>
        </w:rPr>
        <w:t xml:space="preserve"> </w:t>
      </w:r>
      <w:r w:rsidR="001616E5" w:rsidRPr="00110CAA">
        <w:rPr>
          <w:rFonts w:ascii="Times New Roman" w:hAnsi="Times New Roman" w:cs="Times New Roman"/>
          <w:sz w:val="24"/>
          <w:szCs w:val="24"/>
        </w:rPr>
        <w:t>1988</w:t>
      </w:r>
      <w:r w:rsidR="001616E5" w:rsidRPr="00110CAA">
        <w:rPr>
          <w:rFonts w:ascii="Times New Roman" w:hAnsi="Times New Roman" w:cs="Times New Roman"/>
          <w:sz w:val="24"/>
          <w:szCs w:val="24"/>
        </w:rPr>
        <w:t>,</w:t>
      </w:r>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Nicewander</w:t>
      </w:r>
      <w:proofErr w:type="spellEnd"/>
      <w:r w:rsidRPr="00110CAA">
        <w:rPr>
          <w:rFonts w:ascii="Times New Roman" w:hAnsi="Times New Roman" w:cs="Times New Roman"/>
          <w:sz w:val="24"/>
          <w:szCs w:val="24"/>
        </w:rPr>
        <w:t>, W.A. Thirteen ways to look at the correlation coefficient. Am. Stat., 42, 59–66</w:t>
      </w:r>
    </w:p>
    <w:p w14:paraId="6A3BA5C5" w14:textId="05C87D60" w:rsidR="00CB7498" w:rsidRPr="00110CAA" w:rsidRDefault="00CB7498" w:rsidP="00B64530">
      <w:pPr>
        <w:rPr>
          <w:rFonts w:ascii="Times New Roman" w:hAnsi="Times New Roman" w:cs="Times New Roman"/>
          <w:sz w:val="24"/>
          <w:szCs w:val="24"/>
        </w:rPr>
      </w:pPr>
      <w:r w:rsidRPr="00110CAA">
        <w:rPr>
          <w:rFonts w:ascii="Times New Roman" w:hAnsi="Times New Roman" w:cs="Times New Roman"/>
          <w:sz w:val="24"/>
          <w:szCs w:val="24"/>
        </w:rPr>
        <w:t xml:space="preserve">Stéfan van der Walt, S. Chris Colbert and </w:t>
      </w:r>
      <w:proofErr w:type="spellStart"/>
      <w:r w:rsidRPr="00110CAA">
        <w:rPr>
          <w:rFonts w:ascii="Times New Roman" w:hAnsi="Times New Roman" w:cs="Times New Roman"/>
          <w:sz w:val="24"/>
          <w:szCs w:val="24"/>
        </w:rPr>
        <w:t>Gaël</w:t>
      </w:r>
      <w:proofErr w:type="spellEnd"/>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Varoquaux</w:t>
      </w:r>
      <w:proofErr w:type="spellEnd"/>
      <w:r w:rsidRPr="00110CAA">
        <w:rPr>
          <w:rFonts w:ascii="Times New Roman" w:hAnsi="Times New Roman" w:cs="Times New Roman"/>
          <w:sz w:val="24"/>
          <w:szCs w:val="24"/>
        </w:rPr>
        <w:t>. 2011</w:t>
      </w:r>
      <w:r w:rsidRPr="00110CAA">
        <w:rPr>
          <w:rFonts w:ascii="Times New Roman" w:hAnsi="Times New Roman" w:cs="Times New Roman"/>
          <w:sz w:val="24"/>
          <w:szCs w:val="24"/>
        </w:rPr>
        <w:t xml:space="preserve">, </w:t>
      </w:r>
      <w:r w:rsidRPr="00110CAA">
        <w:rPr>
          <w:rFonts w:ascii="Times New Roman" w:hAnsi="Times New Roman" w:cs="Times New Roman"/>
          <w:sz w:val="24"/>
          <w:szCs w:val="24"/>
        </w:rPr>
        <w:t>The NumPy Array: A Structure for Efficient Numerical Computation, Computing in Science &amp; Engineering, 13, 22-30</w:t>
      </w:r>
    </w:p>
    <w:p w14:paraId="25E74498" w14:textId="521AB54A" w:rsidR="006606CA" w:rsidRPr="00110CAA" w:rsidRDefault="006606CA" w:rsidP="00B64530">
      <w:pPr>
        <w:rPr>
          <w:rFonts w:ascii="Times New Roman" w:hAnsi="Times New Roman" w:cs="Times New Roman"/>
          <w:sz w:val="24"/>
          <w:szCs w:val="24"/>
        </w:rPr>
      </w:pPr>
      <w:r w:rsidRPr="00110CAA">
        <w:rPr>
          <w:rFonts w:ascii="Times New Roman" w:hAnsi="Times New Roman" w:cs="Times New Roman"/>
          <w:sz w:val="24"/>
          <w:szCs w:val="24"/>
        </w:rPr>
        <w:t>van Paradijs, J., et al. 1997, Nature, 386, 686</w:t>
      </w:r>
    </w:p>
    <w:p w14:paraId="7F5D14D1" w14:textId="2FC91D69" w:rsidR="00CB7498" w:rsidRPr="00110CAA" w:rsidRDefault="00CB7498" w:rsidP="00B64530">
      <w:pPr>
        <w:rPr>
          <w:rFonts w:ascii="Times New Roman" w:hAnsi="Times New Roman" w:cs="Times New Roman"/>
          <w:sz w:val="24"/>
          <w:szCs w:val="24"/>
        </w:rPr>
      </w:pPr>
      <w:r w:rsidRPr="00110CAA">
        <w:rPr>
          <w:rFonts w:ascii="Times New Roman" w:hAnsi="Times New Roman" w:cs="Times New Roman"/>
          <w:sz w:val="24"/>
          <w:szCs w:val="24"/>
        </w:rPr>
        <w:t>Virtanen, P. et al. 2020, SciPy 1.0: Fundamental Algorithms for Scientific Computing in Python. Nature Methods, 17, 261-272</w:t>
      </w:r>
    </w:p>
    <w:p w14:paraId="65A9B278" w14:textId="0F1A4F33" w:rsidR="003B164B" w:rsidRPr="00110CAA" w:rsidRDefault="003B164B" w:rsidP="00B64530">
      <w:pPr>
        <w:rPr>
          <w:rFonts w:ascii="Times New Roman" w:hAnsi="Times New Roman" w:cs="Times New Roman"/>
          <w:sz w:val="24"/>
          <w:szCs w:val="24"/>
        </w:rPr>
      </w:pPr>
      <w:r w:rsidRPr="00110CAA">
        <w:rPr>
          <w:rFonts w:ascii="Times New Roman" w:hAnsi="Times New Roman" w:cs="Times New Roman"/>
          <w:sz w:val="24"/>
          <w:szCs w:val="24"/>
        </w:rPr>
        <w:t xml:space="preserve">Wang, Xiao &amp; Yu, </w:t>
      </w:r>
      <w:proofErr w:type="spellStart"/>
      <w:r w:rsidRPr="00110CAA">
        <w:rPr>
          <w:rFonts w:ascii="Times New Roman" w:hAnsi="Times New Roman" w:cs="Times New Roman"/>
          <w:sz w:val="24"/>
          <w:szCs w:val="24"/>
        </w:rPr>
        <w:t>Fusheng</w:t>
      </w:r>
      <w:proofErr w:type="spellEnd"/>
      <w:r w:rsidRPr="00110CAA">
        <w:rPr>
          <w:rFonts w:ascii="Times New Roman" w:hAnsi="Times New Roman" w:cs="Times New Roman"/>
          <w:sz w:val="24"/>
          <w:szCs w:val="24"/>
        </w:rPr>
        <w:t xml:space="preserve"> &amp; </w:t>
      </w:r>
      <w:proofErr w:type="spellStart"/>
      <w:r w:rsidRPr="00110CAA">
        <w:rPr>
          <w:rFonts w:ascii="Times New Roman" w:hAnsi="Times New Roman" w:cs="Times New Roman"/>
          <w:sz w:val="24"/>
          <w:szCs w:val="24"/>
        </w:rPr>
        <w:t>Pedrycz</w:t>
      </w:r>
      <w:proofErr w:type="spellEnd"/>
      <w:r w:rsidRPr="00110CAA">
        <w:rPr>
          <w:rFonts w:ascii="Times New Roman" w:hAnsi="Times New Roman" w:cs="Times New Roman"/>
          <w:sz w:val="24"/>
          <w:szCs w:val="24"/>
        </w:rPr>
        <w:t xml:space="preserve">, Witold &amp; Wang, </w:t>
      </w:r>
      <w:proofErr w:type="spellStart"/>
      <w:r w:rsidRPr="00110CAA">
        <w:rPr>
          <w:rFonts w:ascii="Times New Roman" w:hAnsi="Times New Roman" w:cs="Times New Roman"/>
          <w:sz w:val="24"/>
          <w:szCs w:val="24"/>
        </w:rPr>
        <w:t>Jiayin</w:t>
      </w:r>
      <w:proofErr w:type="spellEnd"/>
      <w:r w:rsidRPr="00110CAA">
        <w:rPr>
          <w:rFonts w:ascii="Times New Roman" w:hAnsi="Times New Roman" w:cs="Times New Roman"/>
          <w:sz w:val="24"/>
          <w:szCs w:val="24"/>
        </w:rPr>
        <w:t xml:space="preserve"> 2019</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Hierarchical clustering of unequal-length time series with area-based shape distance</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Soft Computing. 23</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6331- 6343</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10.1007/s00500-018-3287-6</w:t>
      </w:r>
    </w:p>
    <w:p w14:paraId="3C4013AD" w14:textId="33A34F0C" w:rsidR="009F3F13" w:rsidRPr="00110CAA" w:rsidRDefault="009F3F13" w:rsidP="00B64530">
      <w:pPr>
        <w:rPr>
          <w:rFonts w:ascii="Times New Roman" w:hAnsi="Times New Roman" w:cs="Times New Roman"/>
          <w:sz w:val="24"/>
          <w:szCs w:val="24"/>
        </w:rPr>
      </w:pPr>
      <w:r w:rsidRPr="00110CAA">
        <w:rPr>
          <w:rFonts w:ascii="Times New Roman" w:hAnsi="Times New Roman" w:cs="Times New Roman"/>
          <w:sz w:val="24"/>
          <w:szCs w:val="24"/>
          <w:shd w:val="clear" w:color="auto" w:fill="FFFFFF"/>
        </w:rPr>
        <w:lastRenderedPageBreak/>
        <w:t xml:space="preserve">Yoo J-C, Han T. </w:t>
      </w:r>
      <w:r w:rsidR="002A324B" w:rsidRPr="00110CAA">
        <w:rPr>
          <w:rFonts w:ascii="Times New Roman" w:hAnsi="Times New Roman" w:cs="Times New Roman"/>
          <w:sz w:val="24"/>
          <w:szCs w:val="24"/>
          <w:shd w:val="clear" w:color="auto" w:fill="FFFFFF"/>
        </w:rPr>
        <w:t>2009</w:t>
      </w:r>
      <w:r w:rsidR="002A324B"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Fast Normalized Cross-Correlation. </w:t>
      </w:r>
      <w:r w:rsidRPr="00110CAA">
        <w:rPr>
          <w:rStyle w:val="ref-journal"/>
          <w:rFonts w:ascii="Times New Roman" w:hAnsi="Times New Roman" w:cs="Times New Roman"/>
          <w:sz w:val="24"/>
          <w:szCs w:val="24"/>
          <w:shd w:val="clear" w:color="auto" w:fill="FFFFFF"/>
        </w:rPr>
        <w:t>Circuits, Systems, and Signal Processing</w:t>
      </w:r>
      <w:r w:rsidR="002A324B" w:rsidRPr="00110CAA">
        <w:rPr>
          <w:rStyle w:val="ref-journal"/>
          <w:rFonts w:ascii="Times New Roman" w:hAnsi="Times New Roman" w:cs="Times New Roman"/>
          <w:sz w:val="24"/>
          <w:szCs w:val="24"/>
          <w:shd w:val="clear" w:color="auto" w:fill="FFFFFF"/>
        </w:rPr>
        <w:t xml:space="preserve">, </w:t>
      </w:r>
      <w:r w:rsidRPr="00110CAA">
        <w:rPr>
          <w:rStyle w:val="ref-vol"/>
          <w:rFonts w:ascii="Times New Roman" w:hAnsi="Times New Roman" w:cs="Times New Roman"/>
          <w:sz w:val="24"/>
          <w:szCs w:val="24"/>
          <w:shd w:val="clear" w:color="auto" w:fill="FFFFFF"/>
        </w:rPr>
        <w:t>28</w:t>
      </w:r>
      <w:r w:rsidR="002A324B" w:rsidRPr="00110CAA">
        <w:rPr>
          <w:rStyle w:val="ref-vol"/>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6</w:t>
      </w:r>
      <w:r w:rsidR="002A324B"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819–843.</w:t>
      </w:r>
    </w:p>
    <w:p w14:paraId="20AB3A0D" w14:textId="33C3C9ED" w:rsidR="008F04E0" w:rsidRPr="00961E21" w:rsidRDefault="008F04E0" w:rsidP="00104D08">
      <w:pPr>
        <w:jc w:val="center"/>
        <w:rPr>
          <w:rFonts w:ascii="Times New Roman" w:hAnsi="Times New Roman" w:cs="Times New Roman"/>
          <w:b/>
          <w:bCs/>
          <w:sz w:val="24"/>
          <w:szCs w:val="24"/>
        </w:rPr>
      </w:pPr>
      <w:r w:rsidRPr="00110CAA">
        <w:rPr>
          <w:rFonts w:ascii="Times New Roman" w:hAnsi="Times New Roman" w:cs="Times New Roman"/>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22"/>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BEF53" w14:textId="77777777" w:rsidR="003624A3" w:rsidRDefault="003624A3" w:rsidP="00964BE8">
      <w:pPr>
        <w:spacing w:after="0" w:line="240" w:lineRule="auto"/>
      </w:pPr>
      <w:r>
        <w:separator/>
      </w:r>
    </w:p>
  </w:endnote>
  <w:endnote w:type="continuationSeparator" w:id="0">
    <w:p w14:paraId="1A3172BD" w14:textId="77777777" w:rsidR="003624A3" w:rsidRDefault="003624A3"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A06E42" w:rsidRDefault="00A06E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A06E42" w:rsidRDefault="00A06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A06E42" w:rsidRDefault="00A06E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A06E42" w:rsidRDefault="00A06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E8AC0" w14:textId="77777777" w:rsidR="003624A3" w:rsidRDefault="003624A3" w:rsidP="00964BE8">
      <w:pPr>
        <w:spacing w:after="0" w:line="240" w:lineRule="auto"/>
      </w:pPr>
      <w:r>
        <w:separator/>
      </w:r>
    </w:p>
  </w:footnote>
  <w:footnote w:type="continuationSeparator" w:id="0">
    <w:p w14:paraId="6D62D5EF" w14:textId="77777777" w:rsidR="003624A3" w:rsidRDefault="003624A3"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17D8E"/>
    <w:rsid w:val="0002396C"/>
    <w:rsid w:val="00030543"/>
    <w:rsid w:val="0003617C"/>
    <w:rsid w:val="00042A9B"/>
    <w:rsid w:val="00043C1E"/>
    <w:rsid w:val="0006217E"/>
    <w:rsid w:val="0007245A"/>
    <w:rsid w:val="00074ACA"/>
    <w:rsid w:val="00083061"/>
    <w:rsid w:val="00085112"/>
    <w:rsid w:val="00086494"/>
    <w:rsid w:val="00087DCB"/>
    <w:rsid w:val="00093088"/>
    <w:rsid w:val="00093684"/>
    <w:rsid w:val="000938BD"/>
    <w:rsid w:val="00093BF4"/>
    <w:rsid w:val="000A183A"/>
    <w:rsid w:val="000A1E2C"/>
    <w:rsid w:val="000A740E"/>
    <w:rsid w:val="000B2505"/>
    <w:rsid w:val="000B6DA3"/>
    <w:rsid w:val="000C465C"/>
    <w:rsid w:val="000C683B"/>
    <w:rsid w:val="000F531F"/>
    <w:rsid w:val="000F697A"/>
    <w:rsid w:val="000F714F"/>
    <w:rsid w:val="00104D08"/>
    <w:rsid w:val="0010776B"/>
    <w:rsid w:val="00110CAA"/>
    <w:rsid w:val="00116EDE"/>
    <w:rsid w:val="0012296E"/>
    <w:rsid w:val="00127D5D"/>
    <w:rsid w:val="00131B29"/>
    <w:rsid w:val="001344CB"/>
    <w:rsid w:val="00134544"/>
    <w:rsid w:val="00136FB4"/>
    <w:rsid w:val="00137A5F"/>
    <w:rsid w:val="00137E62"/>
    <w:rsid w:val="0014215C"/>
    <w:rsid w:val="00150DD9"/>
    <w:rsid w:val="00152BC4"/>
    <w:rsid w:val="00155542"/>
    <w:rsid w:val="001570B2"/>
    <w:rsid w:val="001616E5"/>
    <w:rsid w:val="00162C9B"/>
    <w:rsid w:val="00163F14"/>
    <w:rsid w:val="00164C42"/>
    <w:rsid w:val="001670E1"/>
    <w:rsid w:val="001711F9"/>
    <w:rsid w:val="00173092"/>
    <w:rsid w:val="001763C0"/>
    <w:rsid w:val="0018412B"/>
    <w:rsid w:val="00184716"/>
    <w:rsid w:val="00190123"/>
    <w:rsid w:val="00190709"/>
    <w:rsid w:val="00195109"/>
    <w:rsid w:val="001955EC"/>
    <w:rsid w:val="001967F3"/>
    <w:rsid w:val="001A7794"/>
    <w:rsid w:val="001B2289"/>
    <w:rsid w:val="001C3DD8"/>
    <w:rsid w:val="001C5A0B"/>
    <w:rsid w:val="001E6423"/>
    <w:rsid w:val="002014FB"/>
    <w:rsid w:val="00205FD6"/>
    <w:rsid w:val="00206853"/>
    <w:rsid w:val="00210012"/>
    <w:rsid w:val="00214545"/>
    <w:rsid w:val="00220E49"/>
    <w:rsid w:val="00221B49"/>
    <w:rsid w:val="00222FC4"/>
    <w:rsid w:val="00225995"/>
    <w:rsid w:val="002264C3"/>
    <w:rsid w:val="002325C1"/>
    <w:rsid w:val="00243EB9"/>
    <w:rsid w:val="002515B9"/>
    <w:rsid w:val="00253505"/>
    <w:rsid w:val="00255A17"/>
    <w:rsid w:val="00257660"/>
    <w:rsid w:val="0025785E"/>
    <w:rsid w:val="0026123D"/>
    <w:rsid w:val="00275C90"/>
    <w:rsid w:val="00283E02"/>
    <w:rsid w:val="00284C10"/>
    <w:rsid w:val="00290049"/>
    <w:rsid w:val="00293A8D"/>
    <w:rsid w:val="00295B07"/>
    <w:rsid w:val="002A2041"/>
    <w:rsid w:val="002A324B"/>
    <w:rsid w:val="002A3625"/>
    <w:rsid w:val="002A4281"/>
    <w:rsid w:val="002A58BA"/>
    <w:rsid w:val="002B27B9"/>
    <w:rsid w:val="002B2F20"/>
    <w:rsid w:val="002B3CA9"/>
    <w:rsid w:val="002B4988"/>
    <w:rsid w:val="002B79F0"/>
    <w:rsid w:val="002C209A"/>
    <w:rsid w:val="002C44E6"/>
    <w:rsid w:val="002D6DC3"/>
    <w:rsid w:val="002F26B6"/>
    <w:rsid w:val="002F7A69"/>
    <w:rsid w:val="003021AF"/>
    <w:rsid w:val="003135DF"/>
    <w:rsid w:val="00316918"/>
    <w:rsid w:val="00332012"/>
    <w:rsid w:val="0033424C"/>
    <w:rsid w:val="00335C68"/>
    <w:rsid w:val="00351E10"/>
    <w:rsid w:val="0035335F"/>
    <w:rsid w:val="00353E00"/>
    <w:rsid w:val="003624A3"/>
    <w:rsid w:val="00364F48"/>
    <w:rsid w:val="00366033"/>
    <w:rsid w:val="00373450"/>
    <w:rsid w:val="003765A4"/>
    <w:rsid w:val="00387BDF"/>
    <w:rsid w:val="00390384"/>
    <w:rsid w:val="003919B7"/>
    <w:rsid w:val="00393BAF"/>
    <w:rsid w:val="00397288"/>
    <w:rsid w:val="00397BF0"/>
    <w:rsid w:val="003A0C05"/>
    <w:rsid w:val="003A4848"/>
    <w:rsid w:val="003A65EE"/>
    <w:rsid w:val="003B164B"/>
    <w:rsid w:val="003B1731"/>
    <w:rsid w:val="003B2768"/>
    <w:rsid w:val="003B5627"/>
    <w:rsid w:val="003B7BEB"/>
    <w:rsid w:val="003D6C7B"/>
    <w:rsid w:val="003E0CCB"/>
    <w:rsid w:val="003E5609"/>
    <w:rsid w:val="003F03BF"/>
    <w:rsid w:val="003F4440"/>
    <w:rsid w:val="003F6FAF"/>
    <w:rsid w:val="00401605"/>
    <w:rsid w:val="004023B9"/>
    <w:rsid w:val="004042C7"/>
    <w:rsid w:val="00407745"/>
    <w:rsid w:val="0041543C"/>
    <w:rsid w:val="00415D7E"/>
    <w:rsid w:val="00415EA1"/>
    <w:rsid w:val="0042031E"/>
    <w:rsid w:val="004210F7"/>
    <w:rsid w:val="004310A7"/>
    <w:rsid w:val="00431674"/>
    <w:rsid w:val="00436428"/>
    <w:rsid w:val="004416B0"/>
    <w:rsid w:val="00446010"/>
    <w:rsid w:val="00446FE6"/>
    <w:rsid w:val="004518FC"/>
    <w:rsid w:val="00452012"/>
    <w:rsid w:val="00456DA5"/>
    <w:rsid w:val="00460CC4"/>
    <w:rsid w:val="00462A6B"/>
    <w:rsid w:val="0047541C"/>
    <w:rsid w:val="00480CA4"/>
    <w:rsid w:val="004851A9"/>
    <w:rsid w:val="00496A94"/>
    <w:rsid w:val="004A1E9E"/>
    <w:rsid w:val="004B1A63"/>
    <w:rsid w:val="004B36B8"/>
    <w:rsid w:val="004B6811"/>
    <w:rsid w:val="004C13D8"/>
    <w:rsid w:val="004D0B1C"/>
    <w:rsid w:val="004E06B3"/>
    <w:rsid w:val="004E5578"/>
    <w:rsid w:val="004E7367"/>
    <w:rsid w:val="004F78FB"/>
    <w:rsid w:val="005011F4"/>
    <w:rsid w:val="0050183E"/>
    <w:rsid w:val="00506AC5"/>
    <w:rsid w:val="00507A8A"/>
    <w:rsid w:val="005125C6"/>
    <w:rsid w:val="00514E2C"/>
    <w:rsid w:val="00516BFE"/>
    <w:rsid w:val="00520FA6"/>
    <w:rsid w:val="005274F2"/>
    <w:rsid w:val="0052787E"/>
    <w:rsid w:val="00543551"/>
    <w:rsid w:val="0054786C"/>
    <w:rsid w:val="005508EB"/>
    <w:rsid w:val="005561A4"/>
    <w:rsid w:val="0055630B"/>
    <w:rsid w:val="00562C15"/>
    <w:rsid w:val="00564128"/>
    <w:rsid w:val="00565E88"/>
    <w:rsid w:val="00567BB5"/>
    <w:rsid w:val="00570287"/>
    <w:rsid w:val="00572DEE"/>
    <w:rsid w:val="00575E8E"/>
    <w:rsid w:val="0058017D"/>
    <w:rsid w:val="00581248"/>
    <w:rsid w:val="00584746"/>
    <w:rsid w:val="00584977"/>
    <w:rsid w:val="005868E8"/>
    <w:rsid w:val="00587313"/>
    <w:rsid w:val="0059330C"/>
    <w:rsid w:val="005A0D2E"/>
    <w:rsid w:val="005A3D69"/>
    <w:rsid w:val="005B0462"/>
    <w:rsid w:val="005B09C9"/>
    <w:rsid w:val="005B0A3E"/>
    <w:rsid w:val="005B2947"/>
    <w:rsid w:val="005B5004"/>
    <w:rsid w:val="005B545C"/>
    <w:rsid w:val="005B6CEA"/>
    <w:rsid w:val="005C2489"/>
    <w:rsid w:val="005C4236"/>
    <w:rsid w:val="005C5A4E"/>
    <w:rsid w:val="005D187C"/>
    <w:rsid w:val="005D346F"/>
    <w:rsid w:val="005D4945"/>
    <w:rsid w:val="005D6FD5"/>
    <w:rsid w:val="005E010F"/>
    <w:rsid w:val="005E30B1"/>
    <w:rsid w:val="005E7426"/>
    <w:rsid w:val="005E7A85"/>
    <w:rsid w:val="005F065F"/>
    <w:rsid w:val="005F6C29"/>
    <w:rsid w:val="006023D6"/>
    <w:rsid w:val="00605439"/>
    <w:rsid w:val="006072D5"/>
    <w:rsid w:val="00614B70"/>
    <w:rsid w:val="00616AE2"/>
    <w:rsid w:val="006174F7"/>
    <w:rsid w:val="00631070"/>
    <w:rsid w:val="00633941"/>
    <w:rsid w:val="006343F7"/>
    <w:rsid w:val="006347FA"/>
    <w:rsid w:val="0063737E"/>
    <w:rsid w:val="006409E1"/>
    <w:rsid w:val="00647740"/>
    <w:rsid w:val="0065246B"/>
    <w:rsid w:val="00654213"/>
    <w:rsid w:val="00654F33"/>
    <w:rsid w:val="00660040"/>
    <w:rsid w:val="006606CA"/>
    <w:rsid w:val="00660B1A"/>
    <w:rsid w:val="00663CAC"/>
    <w:rsid w:val="0067540F"/>
    <w:rsid w:val="0067723C"/>
    <w:rsid w:val="006832A7"/>
    <w:rsid w:val="00686F44"/>
    <w:rsid w:val="0068711A"/>
    <w:rsid w:val="00687987"/>
    <w:rsid w:val="006903BA"/>
    <w:rsid w:val="006936DE"/>
    <w:rsid w:val="006944B7"/>
    <w:rsid w:val="00694544"/>
    <w:rsid w:val="0069540A"/>
    <w:rsid w:val="00695CCD"/>
    <w:rsid w:val="006B390B"/>
    <w:rsid w:val="006B7CAD"/>
    <w:rsid w:val="006B7FD0"/>
    <w:rsid w:val="006C0913"/>
    <w:rsid w:val="006C5A67"/>
    <w:rsid w:val="006D35E8"/>
    <w:rsid w:val="006D7DC5"/>
    <w:rsid w:val="006E1915"/>
    <w:rsid w:val="006E1B17"/>
    <w:rsid w:val="006E5AD9"/>
    <w:rsid w:val="00702A64"/>
    <w:rsid w:val="00711FFB"/>
    <w:rsid w:val="00713010"/>
    <w:rsid w:val="00720E67"/>
    <w:rsid w:val="007248BE"/>
    <w:rsid w:val="00727955"/>
    <w:rsid w:val="00727B01"/>
    <w:rsid w:val="00732DAC"/>
    <w:rsid w:val="00733208"/>
    <w:rsid w:val="00735512"/>
    <w:rsid w:val="00735801"/>
    <w:rsid w:val="00735F4D"/>
    <w:rsid w:val="00736C71"/>
    <w:rsid w:val="007466F1"/>
    <w:rsid w:val="0074748D"/>
    <w:rsid w:val="00761E65"/>
    <w:rsid w:val="00763860"/>
    <w:rsid w:val="00767027"/>
    <w:rsid w:val="00767C72"/>
    <w:rsid w:val="007755CB"/>
    <w:rsid w:val="00782F22"/>
    <w:rsid w:val="00783D05"/>
    <w:rsid w:val="00786A4C"/>
    <w:rsid w:val="0078750B"/>
    <w:rsid w:val="00790333"/>
    <w:rsid w:val="007926F9"/>
    <w:rsid w:val="007A54A7"/>
    <w:rsid w:val="007B349F"/>
    <w:rsid w:val="007B68DC"/>
    <w:rsid w:val="007C4AC8"/>
    <w:rsid w:val="007C568F"/>
    <w:rsid w:val="007C7D4E"/>
    <w:rsid w:val="007D0879"/>
    <w:rsid w:val="007D2581"/>
    <w:rsid w:val="007D7659"/>
    <w:rsid w:val="007E0239"/>
    <w:rsid w:val="007E268D"/>
    <w:rsid w:val="007E30F3"/>
    <w:rsid w:val="007F062A"/>
    <w:rsid w:val="007F3A04"/>
    <w:rsid w:val="007F68AC"/>
    <w:rsid w:val="007F794C"/>
    <w:rsid w:val="0080337F"/>
    <w:rsid w:val="008121D2"/>
    <w:rsid w:val="00814B23"/>
    <w:rsid w:val="008158FF"/>
    <w:rsid w:val="008246D2"/>
    <w:rsid w:val="00831B25"/>
    <w:rsid w:val="00831C4A"/>
    <w:rsid w:val="00835D30"/>
    <w:rsid w:val="008477A0"/>
    <w:rsid w:val="0085359A"/>
    <w:rsid w:val="0085791D"/>
    <w:rsid w:val="00857C00"/>
    <w:rsid w:val="008618D8"/>
    <w:rsid w:val="0086695D"/>
    <w:rsid w:val="00867BB4"/>
    <w:rsid w:val="008733B8"/>
    <w:rsid w:val="00874DAD"/>
    <w:rsid w:val="00880D66"/>
    <w:rsid w:val="00881E40"/>
    <w:rsid w:val="0088529F"/>
    <w:rsid w:val="00887CDA"/>
    <w:rsid w:val="00890241"/>
    <w:rsid w:val="0089095D"/>
    <w:rsid w:val="0089326F"/>
    <w:rsid w:val="00895B1B"/>
    <w:rsid w:val="008A22E4"/>
    <w:rsid w:val="008A23FC"/>
    <w:rsid w:val="008B50B1"/>
    <w:rsid w:val="008C45AD"/>
    <w:rsid w:val="008D7357"/>
    <w:rsid w:val="008E0D25"/>
    <w:rsid w:val="008E4FA6"/>
    <w:rsid w:val="008F04E0"/>
    <w:rsid w:val="008F130F"/>
    <w:rsid w:val="008F23D1"/>
    <w:rsid w:val="008F34C7"/>
    <w:rsid w:val="008F42CA"/>
    <w:rsid w:val="008F5175"/>
    <w:rsid w:val="008F56C7"/>
    <w:rsid w:val="008F5ECB"/>
    <w:rsid w:val="00901513"/>
    <w:rsid w:val="0090426F"/>
    <w:rsid w:val="009066E9"/>
    <w:rsid w:val="00911D96"/>
    <w:rsid w:val="00912B3E"/>
    <w:rsid w:val="00913F6A"/>
    <w:rsid w:val="00921018"/>
    <w:rsid w:val="0092114B"/>
    <w:rsid w:val="0092242F"/>
    <w:rsid w:val="00925030"/>
    <w:rsid w:val="009354AA"/>
    <w:rsid w:val="0094446F"/>
    <w:rsid w:val="009514EB"/>
    <w:rsid w:val="00961E21"/>
    <w:rsid w:val="0096320D"/>
    <w:rsid w:val="00964BE8"/>
    <w:rsid w:val="00970AAB"/>
    <w:rsid w:val="00973184"/>
    <w:rsid w:val="00980FE0"/>
    <w:rsid w:val="0098603E"/>
    <w:rsid w:val="00995D80"/>
    <w:rsid w:val="009A2708"/>
    <w:rsid w:val="009A3281"/>
    <w:rsid w:val="009A796E"/>
    <w:rsid w:val="009A7C4A"/>
    <w:rsid w:val="009B0B5D"/>
    <w:rsid w:val="009B3D35"/>
    <w:rsid w:val="009D3276"/>
    <w:rsid w:val="009D5038"/>
    <w:rsid w:val="009D6177"/>
    <w:rsid w:val="009D6A2E"/>
    <w:rsid w:val="009D6BBF"/>
    <w:rsid w:val="009E5C28"/>
    <w:rsid w:val="009F3F13"/>
    <w:rsid w:val="009F617C"/>
    <w:rsid w:val="009F6F7D"/>
    <w:rsid w:val="00A0598D"/>
    <w:rsid w:val="00A06E42"/>
    <w:rsid w:val="00A12B04"/>
    <w:rsid w:val="00A26C09"/>
    <w:rsid w:val="00A32AC0"/>
    <w:rsid w:val="00A44634"/>
    <w:rsid w:val="00A45548"/>
    <w:rsid w:val="00A529FD"/>
    <w:rsid w:val="00A54DCB"/>
    <w:rsid w:val="00A56184"/>
    <w:rsid w:val="00A57A7F"/>
    <w:rsid w:val="00A77691"/>
    <w:rsid w:val="00A77C0B"/>
    <w:rsid w:val="00A804BA"/>
    <w:rsid w:val="00A83B7E"/>
    <w:rsid w:val="00A86EE4"/>
    <w:rsid w:val="00A94739"/>
    <w:rsid w:val="00A96FF1"/>
    <w:rsid w:val="00A9722A"/>
    <w:rsid w:val="00AA08C4"/>
    <w:rsid w:val="00AC608D"/>
    <w:rsid w:val="00AD0523"/>
    <w:rsid w:val="00AD3D81"/>
    <w:rsid w:val="00AD6424"/>
    <w:rsid w:val="00AE3A74"/>
    <w:rsid w:val="00AE4328"/>
    <w:rsid w:val="00AE4DA9"/>
    <w:rsid w:val="00AF22D0"/>
    <w:rsid w:val="00AF2F44"/>
    <w:rsid w:val="00AF6D45"/>
    <w:rsid w:val="00B00CA1"/>
    <w:rsid w:val="00B249C0"/>
    <w:rsid w:val="00B25902"/>
    <w:rsid w:val="00B3135B"/>
    <w:rsid w:val="00B33C0E"/>
    <w:rsid w:val="00B346DB"/>
    <w:rsid w:val="00B378CC"/>
    <w:rsid w:val="00B37ACF"/>
    <w:rsid w:val="00B44EEF"/>
    <w:rsid w:val="00B513E2"/>
    <w:rsid w:val="00B63F38"/>
    <w:rsid w:val="00B64530"/>
    <w:rsid w:val="00B6791C"/>
    <w:rsid w:val="00B67B0D"/>
    <w:rsid w:val="00B7549D"/>
    <w:rsid w:val="00B76EBD"/>
    <w:rsid w:val="00B80360"/>
    <w:rsid w:val="00B856E2"/>
    <w:rsid w:val="00B901A5"/>
    <w:rsid w:val="00B929CB"/>
    <w:rsid w:val="00BA10D6"/>
    <w:rsid w:val="00BB2BBA"/>
    <w:rsid w:val="00BB5B9D"/>
    <w:rsid w:val="00BC37BD"/>
    <w:rsid w:val="00BC61B8"/>
    <w:rsid w:val="00BC759B"/>
    <w:rsid w:val="00BC7A14"/>
    <w:rsid w:val="00BD6714"/>
    <w:rsid w:val="00BF0F94"/>
    <w:rsid w:val="00BF3645"/>
    <w:rsid w:val="00BF6435"/>
    <w:rsid w:val="00BF6C09"/>
    <w:rsid w:val="00C03CB5"/>
    <w:rsid w:val="00C068BB"/>
    <w:rsid w:val="00C0783E"/>
    <w:rsid w:val="00C16179"/>
    <w:rsid w:val="00C17C1E"/>
    <w:rsid w:val="00C32E9B"/>
    <w:rsid w:val="00C359B9"/>
    <w:rsid w:val="00C47B60"/>
    <w:rsid w:val="00C5069A"/>
    <w:rsid w:val="00C5200C"/>
    <w:rsid w:val="00C55227"/>
    <w:rsid w:val="00C701CB"/>
    <w:rsid w:val="00C70D67"/>
    <w:rsid w:val="00C72EF8"/>
    <w:rsid w:val="00C7320F"/>
    <w:rsid w:val="00C75084"/>
    <w:rsid w:val="00C853C6"/>
    <w:rsid w:val="00C876D4"/>
    <w:rsid w:val="00C96051"/>
    <w:rsid w:val="00CA59BD"/>
    <w:rsid w:val="00CA6324"/>
    <w:rsid w:val="00CB2A24"/>
    <w:rsid w:val="00CB3B95"/>
    <w:rsid w:val="00CB7498"/>
    <w:rsid w:val="00CC165B"/>
    <w:rsid w:val="00CC4352"/>
    <w:rsid w:val="00CE23FC"/>
    <w:rsid w:val="00CE2D2B"/>
    <w:rsid w:val="00CF3BE4"/>
    <w:rsid w:val="00CF445F"/>
    <w:rsid w:val="00CF6D23"/>
    <w:rsid w:val="00D038F9"/>
    <w:rsid w:val="00D1051B"/>
    <w:rsid w:val="00D16628"/>
    <w:rsid w:val="00D20BFB"/>
    <w:rsid w:val="00D30107"/>
    <w:rsid w:val="00D41992"/>
    <w:rsid w:val="00D45693"/>
    <w:rsid w:val="00D47DF3"/>
    <w:rsid w:val="00D5328E"/>
    <w:rsid w:val="00D5602E"/>
    <w:rsid w:val="00D561C2"/>
    <w:rsid w:val="00D61314"/>
    <w:rsid w:val="00D62CBC"/>
    <w:rsid w:val="00D632E0"/>
    <w:rsid w:val="00D64CB7"/>
    <w:rsid w:val="00D77042"/>
    <w:rsid w:val="00D77077"/>
    <w:rsid w:val="00D83BAE"/>
    <w:rsid w:val="00D8468F"/>
    <w:rsid w:val="00D851CC"/>
    <w:rsid w:val="00D97580"/>
    <w:rsid w:val="00DA4C86"/>
    <w:rsid w:val="00DC02BB"/>
    <w:rsid w:val="00DC2E6B"/>
    <w:rsid w:val="00DC4DF9"/>
    <w:rsid w:val="00DC5000"/>
    <w:rsid w:val="00DD102D"/>
    <w:rsid w:val="00DD711E"/>
    <w:rsid w:val="00DF42F8"/>
    <w:rsid w:val="00DF5D13"/>
    <w:rsid w:val="00E021AD"/>
    <w:rsid w:val="00E11878"/>
    <w:rsid w:val="00E173B4"/>
    <w:rsid w:val="00E202CE"/>
    <w:rsid w:val="00E21E10"/>
    <w:rsid w:val="00E22273"/>
    <w:rsid w:val="00E22307"/>
    <w:rsid w:val="00E2267D"/>
    <w:rsid w:val="00E334FE"/>
    <w:rsid w:val="00E40475"/>
    <w:rsid w:val="00E41201"/>
    <w:rsid w:val="00E45386"/>
    <w:rsid w:val="00E5026D"/>
    <w:rsid w:val="00E53EDE"/>
    <w:rsid w:val="00E552B4"/>
    <w:rsid w:val="00E6053A"/>
    <w:rsid w:val="00E7651E"/>
    <w:rsid w:val="00E776BD"/>
    <w:rsid w:val="00E87147"/>
    <w:rsid w:val="00E87B29"/>
    <w:rsid w:val="00E95BD6"/>
    <w:rsid w:val="00EA0B17"/>
    <w:rsid w:val="00EA118A"/>
    <w:rsid w:val="00EA1C21"/>
    <w:rsid w:val="00EC266B"/>
    <w:rsid w:val="00EC4F06"/>
    <w:rsid w:val="00EC56A8"/>
    <w:rsid w:val="00ED152D"/>
    <w:rsid w:val="00ED28E3"/>
    <w:rsid w:val="00ED3B8C"/>
    <w:rsid w:val="00ED642A"/>
    <w:rsid w:val="00EE2431"/>
    <w:rsid w:val="00EF577D"/>
    <w:rsid w:val="00F0326C"/>
    <w:rsid w:val="00F037C7"/>
    <w:rsid w:val="00F12CFB"/>
    <w:rsid w:val="00F139BD"/>
    <w:rsid w:val="00F1410B"/>
    <w:rsid w:val="00F14F6B"/>
    <w:rsid w:val="00F201DD"/>
    <w:rsid w:val="00F215FC"/>
    <w:rsid w:val="00F21CEA"/>
    <w:rsid w:val="00F26F0A"/>
    <w:rsid w:val="00F27DB6"/>
    <w:rsid w:val="00F31D05"/>
    <w:rsid w:val="00F343E0"/>
    <w:rsid w:val="00F4295B"/>
    <w:rsid w:val="00F518B4"/>
    <w:rsid w:val="00F54CD1"/>
    <w:rsid w:val="00F55EF6"/>
    <w:rsid w:val="00F573DB"/>
    <w:rsid w:val="00F636A4"/>
    <w:rsid w:val="00F73ED9"/>
    <w:rsid w:val="00F740AC"/>
    <w:rsid w:val="00F749EA"/>
    <w:rsid w:val="00F76BF8"/>
    <w:rsid w:val="00FA17C7"/>
    <w:rsid w:val="00FB00F8"/>
    <w:rsid w:val="00FB199E"/>
    <w:rsid w:val="00FB73B9"/>
    <w:rsid w:val="00FD12C1"/>
    <w:rsid w:val="00FD14F7"/>
    <w:rsid w:val="00FE251C"/>
    <w:rsid w:val="00FE2E37"/>
    <w:rsid w:val="00FE4230"/>
    <w:rsid w:val="00FF3D46"/>
    <w:rsid w:val="00FF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 w:type="paragraph" w:styleId="Caption">
    <w:name w:val="caption"/>
    <w:basedOn w:val="Normal"/>
    <w:next w:val="Normal"/>
    <w:uiPriority w:val="35"/>
    <w:unhideWhenUsed/>
    <w:qFormat/>
    <w:rsid w:val="008A22E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10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89148">
      <w:bodyDiv w:val="1"/>
      <w:marLeft w:val="0"/>
      <w:marRight w:val="0"/>
      <w:marTop w:val="0"/>
      <w:marBottom w:val="0"/>
      <w:divBdr>
        <w:top w:val="none" w:sz="0" w:space="0" w:color="auto"/>
        <w:left w:val="none" w:sz="0" w:space="0" w:color="auto"/>
        <w:bottom w:val="none" w:sz="0" w:space="0" w:color="auto"/>
        <w:right w:val="none" w:sz="0" w:space="0" w:color="auto"/>
      </w:divBdr>
    </w:div>
    <w:div w:id="1330134927">
      <w:bodyDiv w:val="1"/>
      <w:marLeft w:val="0"/>
      <w:marRight w:val="0"/>
      <w:marTop w:val="0"/>
      <w:marBottom w:val="0"/>
      <w:divBdr>
        <w:top w:val="none" w:sz="0" w:space="0" w:color="auto"/>
        <w:left w:val="none" w:sz="0" w:space="0" w:color="auto"/>
        <w:bottom w:val="none" w:sz="0" w:space="0" w:color="auto"/>
        <w:right w:val="none" w:sz="0" w:space="0" w:color="auto"/>
      </w:divBdr>
    </w:div>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DB48B-6DB6-4A20-8C56-68F023DF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4464</TotalTime>
  <Pages>42</Pages>
  <Words>6974</Words>
  <Characters>39756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579</cp:revision>
  <dcterms:created xsi:type="dcterms:W3CDTF">2020-07-13T23:43:00Z</dcterms:created>
  <dcterms:modified xsi:type="dcterms:W3CDTF">2020-07-18T01:34:00Z</dcterms:modified>
</cp:coreProperties>
</file>