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D30107" w:rsidRDefault="007466F1" w:rsidP="002515B9">
      <w:pPr>
        <w:spacing w:after="0" w:line="480" w:lineRule="auto"/>
        <w:jc w:val="center"/>
        <w:rPr>
          <w:rFonts w:ascii="Times New Roman" w:hAnsi="Times New Roman" w:cs="Times New Roman"/>
          <w:b/>
          <w:bCs/>
        </w:rPr>
      </w:pPr>
    </w:p>
    <w:p w14:paraId="5E0F67C0" w14:textId="10A8EE06"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TITLE</w:t>
      </w:r>
    </w:p>
    <w:p w14:paraId="6A643BFE" w14:textId="4E6C48A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2B2BB56A" w14:textId="5A5821AC"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0210A113" w14:textId="4E1D7F2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CA37F10" w14:textId="341BE07A"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0C2C410B" w14:textId="29062F6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6D55A635" w14:textId="2C6F7908"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4B82F53B" w14:textId="181599D3"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FBAFF55" w14:textId="224AE2F4"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4F91F8A7" w14:textId="0501E32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62662356" w14:textId="036695F4" w:rsidR="002515B9" w:rsidRPr="00D30107" w:rsidRDefault="002515B9" w:rsidP="002515B9">
      <w:pPr>
        <w:spacing w:after="0" w:line="480" w:lineRule="auto"/>
        <w:rPr>
          <w:rFonts w:ascii="Times New Roman" w:hAnsi="Times New Roman" w:cs="Times New Roman"/>
          <w:b/>
          <w:bCs/>
        </w:rPr>
      </w:pPr>
    </w:p>
    <w:p w14:paraId="202BFF43" w14:textId="24EA4E09" w:rsidR="002515B9" w:rsidRPr="00D30107" w:rsidRDefault="002515B9" w:rsidP="002515B9">
      <w:pPr>
        <w:spacing w:after="0" w:line="480" w:lineRule="auto"/>
        <w:rPr>
          <w:rFonts w:ascii="Times New Roman" w:hAnsi="Times New Roman" w:cs="Times New Roman"/>
          <w:b/>
          <w:bCs/>
        </w:rPr>
      </w:pPr>
    </w:p>
    <w:p w14:paraId="4BC07CBF" w14:textId="327E7E2F" w:rsidR="002515B9" w:rsidRPr="00D30107" w:rsidRDefault="002515B9" w:rsidP="002515B9">
      <w:pPr>
        <w:spacing w:after="0" w:line="480" w:lineRule="auto"/>
        <w:rPr>
          <w:rFonts w:ascii="Times New Roman" w:hAnsi="Times New Roman" w:cs="Times New Roman"/>
          <w:b/>
          <w:bCs/>
        </w:rPr>
      </w:pPr>
    </w:p>
    <w:p w14:paraId="7B83B2AB" w14:textId="77777777" w:rsidR="002515B9" w:rsidRPr="00D30107" w:rsidRDefault="002515B9" w:rsidP="002515B9">
      <w:pPr>
        <w:spacing w:after="0" w:line="480" w:lineRule="auto"/>
        <w:rPr>
          <w:rFonts w:ascii="Times New Roman" w:hAnsi="Times New Roman" w:cs="Times New Roman"/>
          <w:b/>
          <w:bCs/>
        </w:rPr>
      </w:pPr>
    </w:p>
    <w:p w14:paraId="52EBD0D8" w14:textId="0AFAE0A3" w:rsidR="002515B9" w:rsidRPr="00D30107" w:rsidRDefault="002515B9" w:rsidP="002515B9">
      <w:pPr>
        <w:spacing w:after="0" w:line="480" w:lineRule="auto"/>
        <w:rPr>
          <w:rFonts w:ascii="Times New Roman" w:hAnsi="Times New Roman" w:cs="Times New Roman"/>
          <w:b/>
          <w:bCs/>
        </w:rPr>
      </w:pPr>
      <w:r w:rsidRPr="00D30107">
        <w:rPr>
          <w:rFonts w:ascii="Times New Roman" w:hAnsi="Times New Roman" w:cs="Times New Roman"/>
          <w:b/>
          <w:bCs/>
        </w:rPr>
        <w:t>Approved by:</w:t>
      </w:r>
    </w:p>
    <w:p w14:paraId="558894D8" w14:textId="77777777" w:rsidR="002515B9" w:rsidRPr="00D30107" w:rsidRDefault="002515B9" w:rsidP="002515B9">
      <w:pPr>
        <w:spacing w:after="0" w:line="240" w:lineRule="auto"/>
        <w:rPr>
          <w:rFonts w:ascii="Times New Roman" w:hAnsi="Times New Roman" w:cs="Times New Roman"/>
          <w:b/>
          <w:bCs/>
        </w:rPr>
      </w:pPr>
    </w:p>
    <w:p w14:paraId="16DADE7B" w14:textId="1AA6BEEF" w:rsidR="002515B9" w:rsidRPr="00D30107" w:rsidRDefault="00A77691" w:rsidP="002515B9">
      <w:pPr>
        <w:spacing w:line="240" w:lineRule="auto"/>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 Jon Hakkila, Thesis Advisor                                                      </m:t>
            </m:r>
          </m:e>
        </m:bar>
      </m:oMath>
      <w:r w:rsidRPr="00D30107">
        <w:rPr>
          <w:rFonts w:ascii="Times New Roman" w:eastAsiaTheme="minorEastAsia" w:hAnsi="Times New Roman" w:cs="Times New Roman"/>
        </w:rPr>
        <w:t xml:space="preserve">  </w:t>
      </w:r>
    </w:p>
    <w:p w14:paraId="1A2D5340" w14:textId="77777777" w:rsidR="00A77691" w:rsidRPr="00D30107" w:rsidRDefault="00A77691" w:rsidP="002515B9">
      <w:pPr>
        <w:spacing w:line="240" w:lineRule="auto"/>
        <w:rPr>
          <w:rFonts w:ascii="Times New Roman" w:hAnsi="Times New Roman" w:cs="Times New Roman"/>
        </w:rPr>
      </w:pPr>
    </w:p>
    <w:p w14:paraId="626F7CED" w14:textId="4841AD6B"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Dr.Ayman Hajja                                                                                  </m:t>
              </m:r>
            </m:e>
          </m:bar>
        </m:oMath>
      </m:oMathPara>
    </w:p>
    <w:p w14:paraId="316E4601" w14:textId="77777777" w:rsidR="00A77691" w:rsidRPr="00D30107" w:rsidRDefault="00A77691" w:rsidP="00A77691">
      <w:pPr>
        <w:spacing w:line="240" w:lineRule="auto"/>
        <w:rPr>
          <w:rFonts w:ascii="Times New Roman" w:hAnsi="Times New Roman" w:cs="Times New Roman"/>
        </w:rPr>
      </w:pPr>
    </w:p>
    <w:p w14:paraId="5A1DBA59" w14:textId="30304E89"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Amy Langville                                                                               </m:t>
              </m:r>
            </m:e>
          </m:bar>
        </m:oMath>
      </m:oMathPara>
    </w:p>
    <w:p w14:paraId="4CCEF811" w14:textId="77777777" w:rsidR="00A77691" w:rsidRPr="00D30107" w:rsidRDefault="00A77691" w:rsidP="00A77691">
      <w:pPr>
        <w:spacing w:line="240" w:lineRule="auto"/>
        <w:rPr>
          <w:rFonts w:ascii="Times New Roman" w:hAnsi="Times New Roman" w:cs="Times New Roman"/>
        </w:rPr>
      </w:pPr>
    </w:p>
    <w:p w14:paraId="7F23AB4E" w14:textId="2573D4A8"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Michael Larsen                                                                              </m:t>
              </m:r>
            </m:e>
          </m:bar>
        </m:oMath>
      </m:oMathPara>
    </w:p>
    <w:p w14:paraId="5D3127D0" w14:textId="77777777" w:rsidR="00A77691" w:rsidRPr="00D30107" w:rsidRDefault="00A77691" w:rsidP="00A77691">
      <w:pPr>
        <w:spacing w:line="240" w:lineRule="auto"/>
        <w:rPr>
          <w:rFonts w:ascii="Times New Roman" w:hAnsi="Times New Roman" w:cs="Times New Roman"/>
        </w:rPr>
      </w:pPr>
    </w:p>
    <w:p w14:paraId="24D310E3" w14:textId="77777777" w:rsidR="007466F1" w:rsidRPr="00D30107" w:rsidRDefault="00A77691" w:rsidP="007466F1">
      <w:pPr>
        <w:spacing w:line="240" w:lineRule="auto"/>
        <w:rPr>
          <w:rFonts w:ascii="Times New Roman"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Dr.Godfrey Gibbison, Interim Dean of the Graduate School  </m:t>
            </m:r>
          </m:e>
        </m:bar>
      </m:oMath>
      <w:r w:rsidRPr="00D30107">
        <w:rPr>
          <w:rFonts w:ascii="Times New Roman" w:hAnsi="Times New Roman" w:cs="Times New Roman"/>
        </w:rPr>
        <w:t xml:space="preserve"> </w:t>
      </w:r>
    </w:p>
    <w:p w14:paraId="1A1C94B9" w14:textId="55822A63" w:rsidR="007466F1" w:rsidRPr="00D30107" w:rsidRDefault="007466F1" w:rsidP="007466F1">
      <w:pPr>
        <w:spacing w:line="480" w:lineRule="auto"/>
        <w:jc w:val="center"/>
        <w:rPr>
          <w:rFonts w:ascii="Times New Roman" w:hAnsi="Times New Roman" w:cs="Times New Roman"/>
        </w:rPr>
      </w:pPr>
    </w:p>
    <w:p w14:paraId="7DA1061B" w14:textId="079EFA8D" w:rsidR="007466F1" w:rsidRPr="00D30107" w:rsidRDefault="007466F1" w:rsidP="007466F1">
      <w:pPr>
        <w:spacing w:line="480" w:lineRule="auto"/>
        <w:jc w:val="center"/>
        <w:rPr>
          <w:rFonts w:ascii="Times New Roman" w:hAnsi="Times New Roman" w:cs="Times New Roman"/>
          <w:b/>
          <w:bCs/>
        </w:rPr>
      </w:pPr>
      <w:r w:rsidRPr="00D30107">
        <w:rPr>
          <w:rFonts w:ascii="Times New Roman" w:hAnsi="Times New Roman" w:cs="Times New Roman"/>
          <w:b/>
          <w:bCs/>
        </w:rPr>
        <w:t>ABSTRACT</w:t>
      </w:r>
    </w:p>
    <w:p w14:paraId="54D192EC" w14:textId="503B9DAB" w:rsidR="007466F1" w:rsidRPr="00D30107" w:rsidRDefault="007466F1" w:rsidP="007466F1">
      <w:pPr>
        <w:spacing w:line="480" w:lineRule="auto"/>
        <w:jc w:val="center"/>
        <w:rPr>
          <w:rFonts w:ascii="Times New Roman" w:hAnsi="Times New Roman" w:cs="Times New Roman"/>
        </w:rPr>
      </w:pPr>
      <w:r w:rsidRPr="00D30107">
        <w:rPr>
          <w:rFonts w:ascii="Times New Roman" w:hAnsi="Times New Roman" w:cs="Times New Roman"/>
          <w:b/>
          <w:bCs/>
        </w:rPr>
        <w:t>TITLE</w:t>
      </w:r>
    </w:p>
    <w:p w14:paraId="06FE51C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65935A2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60F5E8A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4EC0745"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7DDFB46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0A1911E4"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7ED0011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CC7929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30757A97"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3BE36954" w14:textId="77777777" w:rsidR="007466F1" w:rsidRPr="00D30107" w:rsidRDefault="007466F1" w:rsidP="007466F1">
      <w:pPr>
        <w:spacing w:after="0" w:line="480" w:lineRule="auto"/>
        <w:rPr>
          <w:rFonts w:ascii="Times New Roman" w:hAnsi="Times New Roman" w:cs="Times New Roman"/>
        </w:rPr>
      </w:pPr>
    </w:p>
    <w:p w14:paraId="0761A6C1" w14:textId="21F43F13" w:rsidR="007466F1" w:rsidRPr="00E22273" w:rsidRDefault="007466F1" w:rsidP="007466F1">
      <w:pPr>
        <w:spacing w:after="0" w:line="480" w:lineRule="auto"/>
        <w:rPr>
          <w:rFonts w:ascii="Times New Roman" w:hAnsi="Times New Roman" w:cs="Times New Roman"/>
          <w:sz w:val="24"/>
          <w:szCs w:val="24"/>
        </w:rPr>
      </w:pPr>
      <w:r w:rsidRPr="00E22273">
        <w:rPr>
          <w:rFonts w:ascii="Times New Roman" w:hAnsi="Times New Roman" w:cs="Times New Roman"/>
          <w:sz w:val="24"/>
          <w:szCs w:val="24"/>
        </w:rPr>
        <w:t xml:space="preserve">We present a new method for categorizing Gamma-Ray Burst (GRB’s) </w:t>
      </w:r>
      <w:r w:rsidR="004B1A63" w:rsidRPr="00E22273">
        <w:rPr>
          <w:rFonts w:ascii="Times New Roman" w:hAnsi="Times New Roman" w:cs="Times New Roman"/>
          <w:sz w:val="24"/>
          <w:szCs w:val="24"/>
        </w:rPr>
        <w:t xml:space="preserve">emission episodes </w:t>
      </w:r>
      <w:r w:rsidRPr="00E22273">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E22273">
        <w:rPr>
          <w:rFonts w:ascii="Times New Roman" w:hAnsi="Times New Roman" w:cs="Times New Roman"/>
          <w:sz w:val="24"/>
          <w:szCs w:val="24"/>
        </w:rPr>
        <w:t xml:space="preserve">We compare normalized time-series data from </w:t>
      </w:r>
      <w:r w:rsidRPr="00E22273">
        <w:rPr>
          <w:rFonts w:ascii="Times New Roman" w:hAnsi="Times New Roman" w:cs="Times New Roman"/>
          <w:sz w:val="24"/>
          <w:szCs w:val="24"/>
        </w:rPr>
        <w:t>any two respective GRBs’ 64ms light curves</w:t>
      </w:r>
      <w:r w:rsidR="004B1A63" w:rsidRPr="00E22273">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E22273">
        <w:rPr>
          <w:rFonts w:ascii="Times New Roman" w:hAnsi="Times New Roman" w:cs="Times New Roman"/>
          <w:sz w:val="24"/>
          <w:szCs w:val="24"/>
        </w:rPr>
        <w:t xml:space="preserve"> With </w:t>
      </w:r>
      <w:r w:rsidR="009B3D35" w:rsidRPr="00E22273">
        <w:rPr>
          <w:rFonts w:ascii="Times New Roman" w:hAnsi="Times New Roman" w:cs="Times New Roman"/>
          <w:sz w:val="24"/>
          <w:szCs w:val="24"/>
        </w:rPr>
        <w:t xml:space="preserve">the new application of this data mining </w:t>
      </w:r>
      <w:r w:rsidRPr="00E22273">
        <w:rPr>
          <w:rFonts w:ascii="Times New Roman" w:hAnsi="Times New Roman" w:cs="Times New Roman"/>
          <w:sz w:val="24"/>
          <w:szCs w:val="24"/>
        </w:rPr>
        <w:t>tool, we begin to see similar GRB light</w:t>
      </w:r>
      <w:r w:rsidR="00D30107" w:rsidRPr="00E22273">
        <w:rPr>
          <w:rFonts w:ascii="Times New Roman" w:hAnsi="Times New Roman" w:cs="Times New Roman"/>
          <w:sz w:val="24"/>
          <w:szCs w:val="24"/>
        </w:rPr>
        <w:t xml:space="preserve"> </w:t>
      </w:r>
      <w:r w:rsidRPr="00E22273">
        <w:rPr>
          <w:rFonts w:ascii="Times New Roman" w:hAnsi="Times New Roman" w:cs="Times New Roman"/>
          <w:sz w:val="24"/>
          <w:szCs w:val="24"/>
        </w:rPr>
        <w:t xml:space="preserve">curves cluster together by </w:t>
      </w:r>
      <w:r w:rsidR="009B3D35" w:rsidRPr="00E22273">
        <w:rPr>
          <w:rFonts w:ascii="Times New Roman" w:hAnsi="Times New Roman" w:cs="Times New Roman"/>
          <w:sz w:val="24"/>
          <w:szCs w:val="24"/>
        </w:rPr>
        <w:t xml:space="preserve">emission </w:t>
      </w:r>
      <w:r w:rsidRPr="00E22273">
        <w:rPr>
          <w:rFonts w:ascii="Times New Roman" w:hAnsi="Times New Roman" w:cs="Times New Roman"/>
          <w:sz w:val="24"/>
          <w:szCs w:val="24"/>
        </w:rPr>
        <w:t>properties</w:t>
      </w:r>
      <w:r w:rsidR="004B1A63" w:rsidRPr="00E22273">
        <w:rPr>
          <w:rFonts w:ascii="Times New Roman" w:hAnsi="Times New Roman" w:cs="Times New Roman"/>
          <w:sz w:val="24"/>
          <w:szCs w:val="24"/>
        </w:rPr>
        <w:t xml:space="preserve"> that exist independent of their amplitude and time scales</w:t>
      </w:r>
      <w:r w:rsidR="00436428" w:rsidRPr="00E22273">
        <w:rPr>
          <w:rFonts w:ascii="Times New Roman" w:hAnsi="Times New Roman" w:cs="Times New Roman"/>
          <w:sz w:val="24"/>
          <w:szCs w:val="24"/>
        </w:rPr>
        <w:t>, leading to a unique understanding of GRB physics.</w:t>
      </w:r>
    </w:p>
    <w:p w14:paraId="65D0379C" w14:textId="52C083FE" w:rsidR="007466F1" w:rsidRPr="00D30107" w:rsidRDefault="007466F1" w:rsidP="007466F1">
      <w:pPr>
        <w:spacing w:after="0" w:line="480" w:lineRule="auto"/>
        <w:jc w:val="center"/>
        <w:rPr>
          <w:rFonts w:ascii="Times New Roman" w:hAnsi="Times New Roman" w:cs="Times New Roman"/>
          <w:b/>
          <w:bCs/>
        </w:rPr>
      </w:pPr>
    </w:p>
    <w:p w14:paraId="3E94866F" w14:textId="62F61E06" w:rsidR="007466F1" w:rsidRPr="00D30107" w:rsidRDefault="007466F1" w:rsidP="007466F1">
      <w:pPr>
        <w:spacing w:after="0" w:line="480" w:lineRule="auto"/>
        <w:jc w:val="center"/>
        <w:rPr>
          <w:rFonts w:ascii="Times New Roman" w:hAnsi="Times New Roman" w:cs="Times New Roman"/>
          <w:b/>
          <w:bCs/>
        </w:rPr>
      </w:pPr>
    </w:p>
    <w:p w14:paraId="2E828DA0" w14:textId="77777777" w:rsidR="00104D08" w:rsidRPr="00D30107" w:rsidRDefault="00104D08">
      <w:pPr>
        <w:rPr>
          <w:rFonts w:ascii="Times New Roman" w:hAnsi="Times New Roman" w:cs="Times New Roman"/>
        </w:rPr>
      </w:pPr>
      <w:r w:rsidRPr="00D30107">
        <w:rPr>
          <w:rFonts w:ascii="Times New Roman" w:hAnsi="Times New Roman" w:cs="Times New Roman"/>
        </w:rPr>
        <w:br w:type="page"/>
      </w:r>
    </w:p>
    <w:p w14:paraId="2079587B" w14:textId="4E7D0DAD" w:rsidR="00A86EE4" w:rsidRPr="00D30107" w:rsidRDefault="00A86EE4"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lastRenderedPageBreak/>
        <w:t>ACKNOWLEDGEMENTS</w:t>
      </w:r>
    </w:p>
    <w:p w14:paraId="1E4A7EC2" w14:textId="02062467" w:rsidR="00A86EE4" w:rsidRPr="00D30107" w:rsidRDefault="000C683B" w:rsidP="00A86EE4">
      <w:pPr>
        <w:rPr>
          <w:rFonts w:ascii="Times New Roman" w:hAnsi="Times New Roman" w:cs="Times New Roman"/>
          <w:sz w:val="24"/>
          <w:szCs w:val="24"/>
        </w:rPr>
      </w:pPr>
      <w:r w:rsidRPr="00D30107">
        <w:rPr>
          <w:rFonts w:ascii="Times New Roman" w:hAnsi="Times New Roman" w:cs="Times New Roman"/>
          <w:sz w:val="24"/>
          <w:szCs w:val="24"/>
        </w:rPr>
        <w:t>Test</w:t>
      </w:r>
    </w:p>
    <w:p w14:paraId="534A55F1" w14:textId="65CFEC52" w:rsidR="007466F1" w:rsidRPr="00D30107" w:rsidRDefault="00A86EE4" w:rsidP="00A86EE4">
      <w:pPr>
        <w:rPr>
          <w:rFonts w:ascii="Times New Roman" w:hAnsi="Times New Roman" w:cs="Times New Roman"/>
          <w:b/>
          <w:bCs/>
        </w:rPr>
      </w:pPr>
      <w:r w:rsidRPr="00D30107">
        <w:rPr>
          <w:rFonts w:ascii="Times New Roman" w:hAnsi="Times New Roman" w:cs="Times New Roman"/>
          <w:b/>
          <w:bCs/>
        </w:rPr>
        <w:br w:type="page"/>
      </w:r>
    </w:p>
    <w:sdt>
      <w:sdtPr>
        <w:rPr>
          <w:rFonts w:ascii="Times New Roman" w:hAnsi="Times New Roman" w:cs="Times New Roman"/>
          <w:b/>
          <w:bCs/>
          <w:color w:val="auto"/>
          <w:sz w:val="24"/>
          <w:szCs w:val="24"/>
        </w:rPr>
        <w:id w:val="-730916551"/>
        <w:docPartObj>
          <w:docPartGallery w:val="Table of Contents"/>
          <w:docPartUnique/>
        </w:docPartObj>
      </w:sdtPr>
      <w:sdtEndPr>
        <w:rPr>
          <w:rFonts w:eastAsiaTheme="minorHAnsi"/>
          <w:noProof/>
          <w:sz w:val="22"/>
          <w:szCs w:val="22"/>
        </w:rPr>
      </w:sdtEndPr>
      <w:sdtContent>
        <w:p w14:paraId="61A08EA1" w14:textId="6EC7A152" w:rsidR="008F04E0" w:rsidRPr="00D30107" w:rsidRDefault="00964BE8" w:rsidP="00964BE8">
          <w:pPr>
            <w:pStyle w:val="TOCHeading"/>
            <w:spacing w:line="480" w:lineRule="auto"/>
            <w:jc w:val="center"/>
            <w:rPr>
              <w:rFonts w:ascii="Times New Roman" w:hAnsi="Times New Roman" w:cs="Times New Roman"/>
              <w:b/>
              <w:bCs/>
              <w:color w:val="auto"/>
              <w:sz w:val="24"/>
              <w:szCs w:val="24"/>
            </w:rPr>
          </w:pPr>
          <w:r w:rsidRPr="00D30107">
            <w:rPr>
              <w:rFonts w:ascii="Times New Roman" w:hAnsi="Times New Roman" w:cs="Times New Roman"/>
              <w:b/>
              <w:bCs/>
              <w:color w:val="auto"/>
              <w:sz w:val="24"/>
              <w:szCs w:val="24"/>
            </w:rPr>
            <w:t>CONTENTS</w:t>
          </w:r>
        </w:p>
        <w:p w14:paraId="7B84BED2" w14:textId="77777777" w:rsidR="00964BE8" w:rsidRPr="00D30107" w:rsidRDefault="00964BE8" w:rsidP="00964BE8">
          <w:pPr>
            <w:rPr>
              <w:rFonts w:ascii="Times New Roman" w:hAnsi="Times New Roman" w:cs="Times New Roman"/>
            </w:rPr>
          </w:pPr>
        </w:p>
        <w:p w14:paraId="55C53287" w14:textId="02F852E4" w:rsidR="008D7357" w:rsidRPr="00D30107" w:rsidRDefault="008F04E0">
          <w:pPr>
            <w:pStyle w:val="TOC1"/>
            <w:tabs>
              <w:tab w:val="left" w:pos="440"/>
              <w:tab w:val="right" w:leader="dot" w:pos="8630"/>
            </w:tabs>
            <w:rPr>
              <w:rFonts w:ascii="Times New Roman" w:eastAsiaTheme="minorEastAsia" w:hAnsi="Times New Roman" w:cs="Times New Roman"/>
              <w:b/>
              <w:bCs/>
              <w:noProof/>
              <w:sz w:val="24"/>
              <w:szCs w:val="24"/>
            </w:rPr>
          </w:pPr>
          <w:r w:rsidRPr="00D30107">
            <w:rPr>
              <w:rFonts w:ascii="Times New Roman" w:hAnsi="Times New Roman" w:cs="Times New Roman"/>
              <w:sz w:val="24"/>
              <w:szCs w:val="24"/>
            </w:rPr>
            <w:fldChar w:fldCharType="begin"/>
          </w:r>
          <w:r w:rsidRPr="00D30107">
            <w:rPr>
              <w:rFonts w:ascii="Times New Roman" w:hAnsi="Times New Roman" w:cs="Times New Roman"/>
              <w:sz w:val="24"/>
              <w:szCs w:val="24"/>
            </w:rPr>
            <w:instrText xml:space="preserve"> TOC \o "1-3" \h \z \u </w:instrText>
          </w:r>
          <w:r w:rsidRPr="00D30107">
            <w:rPr>
              <w:rFonts w:ascii="Times New Roman" w:hAnsi="Times New Roman" w:cs="Times New Roman"/>
              <w:sz w:val="24"/>
              <w:szCs w:val="24"/>
            </w:rPr>
            <w:fldChar w:fldCharType="separate"/>
          </w:r>
          <w:hyperlink w:anchor="_Toc45640567" w:history="1">
            <w:r w:rsidR="008D7357" w:rsidRPr="00D30107">
              <w:rPr>
                <w:rStyle w:val="Hyperlink"/>
                <w:rFonts w:ascii="Times New Roman" w:hAnsi="Times New Roman" w:cs="Times New Roman"/>
                <w:b/>
                <w:bCs/>
                <w:noProof/>
                <w:sz w:val="24"/>
                <w:szCs w:val="24"/>
              </w:rPr>
              <w:t>1.</w:t>
            </w:r>
            <w:r w:rsidR="008D7357" w:rsidRPr="00D30107">
              <w:rPr>
                <w:rFonts w:ascii="Times New Roman" w:eastAsiaTheme="minorEastAsia" w:hAnsi="Times New Roman" w:cs="Times New Roman"/>
                <w:b/>
                <w:bCs/>
                <w:noProof/>
                <w:sz w:val="24"/>
                <w:szCs w:val="24"/>
              </w:rPr>
              <w:tab/>
            </w:r>
            <w:r w:rsidR="008D7357" w:rsidRPr="00D30107">
              <w:rPr>
                <w:rStyle w:val="Hyperlink"/>
                <w:rFonts w:ascii="Times New Roman" w:hAnsi="Times New Roman" w:cs="Times New Roman"/>
                <w:b/>
                <w:bCs/>
                <w:noProof/>
                <w:sz w:val="24"/>
                <w:szCs w:val="24"/>
              </w:rPr>
              <w:t>Introduction</w:t>
            </w:r>
            <w:r w:rsidR="008D7357" w:rsidRPr="00D30107">
              <w:rPr>
                <w:rFonts w:ascii="Times New Roman" w:hAnsi="Times New Roman" w:cs="Times New Roman"/>
                <w:b/>
                <w:bCs/>
                <w:noProof/>
                <w:webHidden/>
                <w:sz w:val="24"/>
                <w:szCs w:val="24"/>
              </w:rPr>
              <w:tab/>
            </w:r>
            <w:r w:rsidR="008D7357" w:rsidRPr="00D30107">
              <w:rPr>
                <w:rFonts w:ascii="Times New Roman" w:hAnsi="Times New Roman" w:cs="Times New Roman"/>
                <w:b/>
                <w:bCs/>
                <w:noProof/>
                <w:webHidden/>
                <w:sz w:val="24"/>
                <w:szCs w:val="24"/>
              </w:rPr>
              <w:fldChar w:fldCharType="begin"/>
            </w:r>
            <w:r w:rsidR="008D7357" w:rsidRPr="00D30107">
              <w:rPr>
                <w:rFonts w:ascii="Times New Roman" w:hAnsi="Times New Roman" w:cs="Times New Roman"/>
                <w:b/>
                <w:bCs/>
                <w:noProof/>
                <w:webHidden/>
                <w:sz w:val="24"/>
                <w:szCs w:val="24"/>
              </w:rPr>
              <w:instrText xml:space="preserve"> PAGEREF _Toc45640567 \h </w:instrText>
            </w:r>
            <w:r w:rsidR="008D7357" w:rsidRPr="00D30107">
              <w:rPr>
                <w:rFonts w:ascii="Times New Roman" w:hAnsi="Times New Roman" w:cs="Times New Roman"/>
                <w:b/>
                <w:bCs/>
                <w:noProof/>
                <w:webHidden/>
                <w:sz w:val="24"/>
                <w:szCs w:val="24"/>
              </w:rPr>
            </w:r>
            <w:r w:rsidR="008D7357" w:rsidRPr="00D30107">
              <w:rPr>
                <w:rFonts w:ascii="Times New Roman" w:hAnsi="Times New Roman" w:cs="Times New Roman"/>
                <w:b/>
                <w:bCs/>
                <w:noProof/>
                <w:webHidden/>
                <w:sz w:val="24"/>
                <w:szCs w:val="24"/>
              </w:rPr>
              <w:fldChar w:fldCharType="separate"/>
            </w:r>
            <w:r w:rsidR="008D7357" w:rsidRPr="00D30107">
              <w:rPr>
                <w:rFonts w:ascii="Times New Roman" w:hAnsi="Times New Roman" w:cs="Times New Roman"/>
                <w:b/>
                <w:bCs/>
                <w:noProof/>
                <w:webHidden/>
                <w:sz w:val="24"/>
                <w:szCs w:val="24"/>
              </w:rPr>
              <w:t>6</w:t>
            </w:r>
            <w:r w:rsidR="008D7357" w:rsidRPr="00D30107">
              <w:rPr>
                <w:rFonts w:ascii="Times New Roman" w:hAnsi="Times New Roman" w:cs="Times New Roman"/>
                <w:b/>
                <w:bCs/>
                <w:noProof/>
                <w:webHidden/>
                <w:sz w:val="24"/>
                <w:szCs w:val="24"/>
              </w:rPr>
              <w:fldChar w:fldCharType="end"/>
            </w:r>
          </w:hyperlink>
        </w:p>
        <w:p w14:paraId="093038BE" w14:textId="57073771"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8" w:history="1">
            <w:r w:rsidRPr="00D30107">
              <w:rPr>
                <w:rStyle w:val="Hyperlink"/>
                <w:rFonts w:ascii="Times New Roman" w:hAnsi="Times New Roman" w:cs="Times New Roman"/>
                <w:noProof/>
                <w:sz w:val="24"/>
                <w:szCs w:val="24"/>
              </w:rPr>
              <w:t>1.1 Historical Context</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9FD8061" w14:textId="73CA3867"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9" w:history="1">
            <w:r w:rsidRPr="00D30107">
              <w:rPr>
                <w:rStyle w:val="Hyperlink"/>
                <w:rFonts w:ascii="Times New Roman" w:hAnsi="Times New Roman" w:cs="Times New Roman"/>
                <w:noProof/>
                <w:sz w:val="24"/>
                <w:szCs w:val="24"/>
              </w:rPr>
              <w:t>1.2 GRB Emissions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2D32DB49" w14:textId="4676D09C"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0" w:history="1">
            <w:r w:rsidRPr="00D30107">
              <w:rPr>
                <w:rStyle w:val="Hyperlink"/>
                <w:rFonts w:ascii="Times New Roman" w:hAnsi="Times New Roman" w:cs="Times New Roman"/>
                <w:noProof/>
                <w:sz w:val="24"/>
                <w:szCs w:val="24"/>
              </w:rPr>
              <w:t>1.3 Data Mining Tools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3135564" w14:textId="3AD664D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1" w:history="1">
            <w:r w:rsidRPr="00D30107">
              <w:rPr>
                <w:rStyle w:val="Hyperlink"/>
                <w:rFonts w:ascii="Times New Roman" w:hAnsi="Times New Roman" w:cs="Times New Roman"/>
                <w:noProof/>
                <w:sz w:val="24"/>
                <w:szCs w:val="24"/>
              </w:rPr>
              <w:t>1.4 Objectives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_Toc45640571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67BF96F2" w14:textId="0E60A0DE" w:rsidR="008D7357" w:rsidRPr="00D30107" w:rsidRDefault="008D7357">
          <w:pPr>
            <w:pStyle w:val="TOC2"/>
            <w:tabs>
              <w:tab w:val="right" w:leader="dot" w:pos="8630"/>
            </w:tabs>
            <w:rPr>
              <w:rFonts w:ascii="Times New Roman" w:eastAsiaTheme="minorEastAsia" w:hAnsi="Times New Roman" w:cs="Times New Roman"/>
              <w:b/>
              <w:bCs/>
              <w:noProof/>
              <w:sz w:val="24"/>
              <w:szCs w:val="24"/>
            </w:rPr>
          </w:pPr>
          <w:hyperlink w:anchor="_Toc45640572" w:history="1">
            <w:r w:rsidRPr="00D30107">
              <w:rPr>
                <w:rStyle w:val="Hyperlink"/>
                <w:rFonts w:ascii="Times New Roman" w:hAnsi="Times New Roman" w:cs="Times New Roman"/>
                <w:noProof/>
                <w:sz w:val="24"/>
                <w:szCs w:val="24"/>
              </w:rPr>
              <w:t>1.5 Thesis Summary</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_Toc45640572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3C0EB5E7" w14:textId="65427AA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3" w:history="1">
            <w:r w:rsidRPr="00D30107">
              <w:rPr>
                <w:rStyle w:val="Hyperlink"/>
                <w:rFonts w:ascii="Times New Roman" w:hAnsi="Times New Roman" w:cs="Times New Roman"/>
                <w:b/>
                <w:bCs/>
                <w:noProof/>
                <w:sz w:val="24"/>
                <w:szCs w:val="24"/>
              </w:rPr>
              <w:t>2.</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Data</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10</w:t>
            </w:r>
            <w:r w:rsidRPr="00D30107">
              <w:rPr>
                <w:rFonts w:ascii="Times New Roman" w:hAnsi="Times New Roman" w:cs="Times New Roman"/>
                <w:b/>
                <w:bCs/>
                <w:noProof/>
                <w:webHidden/>
                <w:sz w:val="24"/>
                <w:szCs w:val="24"/>
              </w:rPr>
              <w:fldChar w:fldCharType="end"/>
            </w:r>
          </w:hyperlink>
        </w:p>
        <w:p w14:paraId="1B653FA7" w14:textId="07B04E9E"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4" w:history="1">
            <w:r w:rsidRPr="00D30107">
              <w:rPr>
                <w:rStyle w:val="Hyperlink"/>
                <w:rFonts w:ascii="Times New Roman" w:hAnsi="Times New Roman" w:cs="Times New Roman"/>
                <w:noProof/>
                <w:sz w:val="24"/>
                <w:szCs w:val="24"/>
              </w:rPr>
              <w:t>2.1 BATSE</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_Toc45640574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1647B041" w14:textId="59089670"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5" w:history="1">
            <w:r w:rsidRPr="00D30107">
              <w:rPr>
                <w:rStyle w:val="Hyperlink"/>
                <w:rFonts w:ascii="Times New Roman" w:hAnsi="Times New Roman" w:cs="Times New Roman"/>
                <w:noProof/>
                <w:sz w:val="24"/>
                <w:szCs w:val="24"/>
              </w:rPr>
              <w:t>2.2 64ms Counts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_Toc45640575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57416522" w14:textId="5FBDB298"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6" w:history="1">
            <w:r w:rsidRPr="00D30107">
              <w:rPr>
                <w:rStyle w:val="Hyperlink"/>
                <w:rFonts w:ascii="Times New Roman" w:hAnsi="Times New Roman" w:cs="Times New Roman"/>
                <w:b/>
                <w:bCs/>
                <w:noProof/>
                <w:sz w:val="24"/>
                <w:szCs w:val="24"/>
              </w:rPr>
              <w:t>3.</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Similarity Matrices Descriptions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_Toc45640576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02D1BA0C" w14:textId="3EF36A98"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7" w:history="1">
            <w:r w:rsidRPr="00D30107">
              <w:rPr>
                <w:rStyle w:val="Hyperlink"/>
                <w:rFonts w:ascii="Times New Roman" w:hAnsi="Times New Roman" w:cs="Times New Roman"/>
                <w:noProof/>
                <w:sz w:val="24"/>
                <w:szCs w:val="24"/>
              </w:rPr>
              <w:t>3.1 Euclidian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_Toc45640577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2DB1907" w14:textId="1BB4686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8" w:history="1">
            <w:r w:rsidRPr="00D30107">
              <w:rPr>
                <w:rStyle w:val="Hyperlink"/>
                <w:rFonts w:ascii="Times New Roman" w:hAnsi="Times New Roman" w:cs="Times New Roman"/>
                <w:noProof/>
                <w:sz w:val="24"/>
                <w:szCs w:val="24"/>
              </w:rPr>
              <w:t>3.2 L1 Norm</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A5C0400" w14:textId="1494295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9" w:history="1">
            <w:r w:rsidRPr="00D30107">
              <w:rPr>
                <w:rStyle w:val="Hyperlink"/>
                <w:rFonts w:ascii="Times New Roman" w:hAnsi="Times New Roman" w:cs="Times New Roman"/>
                <w:noProof/>
                <w:sz w:val="24"/>
                <w:szCs w:val="24"/>
              </w:rPr>
              <w:t>3.3 Dynamic Time Warping</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7125867" w14:textId="2321A84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80" w:history="1">
            <w:r w:rsidRPr="00D30107">
              <w:rPr>
                <w:rStyle w:val="Hyperlink"/>
                <w:rFonts w:ascii="Times New Roman" w:hAnsi="Times New Roman" w:cs="Times New Roman"/>
                <w:noProof/>
                <w:sz w:val="24"/>
                <w:szCs w:val="24"/>
              </w:rPr>
              <w:t>3.4 Correlation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_Toc45640580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5D6508B" w14:textId="2CC99FB5"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1" w:history="1">
            <w:r w:rsidRPr="00D30107">
              <w:rPr>
                <w:rStyle w:val="Hyperlink"/>
                <w:rFonts w:ascii="Times New Roman" w:hAnsi="Times New Roman" w:cs="Times New Roman"/>
                <w:b/>
                <w:bCs/>
                <w:noProof/>
                <w:sz w:val="24"/>
                <w:szCs w:val="24"/>
              </w:rPr>
              <w:t>4.</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Agglomerative Hierarchical Clustering Description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_Toc45640581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49DCB844" w14:textId="713C1D2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2" w:history="1">
            <w:r w:rsidRPr="00D30107">
              <w:rPr>
                <w:rStyle w:val="Hyperlink"/>
                <w:rFonts w:ascii="Times New Roman" w:hAnsi="Times New Roman" w:cs="Times New Roman"/>
                <w:b/>
                <w:bCs/>
                <w:noProof/>
                <w:sz w:val="24"/>
                <w:szCs w:val="24"/>
              </w:rPr>
              <w:t>5.</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Methods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_Toc45640582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12</w:t>
            </w:r>
            <w:r w:rsidRPr="00D30107">
              <w:rPr>
                <w:rFonts w:ascii="Times New Roman" w:hAnsi="Times New Roman" w:cs="Times New Roman"/>
                <w:b/>
                <w:bCs/>
                <w:noProof/>
                <w:webHidden/>
                <w:sz w:val="24"/>
                <w:szCs w:val="24"/>
              </w:rPr>
              <w:fldChar w:fldCharType="end"/>
            </w:r>
          </w:hyperlink>
        </w:p>
        <w:p w14:paraId="3395E564" w14:textId="5D70917E"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3" w:history="1">
            <w:r w:rsidRPr="00D30107">
              <w:rPr>
                <w:rStyle w:val="Hyperlink"/>
                <w:rFonts w:ascii="Times New Roman" w:hAnsi="Times New Roman" w:cs="Times New Roman"/>
                <w:b/>
                <w:bCs/>
                <w:noProof/>
                <w:sz w:val="24"/>
                <w:szCs w:val="24"/>
              </w:rPr>
              <w:t>6.</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Results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13</w:t>
            </w:r>
            <w:r w:rsidRPr="00D30107">
              <w:rPr>
                <w:rFonts w:ascii="Times New Roman" w:hAnsi="Times New Roman" w:cs="Times New Roman"/>
                <w:b/>
                <w:bCs/>
                <w:noProof/>
                <w:webHidden/>
                <w:sz w:val="24"/>
                <w:szCs w:val="24"/>
              </w:rPr>
              <w:fldChar w:fldCharType="end"/>
            </w:r>
          </w:hyperlink>
        </w:p>
        <w:p w14:paraId="188DFB42" w14:textId="61A0B182"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4" w:history="1">
            <w:r w:rsidRPr="00D30107">
              <w:rPr>
                <w:rStyle w:val="Hyperlink"/>
                <w:rFonts w:ascii="Times New Roman" w:hAnsi="Times New Roman" w:cs="Times New Roman"/>
                <w:b/>
                <w:bCs/>
                <w:noProof/>
                <w:sz w:val="24"/>
                <w:szCs w:val="24"/>
              </w:rPr>
              <w:t>7.</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Conclusion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_Toc45640584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19ECC2DC" w14:textId="7B2983B7" w:rsidR="008D7357" w:rsidRPr="00D30107" w:rsidRDefault="008D7357">
          <w:pPr>
            <w:pStyle w:val="TOC1"/>
            <w:tabs>
              <w:tab w:val="left" w:pos="440"/>
              <w:tab w:val="right" w:leader="dot" w:pos="8630"/>
            </w:tabs>
            <w:rPr>
              <w:rFonts w:ascii="Times New Roman" w:eastAsiaTheme="minorEastAsia" w:hAnsi="Times New Roman" w:cs="Times New Roman"/>
              <w:noProof/>
            </w:rPr>
          </w:pPr>
          <w:hyperlink w:anchor="_Toc45640585" w:history="1">
            <w:r w:rsidRPr="00D30107">
              <w:rPr>
                <w:rStyle w:val="Hyperlink"/>
                <w:rFonts w:ascii="Times New Roman" w:hAnsi="Times New Roman" w:cs="Times New Roman"/>
                <w:b/>
                <w:bCs/>
                <w:noProof/>
                <w:sz w:val="24"/>
                <w:szCs w:val="24"/>
              </w:rPr>
              <w:t>8.</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Future Work</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_Toc45640585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678CB424" w14:textId="0F1939A5" w:rsidR="008F04E0" w:rsidRPr="00D30107" w:rsidRDefault="008F04E0" w:rsidP="00964BE8">
          <w:pPr>
            <w:spacing w:line="480" w:lineRule="auto"/>
            <w:rPr>
              <w:rFonts w:ascii="Times New Roman" w:hAnsi="Times New Roman" w:cs="Times New Roman"/>
            </w:rPr>
          </w:pPr>
          <w:r w:rsidRPr="00D30107">
            <w:rPr>
              <w:rFonts w:ascii="Times New Roman" w:hAnsi="Times New Roman" w:cs="Times New Roman"/>
              <w:noProof/>
              <w:sz w:val="24"/>
              <w:szCs w:val="24"/>
            </w:rPr>
            <w:fldChar w:fldCharType="end"/>
          </w:r>
        </w:p>
      </w:sdtContent>
    </w:sdt>
    <w:p w14:paraId="53F7DAD3" w14:textId="4C6006AF" w:rsidR="008F04E0" w:rsidRPr="00D30107" w:rsidRDefault="008F04E0" w:rsidP="00104D08">
      <w:pPr>
        <w:jc w:val="center"/>
        <w:rPr>
          <w:rFonts w:ascii="Times New Roman" w:hAnsi="Times New Roman" w:cs="Times New Roman"/>
          <w:b/>
          <w:bCs/>
          <w:color w:val="000000" w:themeColor="text1"/>
          <w:sz w:val="24"/>
          <w:szCs w:val="24"/>
        </w:rPr>
      </w:pPr>
      <w:r w:rsidRPr="00D30107">
        <w:rPr>
          <w:rFonts w:ascii="Times New Roman" w:hAnsi="Times New Roman" w:cs="Times New Roman"/>
          <w:b/>
          <w:bCs/>
          <w:color w:val="000000" w:themeColor="text1"/>
          <w:sz w:val="24"/>
          <w:szCs w:val="24"/>
        </w:rPr>
        <w:br w:type="page"/>
      </w:r>
      <w:r w:rsidRPr="00D30107">
        <w:rPr>
          <w:rFonts w:ascii="Times New Roman" w:hAnsi="Times New Roman" w:cs="Times New Roman"/>
          <w:b/>
          <w:bCs/>
          <w:color w:val="000000" w:themeColor="text1"/>
          <w:sz w:val="24"/>
          <w:szCs w:val="24"/>
        </w:rPr>
        <w:lastRenderedPageBreak/>
        <w:t>LIST OF FIGURES</w:t>
      </w:r>
    </w:p>
    <w:p w14:paraId="1AED496F" w14:textId="4ED1DC6C" w:rsidR="008F04E0" w:rsidRPr="00D30107" w:rsidRDefault="00F55EF6" w:rsidP="008F04E0">
      <w:pPr>
        <w:rPr>
          <w:rFonts w:ascii="Times New Roman" w:hAnsi="Times New Roman" w:cs="Times New Roman"/>
          <w:sz w:val="24"/>
          <w:szCs w:val="24"/>
        </w:rPr>
      </w:pPr>
      <w:r w:rsidRPr="00D30107">
        <w:rPr>
          <w:rFonts w:ascii="Times New Roman" w:hAnsi="Times New Roman" w:cs="Times New Roman"/>
          <w:sz w:val="24"/>
          <w:szCs w:val="24"/>
        </w:rPr>
        <w:t>Test</w:t>
      </w:r>
    </w:p>
    <w:p w14:paraId="72A90948" w14:textId="125B8B3B" w:rsidR="003B7BEB" w:rsidRPr="00D30107" w:rsidRDefault="003B7BEB">
      <w:pPr>
        <w:rPr>
          <w:rFonts w:ascii="Times New Roman" w:eastAsiaTheme="majorEastAsia" w:hAnsi="Times New Roman" w:cs="Times New Roman"/>
          <w:b/>
          <w:bCs/>
          <w:sz w:val="24"/>
          <w:szCs w:val="24"/>
        </w:rPr>
      </w:pPr>
      <w:r w:rsidRPr="00D30107">
        <w:rPr>
          <w:rFonts w:ascii="Times New Roman" w:hAnsi="Times New Roman" w:cs="Times New Roman"/>
        </w:rPr>
        <w:br w:type="page"/>
      </w:r>
    </w:p>
    <w:p w14:paraId="78121D61" w14:textId="3F69F30D" w:rsidR="00964BE8" w:rsidRDefault="00964BE8" w:rsidP="00631070">
      <w:pPr>
        <w:pStyle w:val="ThesisHeading"/>
        <w:numPr>
          <w:ilvl w:val="0"/>
          <w:numId w:val="1"/>
        </w:numPr>
        <w:spacing w:line="480" w:lineRule="auto"/>
        <w:rPr>
          <w:rFonts w:eastAsiaTheme="minorHAnsi"/>
        </w:rPr>
      </w:pPr>
      <w:bookmarkStart w:id="0" w:name="_Toc45640567"/>
      <w:r w:rsidRPr="00D30107">
        <w:rPr>
          <w:rFonts w:eastAsiaTheme="minorHAnsi"/>
        </w:rPr>
        <w:lastRenderedPageBreak/>
        <w:t>Introduction</w:t>
      </w:r>
      <w:bookmarkEnd w:id="0"/>
    </w:p>
    <w:p w14:paraId="5E9E0865" w14:textId="77777777" w:rsidR="00564128" w:rsidRPr="00D30107" w:rsidRDefault="00564128" w:rsidP="00564128">
      <w:pPr>
        <w:pStyle w:val="ThesisHeading"/>
        <w:spacing w:line="480" w:lineRule="auto"/>
        <w:ind w:left="720"/>
        <w:jc w:val="left"/>
        <w:rPr>
          <w:rFonts w:eastAsiaTheme="minorHAnsi"/>
        </w:rPr>
      </w:pPr>
    </w:p>
    <w:p w14:paraId="0229F4D0" w14:textId="2055360B" w:rsidR="0052787E"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1" w:name="_Toc45640568"/>
      <w:r w:rsidRPr="00D30107">
        <w:rPr>
          <w:rFonts w:ascii="Times New Roman" w:hAnsi="Times New Roman" w:cs="Times New Roman"/>
          <w:color w:val="000000" w:themeColor="text1"/>
          <w:sz w:val="24"/>
          <w:szCs w:val="24"/>
        </w:rPr>
        <w:t xml:space="preserve">1.1 </w:t>
      </w:r>
      <w:r w:rsidR="00A44634" w:rsidRPr="00D30107">
        <w:rPr>
          <w:rFonts w:ascii="Times New Roman" w:hAnsi="Times New Roman" w:cs="Times New Roman"/>
          <w:color w:val="000000" w:themeColor="text1"/>
          <w:sz w:val="24"/>
          <w:szCs w:val="24"/>
        </w:rPr>
        <w:t>Historical Context</w:t>
      </w:r>
      <w:bookmarkEnd w:id="1"/>
    </w:p>
    <w:p w14:paraId="7415D2D8" w14:textId="6C8C271B" w:rsidR="00AC608D" w:rsidRDefault="00AC608D" w:rsidP="00631070">
      <w:pPr>
        <w:spacing w:line="480" w:lineRule="auto"/>
        <w:ind w:firstLine="720"/>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D30107">
        <w:rPr>
          <w:rFonts w:ascii="Times New Roman" w:hAnsi="Times New Roman" w:cs="Times New Roman"/>
          <w:color w:val="000000" w:themeColor="text1"/>
          <w:sz w:val="24"/>
          <w:szCs w:val="24"/>
        </w:rPr>
        <w:t xml:space="preserve"> a ban on</w:t>
      </w:r>
      <w:r w:rsidRPr="00D30107">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D30107">
        <w:rPr>
          <w:rFonts w:ascii="Times New Roman" w:hAnsi="Times New Roman" w:cs="Times New Roman"/>
          <w:color w:val="000000" w:themeColor="text1"/>
          <w:sz w:val="24"/>
          <w:szCs w:val="24"/>
        </w:rPr>
        <w:t xml:space="preserve"> from nuclear explosions originating on earth</w:t>
      </w:r>
      <w:r w:rsidRPr="00D30107">
        <w:rPr>
          <w:rFonts w:ascii="Times New Roman" w:hAnsi="Times New Roman" w:cs="Times New Roman"/>
          <w:color w:val="000000" w:themeColor="text1"/>
          <w:sz w:val="24"/>
          <w:szCs w:val="24"/>
        </w:rPr>
        <w:t>, and in doing so, accidentally discovered energetic flashes of gamma ra</w:t>
      </w:r>
      <w:r w:rsidR="00214545" w:rsidRPr="00D30107">
        <w:rPr>
          <w:rFonts w:ascii="Times New Roman" w:hAnsi="Times New Roman" w:cs="Times New Roman"/>
          <w:color w:val="000000" w:themeColor="text1"/>
          <w:sz w:val="24"/>
          <w:szCs w:val="24"/>
        </w:rPr>
        <w:t>di</w:t>
      </w:r>
      <w:r w:rsidR="005F6C29" w:rsidRPr="00D30107">
        <w:rPr>
          <w:rFonts w:ascii="Times New Roman" w:hAnsi="Times New Roman" w:cs="Times New Roman"/>
          <w:color w:val="000000" w:themeColor="text1"/>
          <w:sz w:val="24"/>
          <w:szCs w:val="24"/>
        </w:rPr>
        <w:t>at</w:t>
      </w:r>
      <w:r w:rsidR="00214545" w:rsidRPr="00D30107">
        <w:rPr>
          <w:rFonts w:ascii="Times New Roman" w:hAnsi="Times New Roman" w:cs="Times New Roman"/>
          <w:color w:val="000000" w:themeColor="text1"/>
          <w:sz w:val="24"/>
          <w:szCs w:val="24"/>
        </w:rPr>
        <w:t>ion</w:t>
      </w:r>
      <w:r w:rsidRPr="00D30107">
        <w:rPr>
          <w:rFonts w:ascii="Times New Roman" w:hAnsi="Times New Roman" w:cs="Times New Roman"/>
          <w:color w:val="000000" w:themeColor="text1"/>
          <w:sz w:val="24"/>
          <w:szCs w:val="24"/>
        </w:rPr>
        <w:t xml:space="preserve"> out in space. (Klebesadel et al., 1973). </w:t>
      </w:r>
      <w:r w:rsidR="00514E2C" w:rsidRPr="00D30107">
        <w:rPr>
          <w:rFonts w:ascii="Times New Roman" w:hAnsi="Times New Roman" w:cs="Times New Roman"/>
          <w:color w:val="000000" w:themeColor="text1"/>
          <w:sz w:val="24"/>
          <w:szCs w:val="24"/>
        </w:rPr>
        <w:t>Over</w:t>
      </w:r>
      <w:r w:rsidRPr="00D30107">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D30107">
        <w:rPr>
          <w:rFonts w:ascii="Times New Roman" w:hAnsi="Times New Roman" w:cs="Times New Roman"/>
          <w:color w:val="000000" w:themeColor="text1"/>
          <w:sz w:val="24"/>
          <w:szCs w:val="24"/>
        </w:rPr>
        <w:t>, when i</w:t>
      </w:r>
      <w:r w:rsidRPr="00D30107">
        <w:rPr>
          <w:rFonts w:ascii="Times New Roman" w:hAnsi="Times New Roman" w:cs="Times New Roman"/>
          <w:color w:val="000000" w:themeColor="text1"/>
          <w:sz w:val="24"/>
          <w:szCs w:val="24"/>
        </w:rPr>
        <w:t xml:space="preserve">n 1991, </w:t>
      </w:r>
      <w:r w:rsidR="005F6C29" w:rsidRPr="00D30107">
        <w:rPr>
          <w:rFonts w:ascii="Times New Roman" w:hAnsi="Times New Roman" w:cs="Times New Roman"/>
          <w:color w:val="000000" w:themeColor="text1"/>
          <w:sz w:val="24"/>
          <w:szCs w:val="24"/>
        </w:rPr>
        <w:t>t</w:t>
      </w:r>
      <w:r w:rsidRPr="00D30107">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D30107">
        <w:rPr>
          <w:rFonts w:ascii="Times New Roman" w:hAnsi="Times New Roman" w:cs="Times New Roman"/>
          <w:color w:val="000000" w:themeColor="text1"/>
          <w:sz w:val="24"/>
          <w:szCs w:val="24"/>
        </w:rPr>
        <w:t>showed</w:t>
      </w:r>
      <w:r w:rsidRPr="00D30107">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D30107">
        <w:rPr>
          <w:rFonts w:ascii="Times New Roman" w:hAnsi="Times New Roman" w:cs="Times New Roman"/>
          <w:color w:val="000000" w:themeColor="text1"/>
          <w:sz w:val="24"/>
          <w:szCs w:val="24"/>
        </w:rPr>
        <w:t xml:space="preserve">event </w:t>
      </w:r>
      <w:r w:rsidRPr="00D30107">
        <w:rPr>
          <w:rFonts w:ascii="Times New Roman" w:hAnsi="Times New Roman" w:cs="Times New Roman"/>
          <w:color w:val="000000" w:themeColor="text1"/>
          <w:sz w:val="24"/>
          <w:szCs w:val="24"/>
        </w:rPr>
        <w:t>per day. Th</w:t>
      </w:r>
      <w:r w:rsidR="00F4295B" w:rsidRPr="00D30107">
        <w:rPr>
          <w:rFonts w:ascii="Times New Roman" w:hAnsi="Times New Roman" w:cs="Times New Roman"/>
          <w:color w:val="000000" w:themeColor="text1"/>
          <w:sz w:val="24"/>
          <w:szCs w:val="24"/>
        </w:rPr>
        <w:t>is</w:t>
      </w:r>
      <w:r w:rsidR="0089095D" w:rsidRPr="00D30107">
        <w:rPr>
          <w:rFonts w:ascii="Times New Roman" w:hAnsi="Times New Roman" w:cs="Times New Roman"/>
          <w:color w:val="000000" w:themeColor="text1"/>
          <w:sz w:val="24"/>
          <w:szCs w:val="24"/>
        </w:rPr>
        <w:t xml:space="preserve"> distribution</w:t>
      </w:r>
      <w:r w:rsidRPr="00D30107">
        <w:rPr>
          <w:rFonts w:ascii="Times New Roman" w:hAnsi="Times New Roman" w:cs="Times New Roman"/>
          <w:color w:val="000000" w:themeColor="text1"/>
          <w:sz w:val="24"/>
          <w:szCs w:val="24"/>
        </w:rPr>
        <w:t xml:space="preserve"> indicate</w:t>
      </w:r>
      <w:r w:rsidR="00431674"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that the</w:t>
      </w:r>
      <w:r w:rsidR="002264C3" w:rsidRPr="00D30107">
        <w:rPr>
          <w:rFonts w:ascii="Times New Roman" w:hAnsi="Times New Roman" w:cs="Times New Roman"/>
          <w:color w:val="000000" w:themeColor="text1"/>
          <w:sz w:val="24"/>
          <w:szCs w:val="24"/>
        </w:rPr>
        <w:t xml:space="preserve"> GRB</w:t>
      </w:r>
      <w:r w:rsidRPr="00D30107">
        <w:rPr>
          <w:rFonts w:ascii="Times New Roman" w:hAnsi="Times New Roman" w:cs="Times New Roman"/>
          <w:color w:val="000000" w:themeColor="text1"/>
          <w:sz w:val="24"/>
          <w:szCs w:val="24"/>
        </w:rPr>
        <w:t xml:space="preserve"> events originate</w:t>
      </w:r>
      <w:r w:rsidR="00C32E9B"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beyond the Milky Way (Paczynski, 1991; Meegan et al., 1992). Years later, the cosmological origin of these events were confirmed when a redshift was obtained on an event named GRB 970228 (van Paradijs et al., 1997)</w:t>
      </w:r>
      <w:r w:rsidR="00C32E9B" w:rsidRPr="00D30107">
        <w:rPr>
          <w:rFonts w:ascii="Times New Roman" w:hAnsi="Times New Roman" w:cs="Times New Roman"/>
          <w:color w:val="000000" w:themeColor="text1"/>
          <w:sz w:val="24"/>
          <w:szCs w:val="24"/>
        </w:rPr>
        <w:t>, meaning that GRBs occur outside of our galaxy and far back in time.</w:t>
      </w:r>
      <w:r w:rsidR="007F3A04" w:rsidRPr="00D30107">
        <w:rPr>
          <w:rFonts w:ascii="Times New Roman" w:hAnsi="Times New Roman" w:cs="Times New Roman"/>
          <w:color w:val="000000" w:themeColor="text1"/>
          <w:sz w:val="24"/>
          <w:szCs w:val="24"/>
        </w:rPr>
        <w:t xml:space="preserve"> </w:t>
      </w:r>
      <w:r w:rsidR="00FB00F8" w:rsidRPr="00D30107">
        <w:rPr>
          <w:rFonts w:ascii="Times New Roman" w:hAnsi="Times New Roman" w:cs="Times New Roman"/>
          <w:color w:val="000000" w:themeColor="text1"/>
          <w:sz w:val="24"/>
          <w:szCs w:val="24"/>
        </w:rPr>
        <w:t>Models</w:t>
      </w:r>
      <w:r w:rsidR="007F3A04" w:rsidRPr="00D30107">
        <w:rPr>
          <w:rFonts w:ascii="Times New Roman" w:hAnsi="Times New Roman" w:cs="Times New Roman"/>
          <w:color w:val="000000" w:themeColor="text1"/>
          <w:sz w:val="24"/>
          <w:szCs w:val="24"/>
        </w:rPr>
        <w:t xml:space="preserve"> to describe the GRB prompt emissions have been proposed</w:t>
      </w:r>
      <w:r w:rsidR="00FB00F8" w:rsidRPr="00D30107">
        <w:rPr>
          <w:rFonts w:ascii="Times New Roman" w:hAnsi="Times New Roman" w:cs="Times New Roman"/>
          <w:color w:val="000000" w:themeColor="text1"/>
          <w:sz w:val="24"/>
          <w:szCs w:val="24"/>
        </w:rPr>
        <w:t>,</w:t>
      </w:r>
      <w:r w:rsidR="007F3A04" w:rsidRPr="00D30107">
        <w:rPr>
          <w:rFonts w:ascii="Times New Roman" w:hAnsi="Times New Roman" w:cs="Times New Roman"/>
          <w:color w:val="000000" w:themeColor="text1"/>
          <w:sz w:val="24"/>
          <w:szCs w:val="24"/>
        </w:rPr>
        <w:t xml:space="preserve"> but </w:t>
      </w:r>
      <w:r w:rsidR="00FB00F8" w:rsidRPr="00D30107">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D30107">
        <w:rPr>
          <w:rFonts w:ascii="Times New Roman" w:hAnsi="Times New Roman" w:cs="Times New Roman"/>
          <w:color w:val="000000" w:themeColor="text1"/>
          <w:sz w:val="24"/>
          <w:szCs w:val="24"/>
        </w:rPr>
        <w:t>.</w:t>
      </w:r>
    </w:p>
    <w:p w14:paraId="57C51957" w14:textId="77777777" w:rsidR="00564128" w:rsidRPr="00D30107" w:rsidRDefault="00564128" w:rsidP="00631070">
      <w:pPr>
        <w:spacing w:line="480" w:lineRule="auto"/>
        <w:ind w:firstLine="720"/>
        <w:rPr>
          <w:rFonts w:ascii="Times New Roman" w:hAnsi="Times New Roman" w:cs="Times New Roman"/>
          <w:sz w:val="24"/>
          <w:szCs w:val="24"/>
        </w:rPr>
      </w:pPr>
    </w:p>
    <w:p w14:paraId="78F7DAB7" w14:textId="04DB0AAA" w:rsidR="00A44634"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2" w:name="_Toc45640569"/>
      <w:r w:rsidRPr="00D30107">
        <w:rPr>
          <w:rFonts w:ascii="Times New Roman" w:hAnsi="Times New Roman" w:cs="Times New Roman"/>
          <w:color w:val="000000" w:themeColor="text1"/>
          <w:sz w:val="24"/>
          <w:szCs w:val="24"/>
        </w:rPr>
        <w:lastRenderedPageBreak/>
        <w:t xml:space="preserve">1.2 </w:t>
      </w:r>
      <w:r w:rsidR="00A44634" w:rsidRPr="00D30107">
        <w:rPr>
          <w:rFonts w:ascii="Times New Roman" w:hAnsi="Times New Roman" w:cs="Times New Roman"/>
          <w:color w:val="000000" w:themeColor="text1"/>
          <w:sz w:val="24"/>
          <w:szCs w:val="24"/>
        </w:rPr>
        <w:t>GRB Emissions</w:t>
      </w:r>
      <w:bookmarkEnd w:id="2"/>
    </w:p>
    <w:p w14:paraId="00BCFA1A" w14:textId="35508DF9" w:rsidR="007D7659" w:rsidRPr="00D30107" w:rsidRDefault="00761E65" w:rsidP="007D7659">
      <w:pPr>
        <w:spacing w:line="480" w:lineRule="auto"/>
        <w:ind w:firstLine="720"/>
        <w:rPr>
          <w:rFonts w:ascii="Times New Roman" w:hAnsi="Times New Roman" w:cs="Times New Roman"/>
          <w:sz w:val="24"/>
          <w:szCs w:val="24"/>
        </w:rPr>
      </w:pPr>
      <w:bookmarkStart w:id="3" w:name="_Toc45640570"/>
      <w:r w:rsidRPr="00D30107">
        <w:rPr>
          <w:rFonts w:ascii="Times New Roman" w:hAnsi="Times New Roman" w:cs="Times New Roman"/>
          <w:sz w:val="24"/>
          <w:szCs w:val="24"/>
        </w:rPr>
        <w:t>GRB emissions, while their complexities range, have a defined, non-random structure</w:t>
      </w:r>
      <w:r w:rsidR="00FB00F8" w:rsidRPr="00D30107">
        <w:rPr>
          <w:rFonts w:ascii="Times New Roman" w:hAnsi="Times New Roman" w:cs="Times New Roman"/>
          <w:sz w:val="24"/>
          <w:szCs w:val="24"/>
        </w:rPr>
        <w:t xml:space="preserve">, </w:t>
      </w:r>
      <w:r w:rsidRPr="00D30107">
        <w:rPr>
          <w:rFonts w:ascii="Times New Roman" w:hAnsi="Times New Roman" w:cs="Times New Roman"/>
          <w:sz w:val="24"/>
          <w:szCs w:val="24"/>
        </w:rPr>
        <w:t xml:space="preserve">the cause of </w:t>
      </w:r>
      <w:r w:rsidR="00FB00F8" w:rsidRPr="00D30107">
        <w:rPr>
          <w:rFonts w:ascii="Times New Roman" w:hAnsi="Times New Roman" w:cs="Times New Roman"/>
          <w:sz w:val="24"/>
          <w:szCs w:val="24"/>
        </w:rPr>
        <w:t xml:space="preserve">which </w:t>
      </w:r>
      <w:r w:rsidRPr="00D30107">
        <w:rPr>
          <w:rFonts w:ascii="Times New Roman" w:hAnsi="Times New Roman" w:cs="Times New Roman"/>
          <w:sz w:val="24"/>
          <w:szCs w:val="24"/>
        </w:rPr>
        <w:t>is still highly debated. GRBs are made of pulsed radiation, and in recent years, have been studied thoroughly to give a greater understanding of the physics behind a GRB event.</w:t>
      </w:r>
      <w:r w:rsidR="00B44EEF" w:rsidRPr="00D30107">
        <w:rPr>
          <w:rFonts w:ascii="Times New Roman" w:hAnsi="Times New Roman" w:cs="Times New Roman"/>
          <w:sz w:val="24"/>
          <w:szCs w:val="24"/>
        </w:rPr>
        <w:t xml:space="preserve"> The basic units of a GRB are its pulses (</w:t>
      </w:r>
      <w:r w:rsidR="00B44EEF" w:rsidRPr="00D30107">
        <w:rPr>
          <w:rFonts w:ascii="Times New Roman" w:hAnsi="Times New Roman" w:cs="Times New Roman"/>
          <w:color w:val="FF0000"/>
          <w:sz w:val="24"/>
          <w:szCs w:val="24"/>
        </w:rPr>
        <w:t>Hakkila &amp; Preece (2011); Hakkila et al. (2015, 2018)</w:t>
      </w:r>
      <w:r w:rsidR="00B44EEF" w:rsidRPr="00D30107">
        <w:rPr>
          <w:rFonts w:ascii="Times New Roman" w:hAnsi="Times New Roman" w:cs="Times New Roman"/>
          <w:sz w:val="24"/>
          <w:szCs w:val="24"/>
        </w:rPr>
        <w:t>).</w:t>
      </w:r>
      <w:r w:rsidRPr="00D30107">
        <w:rPr>
          <w:rFonts w:ascii="Times New Roman" w:hAnsi="Times New Roman" w:cs="Times New Roman"/>
          <w:sz w:val="24"/>
          <w:szCs w:val="24"/>
        </w:rPr>
        <w:t xml:space="preserve"> </w:t>
      </w:r>
      <w:r w:rsidR="00B44EEF" w:rsidRPr="00D30107">
        <w:rPr>
          <w:rFonts w:ascii="Times New Roman" w:hAnsi="Times New Roman" w:cs="Times New Roman"/>
          <w:sz w:val="24"/>
          <w:szCs w:val="24"/>
        </w:rPr>
        <w:t>The properties of a single pulse have been thoroughly measured</w:t>
      </w:r>
      <w:r w:rsidR="00FB00F8" w:rsidRPr="00D30107">
        <w:rPr>
          <w:rFonts w:ascii="Times New Roman" w:hAnsi="Times New Roman" w:cs="Times New Roman"/>
          <w:sz w:val="24"/>
          <w:szCs w:val="24"/>
        </w:rPr>
        <w:t xml:space="preserve"> (Golenetskii et al.(1983); Liang &amp; Kargatis(1996); Norris et al.(1996); Norris(2002); Ramirez-Ruiz &amp; Fenimore(2000))</w:t>
      </w:r>
      <w:r w:rsidRPr="00D30107">
        <w:rPr>
          <w:rFonts w:ascii="Times New Roman" w:hAnsi="Times New Roman" w:cs="Times New Roman"/>
          <w:sz w:val="24"/>
          <w:szCs w:val="24"/>
        </w:rPr>
        <w:t xml:space="preserve"> and can be fitted by a four-parameter empirical model </w:t>
      </w:r>
      <w:r w:rsidR="00134544" w:rsidRPr="00D30107">
        <w:rPr>
          <w:rFonts w:ascii="Times New Roman" w:hAnsi="Times New Roman" w:cs="Times New Roman"/>
          <w:sz w:val="24"/>
          <w:szCs w:val="24"/>
        </w:rPr>
        <w:t>(Norris et al.(1996))</w:t>
      </w:r>
      <w:r w:rsidRPr="00D30107">
        <w:rPr>
          <w:rFonts w:ascii="Times New Roman" w:hAnsi="Times New Roman" w:cs="Times New Roman"/>
          <w:sz w:val="24"/>
          <w:szCs w:val="24"/>
        </w:rPr>
        <w:t>. The</w:t>
      </w:r>
      <w:r w:rsidR="00152BC4">
        <w:rPr>
          <w:rFonts w:ascii="Times New Roman" w:hAnsi="Times New Roman" w:cs="Times New Roman"/>
          <w:sz w:val="24"/>
          <w:szCs w:val="24"/>
        </w:rPr>
        <w:t xml:space="preserve"> </w:t>
      </w:r>
      <w:r w:rsidRPr="00D30107">
        <w:rPr>
          <w:rFonts w:ascii="Times New Roman" w:hAnsi="Times New Roman" w:cs="Times New Roman"/>
          <w:sz w:val="24"/>
          <w:szCs w:val="24"/>
        </w:rPr>
        <w:t xml:space="preserve">Norris model </w:t>
      </w:r>
      <w:r w:rsidR="00152BC4">
        <w:rPr>
          <w:rFonts w:ascii="Times New Roman" w:hAnsi="Times New Roman" w:cs="Times New Roman"/>
          <w:sz w:val="24"/>
          <w:szCs w:val="24"/>
        </w:rPr>
        <w:t xml:space="preserve">is a monotonic function </w:t>
      </w:r>
      <w:r w:rsidR="00D632E0">
        <w:rPr>
          <w:rFonts w:ascii="Times New Roman" w:hAnsi="Times New Roman" w:cs="Times New Roman"/>
          <w:sz w:val="24"/>
          <w:szCs w:val="24"/>
        </w:rPr>
        <w:t xml:space="preserve">used </w:t>
      </w:r>
      <w:r w:rsidRPr="00D30107">
        <w:rPr>
          <w:rFonts w:ascii="Times New Roman" w:hAnsi="Times New Roman" w:cs="Times New Roman"/>
          <w:sz w:val="24"/>
          <w:szCs w:val="24"/>
        </w:rPr>
        <w:t>for extracting the shape of a single</w:t>
      </w:r>
      <w:r w:rsidR="004B6811">
        <w:rPr>
          <w:rFonts w:ascii="Times New Roman" w:hAnsi="Times New Roman" w:cs="Times New Roman"/>
          <w:sz w:val="24"/>
          <w:szCs w:val="24"/>
        </w:rPr>
        <w:t xml:space="preserve"> </w:t>
      </w:r>
      <w:r w:rsidRPr="00D30107">
        <w:rPr>
          <w:rFonts w:ascii="Times New Roman" w:hAnsi="Times New Roman" w:cs="Times New Roman"/>
          <w:sz w:val="24"/>
          <w:szCs w:val="24"/>
        </w:rPr>
        <w:t xml:space="preserve">pulse to several overlapping pulses in a </w:t>
      </w:r>
      <w:r w:rsidR="00D30107" w:rsidRPr="00D30107">
        <w:rPr>
          <w:rFonts w:ascii="Times New Roman" w:hAnsi="Times New Roman" w:cs="Times New Roman"/>
          <w:sz w:val="24"/>
          <w:szCs w:val="24"/>
        </w:rPr>
        <w:t xml:space="preserve">time-series </w:t>
      </w:r>
      <w:r w:rsidRPr="00D30107">
        <w:rPr>
          <w:rFonts w:ascii="Times New Roman" w:hAnsi="Times New Roman" w:cs="Times New Roman"/>
          <w:sz w:val="24"/>
          <w:szCs w:val="24"/>
        </w:rPr>
        <w:t>GRB light</w:t>
      </w:r>
      <w:r w:rsidR="00D30107" w:rsidRPr="00D30107">
        <w:rPr>
          <w:rFonts w:ascii="Times New Roman" w:hAnsi="Times New Roman" w:cs="Times New Roman"/>
          <w:sz w:val="24"/>
          <w:szCs w:val="24"/>
        </w:rPr>
        <w:t xml:space="preserve"> </w:t>
      </w:r>
      <w:r w:rsidRPr="00D30107">
        <w:rPr>
          <w:rFonts w:ascii="Times New Roman" w:hAnsi="Times New Roman" w:cs="Times New Roman"/>
          <w:sz w:val="24"/>
          <w:szCs w:val="24"/>
        </w:rPr>
        <w:t>curve</w:t>
      </w:r>
      <w:r w:rsidR="00733208" w:rsidRPr="00D30107">
        <w:rPr>
          <w:rFonts w:ascii="Times New Roman" w:hAnsi="Times New Roman" w:cs="Times New Roman"/>
          <w:sz w:val="24"/>
          <w:szCs w:val="24"/>
        </w:rPr>
        <w:t xml:space="preserve"> (Hakkila &amp; Cumbee(2009); Hakkila et al. (2008); Norris et al. (2005))</w:t>
      </w:r>
      <w:r w:rsidRPr="00D30107">
        <w:rPr>
          <w:rFonts w:ascii="Times New Roman" w:hAnsi="Times New Roman" w:cs="Times New Roman"/>
          <w:sz w:val="24"/>
          <w:szCs w:val="24"/>
        </w:rPr>
        <w:t xml:space="preserve">. Unfortunately, </w:t>
      </w:r>
      <w:r w:rsidR="000A1E2C" w:rsidRPr="00D30107">
        <w:rPr>
          <w:rFonts w:ascii="Times New Roman" w:hAnsi="Times New Roman" w:cs="Times New Roman"/>
          <w:sz w:val="24"/>
          <w:szCs w:val="24"/>
        </w:rPr>
        <w:t xml:space="preserve">in a highly structured GRB emission episode, </w:t>
      </w:r>
      <w:r w:rsidRPr="00D30107">
        <w:rPr>
          <w:rFonts w:ascii="Times New Roman" w:hAnsi="Times New Roman" w:cs="Times New Roman"/>
          <w:sz w:val="24"/>
          <w:szCs w:val="24"/>
        </w:rPr>
        <w:t xml:space="preserve">when a burst is </w:t>
      </w:r>
      <w:r w:rsidR="00BC37BD">
        <w:rPr>
          <w:rFonts w:ascii="Times New Roman" w:hAnsi="Times New Roman" w:cs="Times New Roman"/>
          <w:sz w:val="24"/>
          <w:szCs w:val="24"/>
        </w:rPr>
        <w:t>comprised</w:t>
      </w:r>
      <w:r w:rsidRPr="00D30107">
        <w:rPr>
          <w:rFonts w:ascii="Times New Roman" w:hAnsi="Times New Roman" w:cs="Times New Roman"/>
          <w:sz w:val="24"/>
          <w:szCs w:val="24"/>
        </w:rPr>
        <w:t xml:space="preserve"> of</w:t>
      </w:r>
      <w:r w:rsidR="00B44EEF" w:rsidRPr="00D30107">
        <w:rPr>
          <w:rFonts w:ascii="Times New Roman" w:hAnsi="Times New Roman" w:cs="Times New Roman"/>
          <w:sz w:val="24"/>
          <w:szCs w:val="24"/>
        </w:rPr>
        <w:t xml:space="preserve"> what seems to be </w:t>
      </w:r>
      <w:r w:rsidRPr="00D30107">
        <w:rPr>
          <w:rFonts w:ascii="Times New Roman" w:hAnsi="Times New Roman" w:cs="Times New Roman"/>
          <w:sz w:val="24"/>
          <w:szCs w:val="24"/>
        </w:rPr>
        <w:t xml:space="preserve">a large number of overlapping pulses, it becomes difficult to </w:t>
      </w:r>
      <w:r w:rsidR="000A1E2C" w:rsidRPr="00D30107">
        <w:rPr>
          <w:rFonts w:ascii="Times New Roman" w:hAnsi="Times New Roman" w:cs="Times New Roman"/>
          <w:sz w:val="24"/>
          <w:szCs w:val="24"/>
        </w:rPr>
        <w:t xml:space="preserve">understand the emission structure </w:t>
      </w:r>
      <w:r w:rsidRPr="00D30107">
        <w:rPr>
          <w:rFonts w:ascii="Times New Roman" w:hAnsi="Times New Roman" w:cs="Times New Roman"/>
          <w:sz w:val="24"/>
          <w:szCs w:val="24"/>
        </w:rPr>
        <w:t xml:space="preserve">and accurately understand the processes of the GRB event </w:t>
      </w:r>
      <w:r w:rsidR="000A1E2C" w:rsidRPr="00D30107">
        <w:rPr>
          <w:rFonts w:ascii="Times New Roman" w:hAnsi="Times New Roman" w:cs="Times New Roman"/>
          <w:sz w:val="24"/>
          <w:szCs w:val="24"/>
        </w:rPr>
        <w:t>(Hakkila &amp; Cumbee(2009))</w:t>
      </w:r>
      <w:r w:rsidRPr="00D30107">
        <w:rPr>
          <w:rFonts w:ascii="Times New Roman" w:hAnsi="Times New Roman" w:cs="Times New Roman"/>
          <w:sz w:val="24"/>
          <w:szCs w:val="24"/>
        </w:rPr>
        <w:t xml:space="preserve">. </w:t>
      </w:r>
      <w:r w:rsidR="002014FB">
        <w:rPr>
          <w:rFonts w:ascii="Times New Roman" w:hAnsi="Times New Roman" w:cs="Times New Roman"/>
          <w:sz w:val="24"/>
          <w:szCs w:val="24"/>
        </w:rPr>
        <w:t xml:space="preserve">This is because GRB pulses are actually non-monotonic </w:t>
      </w:r>
      <w:r w:rsidR="002014FB" w:rsidRPr="00D30107">
        <w:rPr>
          <w:rFonts w:ascii="Times New Roman" w:hAnsi="Times New Roman" w:cs="Times New Roman"/>
          <w:color w:val="FF0000"/>
          <w:sz w:val="24"/>
          <w:szCs w:val="24"/>
        </w:rPr>
        <w:t>(Hakkila &amp; Preece 2014; Hakkila et al. 2015, 2018)</w:t>
      </w:r>
      <w:r w:rsidR="002014FB">
        <w:rPr>
          <w:rFonts w:ascii="Times New Roman" w:hAnsi="Times New Roman" w:cs="Times New Roman"/>
          <w:color w:val="FF0000"/>
          <w:sz w:val="24"/>
          <w:szCs w:val="24"/>
        </w:rPr>
        <w:t xml:space="preserve">. </w:t>
      </w:r>
      <w:r w:rsidR="002014FB" w:rsidRPr="002014FB">
        <w:rPr>
          <w:rFonts w:ascii="Times New Roman" w:hAnsi="Times New Roman" w:cs="Times New Roman"/>
          <w:color w:val="000000" w:themeColor="text1"/>
          <w:sz w:val="24"/>
          <w:szCs w:val="24"/>
        </w:rPr>
        <w:t>On top of the</w:t>
      </w:r>
      <w:r w:rsidR="002014FB">
        <w:rPr>
          <w:rFonts w:ascii="Times New Roman" w:hAnsi="Times New Roman" w:cs="Times New Roman"/>
          <w:color w:val="000000" w:themeColor="text1"/>
          <w:sz w:val="24"/>
          <w:szCs w:val="24"/>
        </w:rPr>
        <w:t xml:space="preserve"> monotonic Norris model, GBR pulses exhibit residual fluctuations in phase with the pulse structure above the background noise.</w:t>
      </w:r>
      <w:r w:rsidR="008618D8">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and also exist out of phase with the pulse peak. This structure is important to note because it is difficult to understand the evolution of these peaks with respect to signal to noise</w:t>
      </w:r>
      <w:r w:rsidR="00543551">
        <w:rPr>
          <w:rFonts w:ascii="Times New Roman" w:hAnsi="Times New Roman" w:cs="Times New Roman"/>
          <w:color w:val="000000" w:themeColor="text1"/>
          <w:sz w:val="24"/>
          <w:szCs w:val="24"/>
        </w:rPr>
        <w:t xml:space="preserve"> (S/N)</w:t>
      </w:r>
      <w:r w:rsidR="008618D8">
        <w:rPr>
          <w:rFonts w:ascii="Times New Roman" w:hAnsi="Times New Roman" w:cs="Times New Roman"/>
          <w:color w:val="000000" w:themeColor="text1"/>
          <w:sz w:val="24"/>
          <w:szCs w:val="24"/>
        </w:rPr>
        <w:t xml:space="preserve">. This residual structure more often occurs in bursts with a high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and bursts with lower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will typically have this structure washed out.</w:t>
      </w:r>
      <w:r w:rsidR="008618D8">
        <w:rPr>
          <w:rFonts w:ascii="Times New Roman" w:hAnsi="Times New Roman" w:cs="Times New Roman"/>
          <w:sz w:val="24"/>
          <w:szCs w:val="24"/>
        </w:rPr>
        <w:t xml:space="preserve"> The </w:t>
      </w:r>
      <w:r w:rsidR="008618D8">
        <w:rPr>
          <w:rFonts w:ascii="Times New Roman" w:hAnsi="Times New Roman" w:cs="Times New Roman"/>
          <w:sz w:val="24"/>
          <w:szCs w:val="24"/>
        </w:rPr>
        <w:lastRenderedPageBreak/>
        <w:t>washed out pulses fit the monotonic model well, while bursts with less noise have structure that requires more explanation.</w:t>
      </w:r>
    </w:p>
    <w:p w14:paraId="4F32BDD9" w14:textId="4D28F7B0" w:rsidR="00761E65" w:rsidRPr="00D30107" w:rsidRDefault="00761E65" w:rsidP="000B2505">
      <w:pPr>
        <w:spacing w:line="480" w:lineRule="auto"/>
        <w:ind w:firstLine="720"/>
        <w:rPr>
          <w:rFonts w:ascii="Times New Roman" w:hAnsi="Times New Roman" w:cs="Times New Roman"/>
          <w:sz w:val="24"/>
          <w:szCs w:val="24"/>
        </w:rPr>
      </w:pPr>
      <w:r w:rsidRPr="00D30107">
        <w:rPr>
          <w:rFonts w:ascii="Times New Roman" w:hAnsi="Times New Roman" w:cs="Times New Roman"/>
          <w:sz w:val="24"/>
          <w:szCs w:val="24"/>
        </w:rPr>
        <w:t>Many GRBs are classified into two different categories: Long and Short</w:t>
      </w:r>
      <w:r w:rsidR="000F714F" w:rsidRPr="00D30107">
        <w:rPr>
          <w:rFonts w:ascii="Times New Roman" w:hAnsi="Times New Roman" w:cs="Times New Roman"/>
          <w:sz w:val="24"/>
          <w:szCs w:val="24"/>
        </w:rPr>
        <w:t xml:space="preserve"> (Kouveliotou et al.(1993); Mukherjee et al.(1998); Hakkila et al.(2003))</w:t>
      </w:r>
      <w:r w:rsidRPr="00D30107">
        <w:rPr>
          <w:rFonts w:ascii="Times New Roman" w:hAnsi="Times New Roman" w:cs="Times New Roman"/>
          <w:sz w:val="24"/>
          <w:szCs w:val="24"/>
        </w:rPr>
        <w:t xml:space="preserve">. These categories were selected </w:t>
      </w:r>
      <w:r w:rsidR="000F714F" w:rsidRPr="00D30107">
        <w:rPr>
          <w:rFonts w:ascii="Times New Roman" w:hAnsi="Times New Roman" w:cs="Times New Roman"/>
          <w:sz w:val="24"/>
          <w:szCs w:val="24"/>
        </w:rPr>
        <w:t>primarily</w:t>
      </w:r>
      <w:r w:rsidRPr="00D30107">
        <w:rPr>
          <w:rFonts w:ascii="Times New Roman" w:hAnsi="Times New Roman" w:cs="Times New Roman"/>
          <w:sz w:val="24"/>
          <w:szCs w:val="24"/>
        </w:rPr>
        <w:t xml:space="preserve"> </w:t>
      </w:r>
      <w:r w:rsidR="000F714F" w:rsidRPr="00D30107">
        <w:rPr>
          <w:rFonts w:ascii="Times New Roman" w:hAnsi="Times New Roman" w:cs="Times New Roman"/>
          <w:sz w:val="24"/>
          <w:szCs w:val="24"/>
        </w:rPr>
        <w:t>based on</w:t>
      </w:r>
      <w:r w:rsidRPr="00D30107">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D30107">
        <w:rPr>
          <w:rFonts w:ascii="Times New Roman" w:hAnsi="Times New Roman" w:cs="Times New Roman"/>
          <w:sz w:val="24"/>
          <w:szCs w:val="24"/>
        </w:rPr>
        <w:t>(Hakkila &amp; Cumbee(2009))</w:t>
      </w:r>
      <w:r w:rsidRPr="00D30107">
        <w:rPr>
          <w:rFonts w:ascii="Times New Roman" w:hAnsi="Times New Roman" w:cs="Times New Roman"/>
          <w:sz w:val="24"/>
          <w:szCs w:val="24"/>
        </w:rPr>
        <w:t>, but that the Long and Short bursts share common trends of these different property correlations</w:t>
      </w:r>
      <w:r w:rsidR="000F714F" w:rsidRPr="00D30107">
        <w:rPr>
          <w:rFonts w:ascii="Times New Roman" w:hAnsi="Times New Roman" w:cs="Times New Roman"/>
          <w:sz w:val="24"/>
          <w:szCs w:val="24"/>
        </w:rPr>
        <w:t xml:space="preserve"> </w:t>
      </w:r>
      <w:r w:rsidR="00BF3645" w:rsidRPr="00D30107">
        <w:rPr>
          <w:rFonts w:ascii="Times New Roman" w:hAnsi="Times New Roman" w:cs="Times New Roman"/>
          <w:sz w:val="24"/>
          <w:szCs w:val="24"/>
        </w:rPr>
        <w:t xml:space="preserve">such as duration, lag, peak flux, hardness ratio, asymmetry, and fluence </w:t>
      </w:r>
      <w:r w:rsidR="000F714F" w:rsidRPr="00D30107">
        <w:rPr>
          <w:rFonts w:ascii="Times New Roman" w:hAnsi="Times New Roman" w:cs="Times New Roman"/>
          <w:sz w:val="24"/>
          <w:szCs w:val="24"/>
        </w:rPr>
        <w:t>(Hakkila &amp; Preece(2011))</w:t>
      </w:r>
      <w:r w:rsidRPr="00D30107">
        <w:rPr>
          <w:rFonts w:ascii="Times New Roman" w:hAnsi="Times New Roman" w:cs="Times New Roman"/>
          <w:sz w:val="24"/>
          <w:szCs w:val="24"/>
        </w:rPr>
        <w:t>. This suggests that the Long and Short bursts originate from similar physical processes</w:t>
      </w:r>
      <w:r w:rsidR="00BF3645" w:rsidRPr="00D30107">
        <w:rPr>
          <w:rFonts w:ascii="Times New Roman" w:hAnsi="Times New Roman" w:cs="Times New Roman"/>
          <w:sz w:val="24"/>
          <w:szCs w:val="24"/>
        </w:rPr>
        <w:t>.</w:t>
      </w:r>
      <w:r w:rsidR="00A94739" w:rsidRPr="00D30107">
        <w:rPr>
          <w:rFonts w:ascii="Times New Roman" w:hAnsi="Times New Roman" w:cs="Times New Roman"/>
          <w:color w:val="FF0000"/>
          <w:sz w:val="24"/>
          <w:szCs w:val="24"/>
        </w:rPr>
        <w:t xml:space="preserve"> </w:t>
      </w:r>
    </w:p>
    <w:p w14:paraId="57A3DD47" w14:textId="77777777" w:rsidR="00564128" w:rsidRDefault="00564128" w:rsidP="00631070">
      <w:pPr>
        <w:pStyle w:val="Heading2"/>
        <w:spacing w:line="480" w:lineRule="auto"/>
        <w:jc w:val="center"/>
        <w:rPr>
          <w:rFonts w:ascii="Times New Roman" w:hAnsi="Times New Roman" w:cs="Times New Roman"/>
          <w:color w:val="000000" w:themeColor="text1"/>
          <w:sz w:val="24"/>
          <w:szCs w:val="24"/>
        </w:rPr>
      </w:pPr>
      <w:bookmarkStart w:id="4" w:name="_Toc45640571"/>
      <w:bookmarkEnd w:id="3"/>
    </w:p>
    <w:p w14:paraId="7994BD4D" w14:textId="22D16F34"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462A6B" w:rsidRPr="00D30107">
        <w:rPr>
          <w:rFonts w:ascii="Times New Roman" w:hAnsi="Times New Roman" w:cs="Times New Roman"/>
          <w:color w:val="000000" w:themeColor="text1"/>
          <w:sz w:val="24"/>
          <w:szCs w:val="24"/>
        </w:rPr>
        <w:t>3</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Objectives</w:t>
      </w:r>
      <w:bookmarkEnd w:id="4"/>
    </w:p>
    <w:p w14:paraId="1FE41A4C" w14:textId="22F79E69" w:rsidR="00564128" w:rsidRDefault="0010776B" w:rsidP="00BA10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Pr>
          <w:rFonts w:ascii="Times New Roman" w:hAnsi="Times New Roman" w:cs="Times New Roman"/>
          <w:sz w:val="24"/>
          <w:szCs w:val="24"/>
        </w:rPr>
        <w:t>is</w:t>
      </w:r>
      <w:r>
        <w:rPr>
          <w:rFonts w:ascii="Times New Roman" w:hAnsi="Times New Roman" w:cs="Times New Roman"/>
          <w:sz w:val="24"/>
          <w:szCs w:val="24"/>
        </w:rPr>
        <w:t xml:space="preserve"> the life cycle of stars – with super giants, Sun-like stars, red dwarfs, neutron stars, etc. We began with an intuition that </w:t>
      </w:r>
      <w:r w:rsidR="003F6FAF">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3F6FAF">
        <w:rPr>
          <w:rFonts w:ascii="Times New Roman" w:hAnsi="Times New Roman" w:cs="Times New Roman"/>
          <w:color w:val="000000" w:themeColor="text1"/>
          <w:sz w:val="24"/>
          <w:szCs w:val="24"/>
        </w:rPr>
        <w:t xml:space="preserve">understanding of the parts that we developed a more cohesive model to explain all of the avenues </w:t>
      </w:r>
      <w:r w:rsidR="003F6FAF">
        <w:rPr>
          <w:rFonts w:ascii="Times New Roman" w:hAnsi="Times New Roman" w:cs="Times New Roman"/>
          <w:color w:val="000000" w:themeColor="text1"/>
          <w:sz w:val="24"/>
          <w:szCs w:val="24"/>
        </w:rPr>
        <w:t xml:space="preserve">and evolution </w:t>
      </w:r>
      <w:r w:rsidR="003F6FAF" w:rsidRPr="003F6FAF">
        <w:rPr>
          <w:rFonts w:ascii="Times New Roman" w:hAnsi="Times New Roman" w:cs="Times New Roman"/>
          <w:color w:val="000000" w:themeColor="text1"/>
          <w:sz w:val="24"/>
          <w:szCs w:val="24"/>
        </w:rPr>
        <w:t xml:space="preserve">of the stellar lifecycle – which can be generally represented in the </w:t>
      </w:r>
      <w:r w:rsidR="003F6FAF" w:rsidRPr="003F6FAF">
        <w:rPr>
          <w:rFonts w:ascii="Times New Roman" w:hAnsi="Times New Roman" w:cs="Times New Roman"/>
          <w:color w:val="000000" w:themeColor="text1"/>
          <w:sz w:val="24"/>
          <w:szCs w:val="24"/>
          <w:shd w:val="clear" w:color="auto" w:fill="FFFFFF"/>
        </w:rPr>
        <w:t>Hertzsprung–Russell</w:t>
      </w:r>
      <w:r w:rsidR="003F6FAF">
        <w:rPr>
          <w:rFonts w:ascii="Times New Roman" w:hAnsi="Times New Roman" w:cs="Times New Roman"/>
          <w:color w:val="000000" w:themeColor="text1"/>
          <w:sz w:val="24"/>
          <w:szCs w:val="24"/>
          <w:shd w:val="clear" w:color="auto" w:fill="FFFFFF"/>
        </w:rPr>
        <w:t xml:space="preserve"> diagram</w:t>
      </w:r>
      <w:r w:rsidR="003F6FAF" w:rsidRPr="003F6FAF">
        <w:rPr>
          <w:rFonts w:ascii="Times New Roman" w:hAnsi="Times New Roman" w:cs="Times New Roman"/>
          <w:color w:val="000000" w:themeColor="text1"/>
          <w:sz w:val="24"/>
          <w:szCs w:val="24"/>
        </w:rPr>
        <w:t>.</w:t>
      </w:r>
      <w:r w:rsidR="00131B29">
        <w:rPr>
          <w:rFonts w:ascii="Times New Roman" w:hAnsi="Times New Roman" w:cs="Times New Roman"/>
          <w:sz w:val="24"/>
          <w:szCs w:val="24"/>
        </w:rPr>
        <w:t xml:space="preserve"> </w:t>
      </w:r>
      <w:r w:rsidR="003F6FAF">
        <w:rPr>
          <w:rFonts w:ascii="Times New Roman" w:hAnsi="Times New Roman" w:cs="Times New Roman"/>
          <w:sz w:val="24"/>
          <w:szCs w:val="24"/>
        </w:rPr>
        <w:t xml:space="preserve">Now, with modern computing and an adequate dataset, we have means and motivation to help sort through single GRB </w:t>
      </w:r>
      <w:r w:rsidR="003F6FAF">
        <w:rPr>
          <w:rFonts w:ascii="Times New Roman" w:hAnsi="Times New Roman" w:cs="Times New Roman"/>
          <w:sz w:val="24"/>
          <w:szCs w:val="24"/>
        </w:rPr>
        <w:lastRenderedPageBreak/>
        <w:t>events</w:t>
      </w:r>
      <w:r w:rsidR="002F26B6">
        <w:rPr>
          <w:rFonts w:ascii="Times New Roman" w:hAnsi="Times New Roman" w:cs="Times New Roman"/>
          <w:sz w:val="24"/>
          <w:szCs w:val="24"/>
        </w:rPr>
        <w:t xml:space="preserve"> and</w:t>
      </w:r>
      <w:r w:rsidR="003F6FAF">
        <w:rPr>
          <w:rFonts w:ascii="Times New Roman" w:hAnsi="Times New Roman" w:cs="Times New Roman"/>
          <w:sz w:val="24"/>
          <w:szCs w:val="24"/>
        </w:rPr>
        <w:t xml:space="preserve"> attempt to explain </w:t>
      </w:r>
      <w:r w:rsidR="002F26B6">
        <w:rPr>
          <w:rFonts w:ascii="Times New Roman" w:hAnsi="Times New Roman" w:cs="Times New Roman"/>
          <w:sz w:val="24"/>
          <w:szCs w:val="24"/>
        </w:rPr>
        <w:t xml:space="preserve">the relationships between each GRB in order to see the population as a whole. </w:t>
      </w:r>
      <w:bookmarkStart w:id="5" w:name="_Toc45640572"/>
    </w:p>
    <w:p w14:paraId="1084D433" w14:textId="1A5F23A7" w:rsidR="00AE3A74" w:rsidRDefault="00AE3A74" w:rsidP="00BA10D6">
      <w:pPr>
        <w:spacing w:line="480" w:lineRule="auto"/>
        <w:ind w:firstLine="720"/>
        <w:rPr>
          <w:rFonts w:ascii="Times New Roman" w:hAnsi="Times New Roman" w:cs="Times New Roman"/>
          <w:sz w:val="24"/>
          <w:szCs w:val="24"/>
        </w:rPr>
      </w:pPr>
    </w:p>
    <w:p w14:paraId="4EE76F45" w14:textId="6F860A73" w:rsidR="00BA10D6" w:rsidRPr="00BA10D6" w:rsidRDefault="00BA10D6" w:rsidP="00BA10D6">
      <w:pPr>
        <w:pStyle w:val="Heading1"/>
        <w:numPr>
          <w:ilvl w:val="1"/>
          <w:numId w:val="1"/>
        </w:numPr>
        <w:spacing w:line="480" w:lineRule="auto"/>
        <w:jc w:val="center"/>
        <w:rPr>
          <w:rFonts w:ascii="Times New Roman" w:hAnsi="Times New Roman" w:cs="Times New Roman"/>
          <w:color w:val="000000" w:themeColor="text1"/>
          <w:sz w:val="24"/>
          <w:szCs w:val="24"/>
        </w:rPr>
      </w:pPr>
      <w:r w:rsidRPr="00BA10D6">
        <w:rPr>
          <w:rFonts w:ascii="Times New Roman" w:hAnsi="Times New Roman" w:cs="Times New Roman"/>
          <w:color w:val="000000" w:themeColor="text1"/>
          <w:sz w:val="24"/>
          <w:szCs w:val="24"/>
        </w:rPr>
        <w:t>Data</w:t>
      </w:r>
    </w:p>
    <w:p w14:paraId="24914D44" w14:textId="684154BD" w:rsidR="00543551" w:rsidRDefault="00A77C0B" w:rsidP="00BA10D6">
      <w:pPr>
        <w:spacing w:line="480" w:lineRule="auto"/>
        <w:ind w:firstLine="360"/>
        <w:rPr>
          <w:rFonts w:ascii="Times New Roman" w:hAnsi="Times New Roman" w:cs="Times New Roman"/>
          <w:color w:val="000000" w:themeColor="text1"/>
          <w:sz w:val="24"/>
          <w:szCs w:val="24"/>
        </w:rPr>
      </w:pPr>
      <w:r w:rsidRPr="00A77C0B">
        <w:rPr>
          <w:rFonts w:ascii="Times New Roman" w:hAnsi="Times New Roman" w:cs="Times New Roman"/>
          <w:color w:val="000000" w:themeColor="text1"/>
          <w:sz w:val="24"/>
          <w:szCs w:val="24"/>
        </w:rPr>
        <w:t>BATSE</w:t>
      </w:r>
      <w:r w:rsidR="00C03CB5">
        <w:rPr>
          <w:rFonts w:ascii="Times New Roman" w:hAnsi="Times New Roman" w:cs="Times New Roman"/>
          <w:color w:val="000000" w:themeColor="text1"/>
          <w:sz w:val="24"/>
          <w:szCs w:val="24"/>
        </w:rPr>
        <w:t xml:space="preserve"> (</w:t>
      </w:r>
      <w:r w:rsidR="00C03CB5" w:rsidRPr="00C03CB5">
        <w:rPr>
          <w:rFonts w:ascii="Times New Roman" w:hAnsi="Times New Roman" w:cs="Times New Roman"/>
          <w:sz w:val="24"/>
          <w:szCs w:val="24"/>
        </w:rPr>
        <w:t>Fishman(1992)</w:t>
      </w:r>
      <w:r w:rsidR="00C03CB5">
        <w:rPr>
          <w:rFonts w:ascii="Times New Roman" w:hAnsi="Times New Roman" w:cs="Times New Roman"/>
          <w:color w:val="000000" w:themeColor="text1"/>
          <w:sz w:val="24"/>
          <w:szCs w:val="24"/>
        </w:rPr>
        <w:t>) was an experiment on board CGRO</w:t>
      </w:r>
      <w:r w:rsidR="00C876D4">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that launched in April 1991 and operated for over 9 years</w:t>
      </w:r>
      <w:r w:rsidR="00C876D4">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It contained</w:t>
      </w:r>
      <w:r w:rsidR="00C03CB5">
        <w:rPr>
          <w:rFonts w:ascii="Times New Roman" w:hAnsi="Times New Roman" w:cs="Times New Roman"/>
          <w:color w:val="000000" w:themeColor="text1"/>
          <w:sz w:val="24"/>
          <w:szCs w:val="24"/>
        </w:rPr>
        <w:t xml:space="preserve"> 8 detectors on each of the satellite</w:t>
      </w:r>
      <w:r w:rsidR="001955EC">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s corners, creating an isotropic view of the gamma ray</w:t>
      </w:r>
      <w:r w:rsidR="00C876D4">
        <w:rPr>
          <w:rFonts w:ascii="Times New Roman" w:hAnsi="Times New Roman" w:cs="Times New Roman"/>
          <w:color w:val="000000" w:themeColor="text1"/>
          <w:sz w:val="24"/>
          <w:szCs w:val="24"/>
        </w:rPr>
        <w:t xml:space="preserve"> sky</w:t>
      </w:r>
      <w:r w:rsidR="00C03CB5">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Pr>
          <w:rFonts w:ascii="Times New Roman" w:hAnsi="Times New Roman" w:cs="Times New Roman"/>
          <w:color w:val="000000" w:themeColor="text1"/>
          <w:sz w:val="24"/>
          <w:szCs w:val="24"/>
        </w:rPr>
        <w:t xml:space="preserve">, counting </w:t>
      </w:r>
      <w:r w:rsidR="001C3DD8">
        <w:rPr>
          <w:rFonts w:ascii="Times New Roman" w:hAnsi="Times New Roman" w:cs="Times New Roman"/>
          <w:color w:val="000000" w:themeColor="text1"/>
          <w:sz w:val="24"/>
          <w:szCs w:val="24"/>
        </w:rPr>
        <w:t xml:space="preserve">and binning </w:t>
      </w:r>
      <w:r w:rsidR="00921018">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Pr>
          <w:rFonts w:ascii="Times New Roman" w:hAnsi="Times New Roman" w:cs="Times New Roman"/>
          <w:color w:val="000000" w:themeColor="text1"/>
          <w:sz w:val="24"/>
          <w:szCs w:val="24"/>
        </w:rPr>
        <w:t xml:space="preserve">. </w:t>
      </w:r>
      <w:r w:rsidR="0054355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881E40" w:rsidRDefault="00C03CB5" w:rsidP="00881E40">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satellite orbited earth in an elliptical orbit, which plummeted the experiment in an out of earth</w:t>
      </w:r>
      <w:r w:rsidR="005435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Pr>
          <w:rFonts w:ascii="Times New Roman" w:hAnsi="Times New Roman" w:cs="Times New Roman"/>
          <w:color w:val="000000" w:themeColor="text1"/>
          <w:sz w:val="24"/>
          <w:szCs w:val="24"/>
        </w:rPr>
        <w:t>, X-</w:t>
      </w:r>
      <w:r w:rsidR="006D7DC5">
        <w:rPr>
          <w:rFonts w:ascii="Times New Roman" w:hAnsi="Times New Roman" w:cs="Times New Roman"/>
          <w:color w:val="000000" w:themeColor="text1"/>
          <w:sz w:val="24"/>
          <w:szCs w:val="24"/>
        </w:rPr>
        <w:t>r</w:t>
      </w:r>
      <w:r w:rsidR="00253505">
        <w:rPr>
          <w:rFonts w:ascii="Times New Roman" w:hAnsi="Times New Roman" w:cs="Times New Roman"/>
          <w:color w:val="000000" w:themeColor="text1"/>
          <w:sz w:val="24"/>
          <w:szCs w:val="24"/>
        </w:rPr>
        <w:t xml:space="preserve">ay </w:t>
      </w:r>
      <w:r w:rsidR="006D7DC5">
        <w:rPr>
          <w:rFonts w:ascii="Times New Roman" w:hAnsi="Times New Roman" w:cs="Times New Roman"/>
          <w:color w:val="000000" w:themeColor="text1"/>
          <w:sz w:val="24"/>
          <w:szCs w:val="24"/>
        </w:rPr>
        <w:t>b</w:t>
      </w:r>
      <w:r w:rsidR="00253505">
        <w:rPr>
          <w:rFonts w:ascii="Times New Roman" w:hAnsi="Times New Roman" w:cs="Times New Roman"/>
          <w:color w:val="000000" w:themeColor="text1"/>
          <w:sz w:val="24"/>
          <w:szCs w:val="24"/>
        </w:rPr>
        <w:t>inary systems (</w:t>
      </w:r>
      <w:r w:rsidR="006D7DC5">
        <w:rPr>
          <w:rFonts w:ascii="Times New Roman" w:hAnsi="Times New Roman" w:cs="Times New Roman"/>
          <w:color w:val="000000" w:themeColor="text1"/>
          <w:sz w:val="24"/>
          <w:szCs w:val="24"/>
        </w:rPr>
        <w:t xml:space="preserve">eg. </w:t>
      </w:r>
      <w:r w:rsidR="00253505">
        <w:rPr>
          <w:rFonts w:ascii="Times New Roman" w:hAnsi="Times New Roman" w:cs="Times New Roman"/>
          <w:color w:val="000000" w:themeColor="text1"/>
          <w:sz w:val="24"/>
          <w:szCs w:val="24"/>
        </w:rPr>
        <w:t>Vela X-1), and gamma ray producing black holes (</w:t>
      </w:r>
      <w:r w:rsidR="006D7DC5">
        <w:rPr>
          <w:rFonts w:ascii="Times New Roman" w:hAnsi="Times New Roman" w:cs="Times New Roman"/>
          <w:color w:val="000000" w:themeColor="text1"/>
          <w:sz w:val="24"/>
          <w:szCs w:val="24"/>
        </w:rPr>
        <w:t xml:space="preserve">eg. </w:t>
      </w:r>
      <w:r w:rsidR="00253505">
        <w:rPr>
          <w:rFonts w:ascii="Times New Roman" w:hAnsi="Times New Roman" w:cs="Times New Roman"/>
          <w:color w:val="000000" w:themeColor="text1"/>
          <w:sz w:val="24"/>
          <w:szCs w:val="24"/>
        </w:rPr>
        <w:t>Cyg X-1).</w:t>
      </w:r>
      <w:r w:rsidR="00543551">
        <w:rPr>
          <w:rFonts w:ascii="Times New Roman" w:hAnsi="Times New Roman" w:cs="Times New Roman"/>
          <w:color w:val="000000" w:themeColor="text1"/>
          <w:sz w:val="24"/>
          <w:szCs w:val="24"/>
        </w:rPr>
        <w:t xml:space="preserve"> Besides background noise</w:t>
      </w:r>
      <w:r w:rsidR="00043C1E">
        <w:rPr>
          <w:rFonts w:ascii="Times New Roman" w:hAnsi="Times New Roman" w:cs="Times New Roman"/>
          <w:color w:val="000000" w:themeColor="text1"/>
          <w:sz w:val="24"/>
          <w:szCs w:val="24"/>
        </w:rPr>
        <w:t xml:space="preserve"> sources and a weak detection in one of the four energy channels</w:t>
      </w:r>
      <w:r w:rsidR="00543551">
        <w:rPr>
          <w:rFonts w:ascii="Times New Roman" w:hAnsi="Times New Roman" w:cs="Times New Roman"/>
          <w:color w:val="000000" w:themeColor="text1"/>
          <w:sz w:val="24"/>
          <w:szCs w:val="24"/>
        </w:rPr>
        <w:t xml:space="preserve">, S/N can </w:t>
      </w:r>
      <w:r w:rsidR="00043C1E">
        <w:rPr>
          <w:rFonts w:ascii="Times New Roman" w:hAnsi="Times New Roman" w:cs="Times New Roman"/>
          <w:color w:val="000000" w:themeColor="text1"/>
          <w:sz w:val="24"/>
          <w:szCs w:val="24"/>
        </w:rPr>
        <w:t>change for other reasons such as an occultation of the source or a failure in one of the detectors</w:t>
      </w:r>
      <w:r w:rsidR="004851A9">
        <w:rPr>
          <w:rFonts w:ascii="Times New Roman" w:hAnsi="Times New Roman" w:cs="Times New Roman"/>
          <w:color w:val="000000" w:themeColor="text1"/>
          <w:sz w:val="24"/>
          <w:szCs w:val="24"/>
        </w:rPr>
        <w:t xml:space="preserve"> or energy bands. </w:t>
      </w:r>
    </w:p>
    <w:p w14:paraId="3DE07524" w14:textId="343AEB89" w:rsidR="00BA10D6" w:rsidRDefault="00881E40"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data used for this study is archived from the life of the </w:t>
      </w:r>
      <w:r w:rsidR="00921018">
        <w:rPr>
          <w:rFonts w:ascii="Times New Roman" w:hAnsi="Times New Roman" w:cs="Times New Roman"/>
          <w:color w:val="000000" w:themeColor="text1"/>
          <w:sz w:val="24"/>
          <w:szCs w:val="24"/>
        </w:rPr>
        <w:t>experiment</w:t>
      </w:r>
      <w:r w:rsidR="00BA10D6" w:rsidRPr="00BA10D6">
        <w:rPr>
          <w:rFonts w:ascii="Times New Roman" w:hAnsi="Times New Roman" w:cs="Times New Roman"/>
          <w:color w:val="000000" w:themeColor="text1"/>
          <w:sz w:val="24"/>
          <w:szCs w:val="24"/>
        </w:rPr>
        <w:t xml:space="preserve">. The </w:t>
      </w:r>
      <w:r w:rsidR="00921018">
        <w:rPr>
          <w:rFonts w:ascii="Times New Roman" w:hAnsi="Times New Roman" w:cs="Times New Roman"/>
          <w:color w:val="000000" w:themeColor="text1"/>
          <w:sz w:val="24"/>
          <w:szCs w:val="24"/>
        </w:rPr>
        <w:t xml:space="preserve">summed four channel data has a </w:t>
      </w:r>
      <w:r w:rsidR="00BA10D6" w:rsidRPr="00BA10D6">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BA10D6">
        <w:rPr>
          <w:rFonts w:ascii="Times New Roman" w:hAnsi="Times New Roman" w:cs="Times New Roman"/>
          <w:color w:val="000000" w:themeColor="text1"/>
          <w:sz w:val="24"/>
          <w:szCs w:val="24"/>
        </w:rPr>
        <w:t>specified trigger criterion</w:t>
      </w:r>
      <w:r w:rsidR="00BA10D6" w:rsidRPr="00BA10D6">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r w:rsidR="00EF577D">
        <w:rPr>
          <w:rFonts w:ascii="Times New Roman" w:hAnsi="Times New Roman" w:cs="Times New Roman"/>
          <w:color w:val="000000" w:themeColor="text1"/>
          <w:sz w:val="24"/>
          <w:szCs w:val="24"/>
        </w:rPr>
        <w:t>both of the</w:t>
      </w:r>
      <w:r w:rsidR="00BA10D6" w:rsidRPr="00BA10D6">
        <w:rPr>
          <w:rFonts w:ascii="Times New Roman" w:hAnsi="Times New Roman" w:cs="Times New Roman"/>
          <w:color w:val="000000" w:themeColor="text1"/>
          <w:sz w:val="24"/>
          <w:szCs w:val="24"/>
        </w:rPr>
        <w:t xml:space="preserve"> time resolutions along their light curves.</w:t>
      </w:r>
    </w:p>
    <w:p w14:paraId="5F097841" w14:textId="536AC4A7" w:rsidR="00581248" w:rsidRDefault="00581248"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r w:rsidR="00EF577D">
        <w:rPr>
          <w:rFonts w:ascii="Times New Roman" w:hAnsi="Times New Roman" w:cs="Times New Roman"/>
          <w:color w:val="000000" w:themeColor="text1"/>
          <w:sz w:val="24"/>
          <w:szCs w:val="24"/>
        </w:rPr>
        <w:t>s</w:t>
      </w:r>
      <w:bookmarkStart w:id="6" w:name="_GoBack"/>
      <w:bookmarkEnd w:id="6"/>
    </w:p>
    <w:p w14:paraId="68B82672" w14:textId="28EFB57C" w:rsidR="000A183A" w:rsidRPr="00BA10D6" w:rsidRDefault="000A183A"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also be using the duration table from the BATSE 4B Catalog (</w:t>
      </w:r>
      <w:r w:rsidRPr="000A183A">
        <w:rPr>
          <w:rFonts w:ascii="Times New Roman" w:hAnsi="Times New Roman" w:cs="Times New Roman"/>
          <w:sz w:val="24"/>
          <w:szCs w:val="24"/>
        </w:rPr>
        <w:t>P</w:t>
      </w:r>
      <w:r>
        <w:rPr>
          <w:rFonts w:ascii="Times New Roman" w:hAnsi="Times New Roman" w:cs="Times New Roman"/>
          <w:sz w:val="24"/>
          <w:szCs w:val="24"/>
        </w:rPr>
        <w:t>aciesas</w:t>
      </w:r>
      <w:r w:rsidRPr="000A183A">
        <w:rPr>
          <w:rFonts w:ascii="Times New Roman" w:hAnsi="Times New Roman" w:cs="Times New Roman"/>
          <w:sz w:val="24"/>
          <w:szCs w:val="24"/>
        </w:rPr>
        <w:t xml:space="preserve"> et al.</w:t>
      </w:r>
      <w:r>
        <w:rPr>
          <w:rFonts w:ascii="Times New Roman" w:hAnsi="Times New Roman" w:cs="Times New Roman"/>
          <w:sz w:val="24"/>
          <w:szCs w:val="24"/>
        </w:rPr>
        <w:t xml:space="preserve"> 1999</w:t>
      </w:r>
      <w:r>
        <w:rPr>
          <w:rFonts w:ascii="Times New Roman" w:hAnsi="Times New Roman" w:cs="Times New Roman"/>
          <w:color w:val="000000" w:themeColor="text1"/>
          <w:sz w:val="24"/>
          <w:szCs w:val="24"/>
        </w:rPr>
        <w:t xml:space="preserve">). This table contains the </w:t>
      </w:r>
      <w:r w:rsidR="00B378CC">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Pr>
          <w:rFonts w:ascii="Times New Roman" w:hAnsi="Times New Roman" w:cs="Times New Roman"/>
          <w:color w:val="000000" w:themeColor="text1"/>
          <w:sz w:val="24"/>
          <w:szCs w:val="24"/>
        </w:rPr>
        <w:t xml:space="preserve"> and normalization</w:t>
      </w:r>
      <w:r w:rsidR="00B378CC">
        <w:rPr>
          <w:rFonts w:ascii="Times New Roman" w:hAnsi="Times New Roman" w:cs="Times New Roman"/>
          <w:color w:val="000000" w:themeColor="text1"/>
          <w:sz w:val="24"/>
          <w:szCs w:val="24"/>
        </w:rPr>
        <w:t>.</w:t>
      </w:r>
    </w:p>
    <w:p w14:paraId="2FFBF22A" w14:textId="77777777" w:rsidR="00BA10D6" w:rsidRPr="00BA10D6" w:rsidRDefault="00BA10D6" w:rsidP="00BA10D6"/>
    <w:p w14:paraId="20618EAD" w14:textId="692A6485"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BA10D6">
        <w:rPr>
          <w:rFonts w:ascii="Times New Roman" w:hAnsi="Times New Roman" w:cs="Times New Roman"/>
          <w:color w:val="000000" w:themeColor="text1"/>
          <w:sz w:val="24"/>
          <w:szCs w:val="24"/>
        </w:rPr>
        <w:t>5</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Thesis Summary</w:t>
      </w:r>
      <w:bookmarkEnd w:id="5"/>
    </w:p>
    <w:p w14:paraId="24B49F35" w14:textId="4A1A2B0F" w:rsidR="0055630B" w:rsidRDefault="00B64530" w:rsidP="0055630B">
      <w:pPr>
        <w:spacing w:line="480" w:lineRule="auto"/>
        <w:ind w:firstLine="720"/>
        <w:rPr>
          <w:rFonts w:ascii="Times New Roman" w:hAnsi="Times New Roman" w:cs="Times New Roman"/>
          <w:sz w:val="24"/>
          <w:szCs w:val="24"/>
        </w:rPr>
      </w:pPr>
      <w:r w:rsidRPr="00D30107">
        <w:rPr>
          <w:rFonts w:ascii="Times New Roman" w:hAnsi="Times New Roman" w:cs="Times New Roman"/>
          <w:color w:val="FF0000"/>
          <w:sz w:val="24"/>
          <w:szCs w:val="24"/>
        </w:rPr>
        <w:t xml:space="preserve"> </w:t>
      </w:r>
      <w:r w:rsidR="00AE3A74" w:rsidRPr="00D30107">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every </w:t>
      </w:r>
      <w:r w:rsidR="00AE3A74">
        <w:rPr>
          <w:rFonts w:ascii="Times New Roman" w:hAnsi="Times New Roman" w:cs="Times New Roman"/>
          <w:sz w:val="24"/>
          <w:szCs w:val="24"/>
        </w:rPr>
        <w:t>emission</w:t>
      </w:r>
      <w:r w:rsidR="00AE3A74" w:rsidRPr="00D30107">
        <w:rPr>
          <w:rFonts w:ascii="Times New Roman" w:hAnsi="Times New Roman" w:cs="Times New Roman"/>
          <w:sz w:val="24"/>
          <w:szCs w:val="24"/>
        </w:rPr>
        <w:t xml:space="preserve"> to every other </w:t>
      </w:r>
      <w:r w:rsidR="00AE3A74">
        <w:rPr>
          <w:rFonts w:ascii="Times New Roman" w:hAnsi="Times New Roman" w:cs="Times New Roman"/>
          <w:sz w:val="24"/>
          <w:szCs w:val="24"/>
        </w:rPr>
        <w:t xml:space="preserve">emission </w:t>
      </w:r>
      <w:r w:rsidR="00AE3A74" w:rsidRPr="00D30107">
        <w:rPr>
          <w:rFonts w:ascii="Times New Roman" w:hAnsi="Times New Roman" w:cs="Times New Roman"/>
          <w:sz w:val="24"/>
          <w:szCs w:val="24"/>
        </w:rPr>
        <w:t xml:space="preserve">with the intent of uncovering classifications of </w:t>
      </w:r>
      <w:r w:rsidR="00AE3A74">
        <w:rPr>
          <w:rFonts w:ascii="Times New Roman" w:hAnsi="Times New Roman" w:cs="Times New Roman"/>
          <w:sz w:val="24"/>
          <w:szCs w:val="24"/>
        </w:rPr>
        <w:t>bursts that are clustered to one another</w:t>
      </w:r>
      <w:r w:rsidR="00AE3A74" w:rsidRPr="00D30107">
        <w:rPr>
          <w:rFonts w:ascii="Times New Roman" w:hAnsi="Times New Roman" w:cs="Times New Roman"/>
          <w:sz w:val="24"/>
          <w:szCs w:val="24"/>
        </w:rPr>
        <w:t xml:space="preserve">. </w:t>
      </w:r>
      <w:r w:rsidR="0055630B">
        <w:rPr>
          <w:rFonts w:ascii="Times New Roman" w:hAnsi="Times New Roman" w:cs="Times New Roman"/>
          <w:sz w:val="24"/>
          <w:szCs w:val="24"/>
        </w:rPr>
        <w:t xml:space="preserve">Despite the data being normalized, there are still </w:t>
      </w:r>
      <w:r w:rsidR="0055630B">
        <w:rPr>
          <w:rFonts w:ascii="Times New Roman" w:hAnsi="Times New Roman" w:cs="Times New Roman"/>
          <w:sz w:val="24"/>
          <w:szCs w:val="24"/>
        </w:rPr>
        <w:lastRenderedPageBreak/>
        <w:t>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Pr>
          <w:rFonts w:ascii="Times New Roman" w:hAnsi="Times New Roman" w:cs="Times New Roman"/>
          <w:sz w:val="24"/>
          <w:szCs w:val="24"/>
        </w:rPr>
        <w:t xml:space="preserve"> Building similarity matrices from time 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A77C0B" w:rsidRDefault="00A77C0B" w:rsidP="00A77C0B">
      <w:pPr>
        <w:spacing w:line="480" w:lineRule="auto"/>
        <w:ind w:firstLine="720"/>
        <w:rPr>
          <w:rFonts w:ascii="Times New Roman" w:hAnsi="Times New Roman" w:cs="Times New Roman"/>
          <w:sz w:val="24"/>
          <w:szCs w:val="24"/>
        </w:rPr>
      </w:pPr>
    </w:p>
    <w:p w14:paraId="456DED0A" w14:textId="1F59DE75" w:rsidR="00964BE8" w:rsidRPr="00D30107" w:rsidRDefault="007755CB" w:rsidP="00631070">
      <w:pPr>
        <w:pStyle w:val="ThesisHeading"/>
        <w:numPr>
          <w:ilvl w:val="0"/>
          <w:numId w:val="1"/>
        </w:numPr>
        <w:spacing w:line="480" w:lineRule="auto"/>
        <w:rPr>
          <w:rFonts w:eastAsiaTheme="minorHAnsi"/>
        </w:rPr>
      </w:pPr>
      <w:bookmarkStart w:id="7" w:name="_Toc45640576"/>
      <w:r w:rsidRPr="00D30107">
        <w:rPr>
          <w:rFonts w:eastAsiaTheme="minorHAnsi"/>
        </w:rPr>
        <w:lastRenderedPageBreak/>
        <w:t>Similarity Matrices</w:t>
      </w:r>
      <w:r w:rsidR="00964BE8" w:rsidRPr="00D30107">
        <w:rPr>
          <w:rFonts w:eastAsiaTheme="minorHAnsi"/>
        </w:rPr>
        <w:t xml:space="preserve"> Description</w:t>
      </w:r>
      <w:r w:rsidRPr="00D30107">
        <w:rPr>
          <w:rFonts w:eastAsiaTheme="minorHAnsi"/>
        </w:rPr>
        <w:t>s</w:t>
      </w:r>
      <w:bookmarkEnd w:id="7"/>
    </w:p>
    <w:p w14:paraId="77CE1FEF"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8" w:name="_Toc45640577"/>
    </w:p>
    <w:p w14:paraId="499CF850" w14:textId="06E7705C" w:rsidR="00964BE8"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3.1 </w:t>
      </w:r>
      <w:r w:rsidR="00C7320F" w:rsidRPr="00D30107">
        <w:rPr>
          <w:rFonts w:ascii="Times New Roman" w:hAnsi="Times New Roman" w:cs="Times New Roman"/>
          <w:color w:val="000000" w:themeColor="text1"/>
          <w:sz w:val="24"/>
          <w:szCs w:val="24"/>
        </w:rPr>
        <w:t>Euclidian</w:t>
      </w:r>
      <w:bookmarkEnd w:id="8"/>
    </w:p>
    <w:p w14:paraId="37A9C496"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9" w:name="_Toc45640578"/>
    </w:p>
    <w:p w14:paraId="6E0530B6" w14:textId="78F705E3"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3.2 </w:t>
      </w:r>
      <w:r w:rsidR="007755CB" w:rsidRPr="00D30107">
        <w:rPr>
          <w:rFonts w:ascii="Times New Roman" w:hAnsi="Times New Roman" w:cs="Times New Roman"/>
          <w:color w:val="000000" w:themeColor="text1"/>
          <w:sz w:val="24"/>
          <w:szCs w:val="24"/>
        </w:rPr>
        <w:t>L1 Norm</w:t>
      </w:r>
      <w:bookmarkEnd w:id="9"/>
    </w:p>
    <w:p w14:paraId="7BE7716B"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0" w:name="_Toc45640579"/>
    </w:p>
    <w:p w14:paraId="3C159A86" w14:textId="3C7BFEB6"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3.3 </w:t>
      </w:r>
      <w:r w:rsidR="007755CB" w:rsidRPr="00D30107">
        <w:rPr>
          <w:rFonts w:ascii="Times New Roman" w:hAnsi="Times New Roman" w:cs="Times New Roman"/>
          <w:color w:val="000000" w:themeColor="text1"/>
          <w:sz w:val="24"/>
          <w:szCs w:val="24"/>
        </w:rPr>
        <w:t>Dynamic Time Warping</w:t>
      </w:r>
      <w:bookmarkEnd w:id="10"/>
    </w:p>
    <w:p w14:paraId="241E6100"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1" w:name="_Toc45640580"/>
    </w:p>
    <w:p w14:paraId="7F590EF4" w14:textId="23984867"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3.4 </w:t>
      </w:r>
      <w:r w:rsidR="007755CB" w:rsidRPr="00D30107">
        <w:rPr>
          <w:rFonts w:ascii="Times New Roman" w:hAnsi="Times New Roman" w:cs="Times New Roman"/>
          <w:color w:val="000000" w:themeColor="text1"/>
          <w:sz w:val="24"/>
          <w:szCs w:val="24"/>
        </w:rPr>
        <w:t>Correlation</w:t>
      </w:r>
      <w:bookmarkEnd w:id="11"/>
    </w:p>
    <w:p w14:paraId="14A5E960" w14:textId="24609C07" w:rsidR="00CF3BE4" w:rsidRPr="00D30107" w:rsidRDefault="00CF3BE4"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Stuff about correlation</w:t>
      </w:r>
    </w:p>
    <w:p w14:paraId="294E8C9D" w14:textId="77777777" w:rsidR="00CF3BE4" w:rsidRPr="00D30107" w:rsidRDefault="00CF3BE4" w:rsidP="00631070">
      <w:pPr>
        <w:spacing w:line="480" w:lineRule="auto"/>
        <w:rPr>
          <w:rFonts w:ascii="Times New Roman" w:hAnsi="Times New Roman" w:cs="Times New Roman"/>
          <w:sz w:val="24"/>
          <w:szCs w:val="24"/>
        </w:rPr>
      </w:pPr>
    </w:p>
    <w:p w14:paraId="252B7D57" w14:textId="4120ABEE" w:rsidR="00964BE8" w:rsidRPr="00D30107" w:rsidRDefault="00964BE8" w:rsidP="00631070">
      <w:pPr>
        <w:pStyle w:val="ThesisHeading"/>
        <w:numPr>
          <w:ilvl w:val="0"/>
          <w:numId w:val="1"/>
        </w:numPr>
        <w:spacing w:line="480" w:lineRule="auto"/>
        <w:rPr>
          <w:rFonts w:eastAsiaTheme="minorHAnsi"/>
        </w:rPr>
      </w:pPr>
      <w:bookmarkStart w:id="12" w:name="_Toc45640581"/>
      <w:r w:rsidRPr="00D30107">
        <w:rPr>
          <w:rFonts w:eastAsiaTheme="minorHAnsi"/>
        </w:rPr>
        <w:t>Agglomerative Hierarchical Clustering Description</w:t>
      </w:r>
      <w:bookmarkEnd w:id="12"/>
    </w:p>
    <w:p w14:paraId="3EF6E4F5" w14:textId="12ABA4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An Agglomerative Hierarchical Clustering algorithm works from the ``bottom up"; meaning it begins with every element in its own cluster. As described by Jain, et. al. \cite[]{jai99}, and modified to represent GRB light curves, the algorithm proceeds as follows:</w:t>
      </w:r>
    </w:p>
    <w:p w14:paraId="20BA5436"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\item With a matrix of comparative 'similarity distances' between every GRB to every other GRB, each distance is initially treated as its own cluster.</w:t>
      </w:r>
    </w:p>
    <w:p w14:paraId="273D60DA"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\item The two clusters considered the most similar out of the entire matrix are then merged into one cluster. The matrix is then updated to reflect the merger by considering new position values that represent the combined cluster.</w:t>
      </w:r>
    </w:p>
    <w:p w14:paraId="7A7466CD" w14:textId="5DC79EEE"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lastRenderedPageBreak/>
        <w:t>\item If every GRB is within the same cluster, then stop. Otherwise, return to step $2$.</w:t>
      </w:r>
    </w:p>
    <w:p w14:paraId="59E86A3F" w14:textId="6D26C779"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Fortunately, there are several programming languages that will take matrix inputs and return clustering results. In our case, we used an IDL routine called CLUSTER\_TREE.\footnote{ For the IDL  clustering routine used see \url{http://www.exelisvis.com/docs/cluster\_tree.html}}\footnote{For the analogous MATLAB routine see \url{http://www.mathworks.com/help/stats/linkage.html}}\footnote{For the analogous Python Scipy routine see  \url{http://docs.scipy.org/doc/scipy/reference/cluster.hierarchy.html}}</w:t>
      </w:r>
    </w:p>
    <w:p w14:paraId="03BF4D3E" w14:textId="77777777" w:rsidR="00C17C1E" w:rsidRPr="00D30107" w:rsidRDefault="00C17C1E" w:rsidP="00631070">
      <w:pPr>
        <w:spacing w:line="480" w:lineRule="auto"/>
        <w:rPr>
          <w:rFonts w:ascii="Times New Roman" w:hAnsi="Times New Roman" w:cs="Times New Roman"/>
          <w:sz w:val="24"/>
          <w:szCs w:val="24"/>
        </w:rPr>
      </w:pPr>
    </w:p>
    <w:p w14:paraId="539DBD06" w14:textId="7B7205A2" w:rsidR="00964BE8" w:rsidRPr="00D30107" w:rsidRDefault="00964BE8" w:rsidP="0055630B">
      <w:pPr>
        <w:pStyle w:val="ThesisHeading"/>
        <w:numPr>
          <w:ilvl w:val="0"/>
          <w:numId w:val="1"/>
        </w:numPr>
        <w:spacing w:line="480" w:lineRule="auto"/>
        <w:rPr>
          <w:rFonts w:eastAsiaTheme="minorHAnsi"/>
        </w:rPr>
      </w:pPr>
      <w:bookmarkStart w:id="13" w:name="_Toc45640582"/>
      <w:r w:rsidRPr="00D30107">
        <w:rPr>
          <w:rFonts w:eastAsiaTheme="minorHAnsi"/>
        </w:rPr>
        <w:t>Methods</w:t>
      </w:r>
      <w:bookmarkEnd w:id="13"/>
    </w:p>
    <w:p w14:paraId="717B0EF9" w14:textId="2C5893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values\footnote{see \url{http://www.batse.msfc.nasa.gov/batse/grb/catalog/current/tables/duration\_table.txt}}. An additional $10\%$ of the t90 times were added to either end to ensure that the total </w:t>
      </w:r>
      <w:r w:rsidRPr="00D30107">
        <w:rPr>
          <w:rFonts w:ascii="Times New Roman" w:hAnsi="Times New Roman" w:cs="Times New Roman"/>
          <w:sz w:val="24"/>
          <w:szCs w:val="24"/>
        </w:rPr>
        <w:lastRenderedPageBreak/>
        <w:t xml:space="preserve">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D30107" w:rsidRDefault="00E45386" w:rsidP="00631070">
      <w:pPr>
        <w:spacing w:line="480" w:lineRule="auto"/>
        <w:rPr>
          <w:rFonts w:ascii="Times New Roman" w:hAnsi="Times New Roman" w:cs="Times New Roman"/>
          <w:sz w:val="24"/>
          <w:szCs w:val="24"/>
        </w:rPr>
      </w:pPr>
    </w:p>
    <w:p w14:paraId="65696D5D" w14:textId="26851425" w:rsidR="00964BE8" w:rsidRPr="00D30107" w:rsidRDefault="00964BE8" w:rsidP="0055630B">
      <w:pPr>
        <w:pStyle w:val="ThesisHeading"/>
        <w:numPr>
          <w:ilvl w:val="0"/>
          <w:numId w:val="1"/>
        </w:numPr>
        <w:spacing w:line="480" w:lineRule="auto"/>
        <w:rPr>
          <w:rFonts w:eastAsiaTheme="minorHAnsi"/>
        </w:rPr>
      </w:pPr>
      <w:bookmarkStart w:id="14" w:name="_Toc45640583"/>
      <w:r w:rsidRPr="00D30107">
        <w:rPr>
          <w:rFonts w:eastAsiaTheme="minorHAnsi"/>
        </w:rPr>
        <w:t>Results</w:t>
      </w:r>
      <w:bookmarkEnd w:id="14"/>
    </w:p>
    <w:p w14:paraId="4C3E2389" w14:textId="0A2CCA2B"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There are </w:t>
      </w:r>
      <w:r w:rsidRPr="00D30107">
        <w:rPr>
          <w:rFonts w:ascii="Times New Roman" w:hAnsi="Times New Roman" w:cs="Times New Roman"/>
          <w:sz w:val="24"/>
          <w:szCs w:val="24"/>
        </w:rPr>
        <w:lastRenderedPageBreak/>
        <w:t xml:space="preserve">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D30107" w:rsidRDefault="00E45386" w:rsidP="00631070">
      <w:pPr>
        <w:spacing w:line="480" w:lineRule="auto"/>
        <w:rPr>
          <w:rFonts w:ascii="Times New Roman" w:hAnsi="Times New Roman" w:cs="Times New Roman"/>
          <w:sz w:val="24"/>
          <w:szCs w:val="24"/>
        </w:rPr>
      </w:pPr>
    </w:p>
    <w:p w14:paraId="18956EFD" w14:textId="1170E673" w:rsidR="00964BE8" w:rsidRPr="00D30107" w:rsidRDefault="00964BE8" w:rsidP="0055630B">
      <w:pPr>
        <w:pStyle w:val="ThesisHeading"/>
        <w:numPr>
          <w:ilvl w:val="0"/>
          <w:numId w:val="1"/>
        </w:numPr>
        <w:spacing w:line="480" w:lineRule="auto"/>
        <w:rPr>
          <w:rFonts w:eastAsiaTheme="minorHAnsi"/>
        </w:rPr>
      </w:pPr>
      <w:bookmarkStart w:id="15" w:name="_Toc45640584"/>
      <w:r w:rsidRPr="00D30107">
        <w:rPr>
          <w:rFonts w:eastAsiaTheme="minorHAnsi"/>
        </w:rPr>
        <w:t>Conclusion</w:t>
      </w:r>
      <w:bookmarkEnd w:id="15"/>
    </w:p>
    <w:p w14:paraId="51609E5E" w14:textId="77777777" w:rsidR="00ED28E3" w:rsidRPr="00ED28E3" w:rsidRDefault="00ED28E3" w:rsidP="00ED28E3">
      <w:pPr>
        <w:spacing w:line="480" w:lineRule="auto"/>
        <w:rPr>
          <w:rFonts w:ascii="Times New Roman" w:hAnsi="Times New Roman" w:cs="Times New Roman"/>
          <w:sz w:val="24"/>
          <w:szCs w:val="24"/>
        </w:rPr>
      </w:pPr>
      <w:r w:rsidRPr="00ED28E3">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29946BE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We are still only beginning to discover what this data mining technique is teaching us about GRB light curves. Currently, this technique allows us to compare GRB light curves in a  new and interesting way. By using a two-sampled $\chi^2$ test results as `similarity distances' in a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D30107" w:rsidRDefault="00BC61B8" w:rsidP="00631070">
      <w:pPr>
        <w:spacing w:line="480" w:lineRule="auto"/>
        <w:rPr>
          <w:rFonts w:ascii="Times New Roman" w:hAnsi="Times New Roman" w:cs="Times New Roman"/>
          <w:sz w:val="24"/>
          <w:szCs w:val="24"/>
        </w:rPr>
      </w:pPr>
    </w:p>
    <w:p w14:paraId="37CFB075" w14:textId="36D87407" w:rsidR="00964BE8" w:rsidRPr="00D30107" w:rsidRDefault="00964BE8" w:rsidP="0055630B">
      <w:pPr>
        <w:pStyle w:val="ThesisHeading"/>
        <w:numPr>
          <w:ilvl w:val="0"/>
          <w:numId w:val="1"/>
        </w:numPr>
        <w:spacing w:line="480" w:lineRule="auto"/>
        <w:rPr>
          <w:rFonts w:eastAsiaTheme="minorHAnsi"/>
        </w:rPr>
      </w:pPr>
      <w:bookmarkStart w:id="16" w:name="_Toc45640585"/>
      <w:r w:rsidRPr="00D30107">
        <w:rPr>
          <w:rFonts w:eastAsiaTheme="minorHAnsi"/>
        </w:rPr>
        <w:t>Future Work</w:t>
      </w:r>
      <w:bookmarkEnd w:id="16"/>
    </w:p>
    <w:p w14:paraId="431F3729" w14:textId="3E57CE83"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w:t>
      </w:r>
      <w:r w:rsidRPr="00D30107">
        <w:rPr>
          <w:rFonts w:ascii="Times New Roman" w:hAnsi="Times New Roman" w:cs="Times New Roman"/>
          <w:sz w:val="24"/>
          <w:szCs w:val="24"/>
        </w:rPr>
        <w:lastRenderedPageBreak/>
        <w:t>explore GRB physics. However, in the larger scheme of things, this method does not have to be used simply for GRB light curves. It is easily adaptable to any transient or two dimensional data.</w:t>
      </w:r>
    </w:p>
    <w:p w14:paraId="5C422A33" w14:textId="67358A34"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REFERENCES</w:t>
      </w:r>
    </w:p>
    <w:p w14:paraId="0C03D14D" w14:textId="6D3CC8BE" w:rsidR="00104D08" w:rsidRDefault="00104D08" w:rsidP="00104D08">
      <w:pPr>
        <w:jc w:val="center"/>
        <w:rPr>
          <w:rFonts w:ascii="Times New Roman" w:hAnsi="Times New Roman" w:cs="Times New Roman"/>
          <w:b/>
          <w:bCs/>
          <w:sz w:val="24"/>
          <w:szCs w:val="24"/>
        </w:rPr>
      </w:pPr>
    </w:p>
    <w:p w14:paraId="74BF7DFA" w14:textId="7E950F46" w:rsidR="00881E40" w:rsidRDefault="00881E40" w:rsidP="00C03CB5">
      <w:pPr>
        <w:rPr>
          <w:rFonts w:ascii="Times New Roman" w:hAnsi="Times New Roman" w:cs="Times New Roman"/>
          <w:sz w:val="24"/>
          <w:szCs w:val="24"/>
        </w:rPr>
      </w:pPr>
      <w:r>
        <w:rPr>
          <w:rFonts w:ascii="Times New Roman" w:hAnsi="Times New Roman" w:cs="Times New Roman"/>
          <w:sz w:val="24"/>
          <w:szCs w:val="24"/>
        </w:rPr>
        <w:t xml:space="preserve">BATSE data </w:t>
      </w:r>
      <w:r w:rsidRPr="00BA10D6">
        <w:rPr>
          <w:rFonts w:ascii="Times New Roman" w:hAnsi="Times New Roman" w:cs="Times New Roman"/>
          <w:color w:val="000000" w:themeColor="text1"/>
          <w:sz w:val="24"/>
          <w:szCs w:val="24"/>
        </w:rPr>
        <w:t>http://www.batse.msfc.nasa.gov/batse/grb/catalog/current/</w:t>
      </w:r>
    </w:p>
    <w:p w14:paraId="4FEE2499" w14:textId="648C4853" w:rsidR="00C03CB5" w:rsidRPr="00C03CB5" w:rsidRDefault="00C03CB5" w:rsidP="00C03CB5">
      <w:pPr>
        <w:rPr>
          <w:rFonts w:ascii="Times New Roman" w:hAnsi="Times New Roman" w:cs="Times New Roman"/>
          <w:sz w:val="24"/>
          <w:szCs w:val="24"/>
        </w:rPr>
      </w:pPr>
      <w:r w:rsidRPr="00C03CB5">
        <w:rPr>
          <w:rFonts w:ascii="Times New Roman" w:hAnsi="Times New Roman" w:cs="Times New Roman"/>
          <w:sz w:val="24"/>
          <w:szCs w:val="24"/>
        </w:rPr>
        <w:t>[Fishman(1992)]{1992grbo.book..265F} Fishman, G.~J.\ 1992, Gamma-ray Bursts - Observations, Analyses and Theories, 265</w:t>
      </w:r>
    </w:p>
    <w:p w14:paraId="20112A46"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[Golenetskii et al.(1983)]{gol83} Golenetskii, S. V., Mazets, E. P., Aptekar, R. L., \&amp; Ilinskii, V. N. 1983, Nature, 306, 451</w:t>
      </w:r>
    </w:p>
    <w:p w14:paraId="4D8F8E1B"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et al.(2003)]{hak03}Hakkila, J., Giblin, T. W., Roiger, R. J., Haglin, D. J., Paciesas, W. S., \&amp; Meegan, C. A. 2003, ApJ, 582, 320</w:t>
      </w:r>
    </w:p>
    <w:p w14:paraId="174B7103"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et al.(2008)]{hak08}Hakkila, J., et al. 2008, ApJ, 677, L81</w:t>
      </w:r>
    </w:p>
    <w:p w14:paraId="443B335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\&amp; Cumbee(2009)]{hak09}Hakkila, J., \&amp; Cumbee, R. S. 2009, in AIP Proc. 1133 (ed. Meegan, Gehrels, \&amp; Kouveliotou), 379</w:t>
      </w:r>
    </w:p>
    <w:p w14:paraId="2E2D73BD" w14:textId="0C640F58"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[Hakkila \&amp; Preece(2011)]{hak11} Hakkila, J., \&amp; Preece, R. 2011, ApJ, 740, 104</w:t>
      </w:r>
    </w:p>
    <w:p w14:paraId="75AD55B1" w14:textId="1E0D737A"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sz w:val="24"/>
          <w:szCs w:val="24"/>
        </w:rPr>
        <w:t>[Jain et. al (1999)]{jai99}Jain, A.K. Murty, M.N. and Flynn, P.J. 1999, ``Data Clustering: A Survey", ACM Computing Surveys, 31, 3</w:t>
      </w:r>
    </w:p>
    <w:p w14:paraId="727BB0DC" w14:textId="4507DB12" w:rsidR="00A44634" w:rsidRPr="00D30107" w:rsidRDefault="00A44634" w:rsidP="00B64530">
      <w:pPr>
        <w:rPr>
          <w:rFonts w:ascii="Times New Roman" w:hAnsi="Times New Roman" w:cs="Times New Roman"/>
          <w:sz w:val="24"/>
          <w:szCs w:val="24"/>
        </w:rPr>
      </w:pPr>
      <w:r w:rsidRPr="00D30107">
        <w:rPr>
          <w:rFonts w:ascii="Times New Roman" w:hAnsi="Times New Roman" w:cs="Times New Roman"/>
        </w:rPr>
        <w:t>Klebesadel, R. W., Strong, I. B., &amp; Olson, R. A. 1973, ApJ, 182, L85</w:t>
      </w:r>
    </w:p>
    <w:p w14:paraId="20BDD90D" w14:textId="768BF67B"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[Kouveliotou et al.(1993)]{kou93}Kouveliotou, C., Meegan, C. A., Fishman, G. J., Bhat, N. P., Briggs, M. S., Koshut, T. M., Paciesas, W. S., \&amp; Pendleton, G. N. 1993, ApJ, 413, L101</w:t>
      </w:r>
    </w:p>
    <w:p w14:paraId="2E3C94D3" w14:textId="1A78B513"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[Liang \&amp; Kargatis(1996)]{lai96}Liang, E., \&amp; Kargatis, V. 1996, Nature, 381, 49</w:t>
      </w:r>
    </w:p>
    <w:p w14:paraId="23C760F0" w14:textId="14B54F09" w:rsidR="007E30F3" w:rsidRPr="00D30107" w:rsidRDefault="007E30F3" w:rsidP="00B64530">
      <w:pPr>
        <w:rPr>
          <w:rFonts w:ascii="Times New Roman" w:hAnsi="Times New Roman" w:cs="Times New Roman"/>
          <w:sz w:val="24"/>
          <w:szCs w:val="24"/>
        </w:rPr>
      </w:pPr>
      <w:r w:rsidRPr="00D30107">
        <w:rPr>
          <w:rFonts w:ascii="Times New Roman" w:hAnsi="Times New Roman" w:cs="Times New Roman"/>
        </w:rPr>
        <w:t>Meegan, C. A., Fishman, G. J., Wilson, R. B., Horack, J. M., Brock, M. N., Paciesas, W. S., Pendleton, G. N., &amp; Kouveliotou, C. 1992, Nature, 355, 143</w:t>
      </w:r>
    </w:p>
    <w:p w14:paraId="652638F8"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[Mukherjee et al.(1998)]{muk98}Mukherjee S., et al. 1998, ApJ, 508, 314</w:t>
      </w:r>
    </w:p>
    <w:p w14:paraId="0664658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al.(1996)]{nor96}Norris, J. P., Nemiroff, R. J., Bonnell, J. T., Scargle, J. D., Kouveliotou, C., Paciesas, W. S., Meegan, C. A., \&amp; Fishman, G. J. 1996, ApJ, 459, 393</w:t>
      </w:r>
    </w:p>
    <w:p w14:paraId="5497A0F1"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[Norris(2002)]{nor02}Norris, J. P. 2002, ApJ, 579, 386</w:t>
      </w:r>
    </w:p>
    <w:p w14:paraId="58062088" w14:textId="0F0E85ED"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al.(2005)]{nor05}Norris, J. P., Bonnell, J. T., Kazanas, D., Scargle, J. D., Hakkila, J., \&amp; Giblin, T. W. 2005, ApJ, 627, 324</w:t>
      </w:r>
    </w:p>
    <w:p w14:paraId="3B34862D" w14:textId="67E4A613" w:rsidR="000A183A" w:rsidRPr="000A183A" w:rsidRDefault="000A183A" w:rsidP="000A183A">
      <w:pPr>
        <w:rPr>
          <w:rFonts w:ascii="Times New Roman" w:hAnsi="Times New Roman" w:cs="Times New Roman"/>
          <w:sz w:val="24"/>
          <w:szCs w:val="24"/>
        </w:rPr>
      </w:pPr>
      <w:bookmarkStart w:id="17" w:name="top"/>
      <w:bookmarkStart w:id="18" w:name="au1"/>
      <w:r w:rsidRPr="000A183A">
        <w:rPr>
          <w:rFonts w:ascii="Times New Roman" w:hAnsi="Times New Roman" w:cs="Times New Roman"/>
          <w:sz w:val="24"/>
          <w:szCs w:val="24"/>
        </w:rPr>
        <w:t>P</w:t>
      </w:r>
      <w:bookmarkEnd w:id="18"/>
      <w:r>
        <w:rPr>
          <w:rFonts w:ascii="Times New Roman" w:hAnsi="Times New Roman" w:cs="Times New Roman"/>
          <w:sz w:val="24"/>
          <w:szCs w:val="24"/>
        </w:rPr>
        <w:t>aciesas</w:t>
      </w:r>
      <w:r w:rsidRPr="000A183A">
        <w:rPr>
          <w:rFonts w:ascii="Times New Roman" w:hAnsi="Times New Roman" w:cs="Times New Roman"/>
          <w:sz w:val="24"/>
          <w:szCs w:val="24"/>
        </w:rPr>
        <w:t xml:space="preserve"> et al. </w:t>
      </w:r>
      <w:r w:rsidRPr="000A183A">
        <w:rPr>
          <w:rFonts w:ascii="Times New Roman" w:hAnsi="Times New Roman" w:cs="Times New Roman"/>
          <w:sz w:val="24"/>
          <w:szCs w:val="24"/>
        </w:rPr>
        <w:t>THE ASTROPHYSICAL JOURNAL SUPPLEMENT SERIES, 122:465</w:t>
      </w:r>
      <w:r w:rsidRPr="000A183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0A183A">
        <w:rPr>
          <w:rFonts w:ascii="Times New Roman" w:hAnsi="Times New Roman" w:cs="Times New Roman"/>
          <w:sz w:val="24"/>
          <w:szCs w:val="24"/>
        </w:rPr>
        <w:t>495, 1999 June</w:t>
      </w:r>
      <w:bookmarkEnd w:id="17"/>
    </w:p>
    <w:p w14:paraId="7E1AD938" w14:textId="77D8ED3B" w:rsidR="00B64530" w:rsidRPr="00D30107" w:rsidRDefault="00C47B60" w:rsidP="00B64530">
      <w:pPr>
        <w:rPr>
          <w:rFonts w:ascii="Times New Roman" w:hAnsi="Times New Roman" w:cs="Times New Roman"/>
          <w:sz w:val="24"/>
          <w:szCs w:val="24"/>
        </w:rPr>
      </w:pPr>
      <w:r w:rsidRPr="00D30107">
        <w:rPr>
          <w:rFonts w:ascii="Times New Roman" w:hAnsi="Times New Roman" w:cs="Times New Roman"/>
        </w:rPr>
        <w:t>Paczynski, B. 1991, Acta Astron., 41, 257</w:t>
      </w:r>
    </w:p>
    <w:p w14:paraId="670C350C" w14:textId="1E545FAD"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[Ramirez-Ruiz \&amp; Fenimore(2000)]{ram00}Ramirez-Ruiz, E., \&amp; Fenimore, E. E. 2000, ApJ, 539, 712</w:t>
      </w:r>
    </w:p>
    <w:p w14:paraId="25E74498" w14:textId="6D8259D0"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rPr>
        <w:lastRenderedPageBreak/>
        <w:t>van Paradijs, J., et al. 1997, Nature, 386, 686</w:t>
      </w:r>
    </w:p>
    <w:p w14:paraId="5669B2EE" w14:textId="3EC5031E"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FIGURES</w:t>
      </w:r>
    </w:p>
    <w:p w14:paraId="271568FF" w14:textId="5E0BC38D" w:rsidR="00694544" w:rsidRPr="00D30107" w:rsidRDefault="000178DB"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0AB3A0D" w14:textId="33C3C9ED"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APPENDICES</w:t>
      </w:r>
    </w:p>
    <w:p w14:paraId="792663FC" w14:textId="29D7AE50" w:rsidR="00694544" w:rsidRPr="00D30107" w:rsidRDefault="005125C6"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F3F0B8F" w14:textId="77777777" w:rsidR="008F04E0" w:rsidRPr="00D30107" w:rsidRDefault="008F04E0" w:rsidP="008F04E0">
      <w:pPr>
        <w:pStyle w:val="ThesisHeading"/>
      </w:pPr>
    </w:p>
    <w:p w14:paraId="57E70DF2" w14:textId="77777777" w:rsidR="008F04E0" w:rsidRPr="00D30107" w:rsidRDefault="008F04E0" w:rsidP="008F04E0">
      <w:pPr>
        <w:pStyle w:val="ThesisHeading"/>
      </w:pPr>
    </w:p>
    <w:p w14:paraId="07C64498" w14:textId="77777777" w:rsidR="008F04E0" w:rsidRPr="00D30107" w:rsidRDefault="008F04E0" w:rsidP="008F04E0">
      <w:pPr>
        <w:pStyle w:val="ThesisHeading"/>
      </w:pPr>
    </w:p>
    <w:p w14:paraId="3F59EEAC" w14:textId="77777777" w:rsidR="008F04E0" w:rsidRPr="00D30107" w:rsidRDefault="008F04E0" w:rsidP="008F04E0">
      <w:pPr>
        <w:pStyle w:val="ThesisHeading"/>
      </w:pPr>
    </w:p>
    <w:p w14:paraId="094FEC66" w14:textId="657D23AD" w:rsidR="00A83B7E" w:rsidRPr="00D30107" w:rsidRDefault="00A83B7E" w:rsidP="008F04E0">
      <w:pPr>
        <w:pStyle w:val="ThesisHeading"/>
        <w:jc w:val="left"/>
      </w:pPr>
    </w:p>
    <w:sectPr w:rsidR="00A83B7E" w:rsidRPr="00D30107"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2507" w14:textId="77777777" w:rsidR="003C652A" w:rsidRDefault="003C652A" w:rsidP="00964BE8">
      <w:pPr>
        <w:spacing w:after="0" w:line="240" w:lineRule="auto"/>
      </w:pPr>
      <w:r>
        <w:separator/>
      </w:r>
    </w:p>
  </w:endnote>
  <w:endnote w:type="continuationSeparator" w:id="0">
    <w:p w14:paraId="284AAE92" w14:textId="77777777" w:rsidR="003C652A" w:rsidRDefault="003C652A"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0980D" w14:textId="77777777" w:rsidR="003C652A" w:rsidRDefault="003C652A" w:rsidP="00964BE8">
      <w:pPr>
        <w:spacing w:after="0" w:line="240" w:lineRule="auto"/>
      </w:pPr>
      <w:r>
        <w:separator/>
      </w:r>
    </w:p>
  </w:footnote>
  <w:footnote w:type="continuationSeparator" w:id="0">
    <w:p w14:paraId="53AC2285" w14:textId="77777777" w:rsidR="003C652A" w:rsidRDefault="003C652A"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178DB"/>
    <w:rsid w:val="00043C1E"/>
    <w:rsid w:val="00083061"/>
    <w:rsid w:val="000A183A"/>
    <w:rsid w:val="000A1E2C"/>
    <w:rsid w:val="000B2505"/>
    <w:rsid w:val="000C683B"/>
    <w:rsid w:val="000F714F"/>
    <w:rsid w:val="00104D08"/>
    <w:rsid w:val="0010776B"/>
    <w:rsid w:val="00131B29"/>
    <w:rsid w:val="00134544"/>
    <w:rsid w:val="00152BC4"/>
    <w:rsid w:val="001955EC"/>
    <w:rsid w:val="001967F3"/>
    <w:rsid w:val="001C3DD8"/>
    <w:rsid w:val="001E6423"/>
    <w:rsid w:val="002014FB"/>
    <w:rsid w:val="00206853"/>
    <w:rsid w:val="00214545"/>
    <w:rsid w:val="002264C3"/>
    <w:rsid w:val="002515B9"/>
    <w:rsid w:val="00253505"/>
    <w:rsid w:val="002D6DC3"/>
    <w:rsid w:val="002F26B6"/>
    <w:rsid w:val="00332012"/>
    <w:rsid w:val="0033424C"/>
    <w:rsid w:val="003765A4"/>
    <w:rsid w:val="00387BDF"/>
    <w:rsid w:val="00397BF0"/>
    <w:rsid w:val="003B7BEB"/>
    <w:rsid w:val="003C652A"/>
    <w:rsid w:val="003F6FAF"/>
    <w:rsid w:val="00431674"/>
    <w:rsid w:val="00436428"/>
    <w:rsid w:val="00462A6B"/>
    <w:rsid w:val="004851A9"/>
    <w:rsid w:val="00496A94"/>
    <w:rsid w:val="004B1A63"/>
    <w:rsid w:val="004B6811"/>
    <w:rsid w:val="004D0B1C"/>
    <w:rsid w:val="004E06B3"/>
    <w:rsid w:val="0050183E"/>
    <w:rsid w:val="00507A8A"/>
    <w:rsid w:val="005125C6"/>
    <w:rsid w:val="00514E2C"/>
    <w:rsid w:val="0052787E"/>
    <w:rsid w:val="00543551"/>
    <w:rsid w:val="0055630B"/>
    <w:rsid w:val="00564128"/>
    <w:rsid w:val="0058017D"/>
    <w:rsid w:val="00581248"/>
    <w:rsid w:val="005B2947"/>
    <w:rsid w:val="005D4945"/>
    <w:rsid w:val="005E7A85"/>
    <w:rsid w:val="005F6C29"/>
    <w:rsid w:val="00605439"/>
    <w:rsid w:val="00614B70"/>
    <w:rsid w:val="00631070"/>
    <w:rsid w:val="006606CA"/>
    <w:rsid w:val="00694544"/>
    <w:rsid w:val="006D7DC5"/>
    <w:rsid w:val="00720E67"/>
    <w:rsid w:val="00733208"/>
    <w:rsid w:val="007466F1"/>
    <w:rsid w:val="00761E65"/>
    <w:rsid w:val="007755CB"/>
    <w:rsid w:val="007D0879"/>
    <w:rsid w:val="007D7659"/>
    <w:rsid w:val="007E30F3"/>
    <w:rsid w:val="007F3A04"/>
    <w:rsid w:val="008121D2"/>
    <w:rsid w:val="008246D2"/>
    <w:rsid w:val="008618D8"/>
    <w:rsid w:val="00881E40"/>
    <w:rsid w:val="0089095D"/>
    <w:rsid w:val="008D7357"/>
    <w:rsid w:val="008F04E0"/>
    <w:rsid w:val="00921018"/>
    <w:rsid w:val="00964BE8"/>
    <w:rsid w:val="00973184"/>
    <w:rsid w:val="009B0B5D"/>
    <w:rsid w:val="009B3D35"/>
    <w:rsid w:val="00A44634"/>
    <w:rsid w:val="00A77691"/>
    <w:rsid w:val="00A77C0B"/>
    <w:rsid w:val="00A83B7E"/>
    <w:rsid w:val="00A86EE4"/>
    <w:rsid w:val="00A94739"/>
    <w:rsid w:val="00AC608D"/>
    <w:rsid w:val="00AE3A74"/>
    <w:rsid w:val="00AF6D45"/>
    <w:rsid w:val="00B378CC"/>
    <w:rsid w:val="00B44EEF"/>
    <w:rsid w:val="00B64530"/>
    <w:rsid w:val="00B929CB"/>
    <w:rsid w:val="00BA10D6"/>
    <w:rsid w:val="00BC37BD"/>
    <w:rsid w:val="00BC61B8"/>
    <w:rsid w:val="00BF3645"/>
    <w:rsid w:val="00C03CB5"/>
    <w:rsid w:val="00C17C1E"/>
    <w:rsid w:val="00C32E9B"/>
    <w:rsid w:val="00C47B60"/>
    <w:rsid w:val="00C7320F"/>
    <w:rsid w:val="00C876D4"/>
    <w:rsid w:val="00C96051"/>
    <w:rsid w:val="00CB2A24"/>
    <w:rsid w:val="00CF3BE4"/>
    <w:rsid w:val="00D30107"/>
    <w:rsid w:val="00D45693"/>
    <w:rsid w:val="00D632E0"/>
    <w:rsid w:val="00E173B4"/>
    <w:rsid w:val="00E22273"/>
    <w:rsid w:val="00E45386"/>
    <w:rsid w:val="00E7651E"/>
    <w:rsid w:val="00E776BD"/>
    <w:rsid w:val="00EC266B"/>
    <w:rsid w:val="00ED28E3"/>
    <w:rsid w:val="00EF577D"/>
    <w:rsid w:val="00F0326C"/>
    <w:rsid w:val="00F12CFB"/>
    <w:rsid w:val="00F4295B"/>
    <w:rsid w:val="00F55EF6"/>
    <w:rsid w:val="00FB00F8"/>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AAB8-ACDB-4E10-919B-BA379693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21</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105</cp:revision>
  <dcterms:created xsi:type="dcterms:W3CDTF">2020-07-13T23:43:00Z</dcterms:created>
  <dcterms:modified xsi:type="dcterms:W3CDTF">2020-07-15T02:54:00Z</dcterms:modified>
</cp:coreProperties>
</file>