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left"/>
      </w:pPr>
      <w:r>
        <w:rPr>
          <w:rFonts w:ascii="Calibri" w:hAnsi="Calibri" w:eastAsia="Calibri"/>
          <w:b/>
          <w:i w:val="0"/>
          <w:color w:val="0E6B5C"/>
          <w:sz w:val="24"/>
        </w:rPr>
        <w:t>GADARIDE</w:t>
      </w:r>
    </w:p>
    <w:p>
      <w:pPr>
        <w:spacing w:before="40" w:after="80"/>
      </w:pPr>
      <w:r>
        <w:rPr>
          <w:rFonts w:ascii="Calibri" w:hAnsi="Calibri" w:eastAsia="Calibri"/>
          <w:b/>
          <w:i w:val="0"/>
          <w:color w:val="0F2C4C"/>
          <w:sz w:val="52"/>
        </w:rPr>
        <w:t>Vendor Dashboard</w:t>
        <w:br/>
        <w:t>App Usage Guide</w:t>
      </w:r>
    </w:p>
    <w:p>
      <w:pPr>
        <w:spacing w:after="160"/>
      </w:pPr>
      <w:r>
        <w:rPr>
          <w:rFonts w:ascii="Calibri" w:hAnsi="Calibri" w:eastAsia="Calibri"/>
          <w:b w:val="0"/>
          <w:i/>
          <w:color w:val="4B5563"/>
          <w:sz w:val="24"/>
        </w:rPr>
        <w:t>How administrators register vendors, sign in, manage orders, and assign field agents.</w:t>
      </w:r>
    </w:p>
    <w:p>
      <w:pPr>
        <w:spacing w:before="0" w:after="120" w:line="259" w:lineRule="auto"/>
      </w:pPr>
      <w:r>
        <w:rPr>
          <w:rFonts w:ascii="Calibri" w:hAnsi="Calibri" w:eastAsia="Calibri"/>
          <w:b w:val="0"/>
          <w:i w:val="0"/>
          <w:color w:val="1F2937"/>
          <w:sz w:val="22"/>
        </w:rPr>
        <w:t>This guide is for people who use the GadaRide vendor dashboard. Gray boxes are left empty on purpose. Paste a screenshot into each box so the guide matches the live screens.</w:t>
      </w:r>
    </w:p>
    <w:tbl>
      <w:tblPr>
        <w:tblW w:type="auto" w:w="0"/>
        <w:tblLayout w:type="autofit"/>
        <w:tblLook w:firstColumn="1" w:firstRow="1" w:lastColumn="0" w:lastRow="0" w:noHBand="0" w:noVBand="1" w:val="04A0"/>
      </w:tblPr>
      <w:tblGrid>
        <w:gridCol w:w="9638"/>
      </w:tblGrid>
      <w:tr>
        <w:tc>
          <w:tcPr>
            <w:tcW w:type="dxa" w:w="9638"/>
            <w:shd w:val="clear" w:color="auto" w:fill="FFF7ED"/>
            <w:tcBorders>
              <w:top w:val="single" w:sz="12" w:space="0" w:color="F59E0B"/>
              <w:left w:val="single" w:sz="12" w:space="0" w:color="F59E0B"/>
              <w:bottom w:val="single" w:sz="12" w:space="0" w:color="F59E0B"/>
              <w:right w:val="single" w:sz="12" w:space="0" w:color="F59E0B"/>
            </w:tcBorders>
            <w:tcMar>
              <w:top w:w="100" w:type="dxa"/>
              <w:left w:w="160" w:type="dxa"/>
              <w:bottom w:w="100" w:type="dxa"/>
              <w:right w:w="160" w:type="dxa"/>
            </w:tcMar>
          </w:tcPr>
          <w:p>
            <w:pPr>
              <w:spacing w:after="80"/>
            </w:pPr>
            <w:r/>
            <w:r>
              <w:rPr>
                <w:rFonts w:ascii="Calibri" w:hAnsi="Calibri" w:eastAsia="Calibri"/>
                <w:b/>
                <w:i w:val="0"/>
                <w:color w:val="7A4A00"/>
                <w:sz w:val="24"/>
              </w:rPr>
              <w:t>Two rules to remember</w:t>
            </w:r>
          </w:p>
          <w:p>
            <w:pPr>
              <w:spacing w:before="20" w:after="40" w:line="259" w:lineRule="auto"/>
            </w:pPr>
            <w:r>
              <w:rPr>
                <w:rFonts w:ascii="Calibri" w:hAnsi="Calibri" w:eastAsia="Calibri"/>
                <w:b w:val="0"/>
                <w:i w:val="0"/>
                <w:color w:val="1F2937"/>
                <w:sz w:val="22"/>
              </w:rPr>
              <w:t>Registration is done by the administrator. There is no public sign-up page. A vendor account exists only after an admin creates it.</w:t>
            </w:r>
          </w:p>
          <w:p>
            <w:pPr>
              <w:spacing w:before="20" w:after="40" w:line="259" w:lineRule="auto"/>
            </w:pPr>
            <w:r>
              <w:rPr>
                <w:rFonts w:ascii="Calibri" w:hAnsi="Calibri" w:eastAsia="Calibri"/>
                <w:b w:val="0"/>
                <w:i w:val="0"/>
                <w:color w:val="1F2937"/>
                <w:sz w:val="22"/>
              </w:rPr>
              <w:t>Agent assignment is also done by the administrator. A field agent does not pick up an order on their own from this dashboard. The admin opens the order and assigns an active agent.</w:t>
            </w:r>
          </w:p>
        </w:tc>
      </w:tr>
    </w:tbl>
    <w:p>
      <w:pPr>
        <w:spacing w:before="40" w:after="80"/>
      </w:pPr>
    </w:p>
    <w:p>
      <w:pPr>
        <w:keepNext/>
        <w:spacing w:before="320" w:after="120"/>
        <w:pBdr>
          <w:bottom w:val="single" w:sz="12" w:space="1" w:color="0F2C4C"/>
        </w:pBdr>
      </w:pPr>
      <w:r>
        <w:rPr>
          <w:rFonts w:ascii="Calibri" w:hAnsi="Calibri" w:eastAsia="Calibri"/>
          <w:b/>
          <w:i w:val="0"/>
          <w:color w:val="0F2C4C"/>
          <w:sz w:val="36"/>
        </w:rPr>
        <w:t>1.  Who uses this dashboard</w:t>
      </w:r>
    </w:p>
    <w:p>
      <w:pPr>
        <w:spacing w:before="0" w:after="120" w:line="259" w:lineRule="auto"/>
      </w:pPr>
      <w:r>
        <w:rPr>
          <w:rFonts w:ascii="Calibri" w:hAnsi="Calibri" w:eastAsia="Calibri"/>
          <w:b w:val="0"/>
          <w:i w:val="0"/>
          <w:color w:val="1F2937"/>
          <w:sz w:val="22"/>
        </w:rPr>
        <w:t>The dashboard is the admin workspace for a vendor on GadaRide. After an administrator creates the account, the vendor admin signs in and works from the left menu.</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Dashboard — today’s orders, earnings, and a short list of deliveries.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Orders — delivery jobs the admin creates, then assigns to a rider.</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Marketplace — customer marketplace orders, the product catalog, categories, and field agents.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Vendors — the list of vendor businesses linked to this admin. New vendors are registered here.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Settings — appearance, account details, shop location, and password.</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 — Signed-in dashboard with the left menu</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full screen after login, with Dashboard, Orders, Marketplace, Vendors, and Settings visible.</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2.  Registration is done by the administrator</w:t>
      </w:r>
    </w:p>
    <w:p>
      <w:pPr>
        <w:spacing w:before="0" w:after="120" w:line="259" w:lineRule="auto"/>
      </w:pPr>
      <w:r>
        <w:rPr>
          <w:rFonts w:ascii="Calibri" w:hAnsi="Calibri" w:eastAsia="Calibri"/>
          <w:b/>
          <w:i w:val="0"/>
          <w:color w:val="0F2C4C"/>
          <w:sz w:val="22"/>
        </w:rPr>
        <w:t xml:space="preserve">Vendors do not register themselves. </w:t>
      </w:r>
      <w:r>
        <w:rPr>
          <w:rFonts w:ascii="Calibri" w:hAnsi="Calibri" w:eastAsia="Calibri"/>
          <w:b w:val="0"/>
          <w:i w:val="0"/>
          <w:color w:val="1F2937"/>
          <w:sz w:val="22"/>
        </w:rPr>
        <w:t>The login screen only asks for email and password. There is no Create account or Sign up button. An administrator registers the vendor from the Vendors page.</w:t>
      </w:r>
    </w:p>
    <w:p>
      <w:pPr>
        <w:keepNext/>
        <w:spacing w:before="240" w:after="120"/>
      </w:pPr>
      <w:r>
        <w:rPr>
          <w:rFonts w:ascii="Calibri" w:hAnsi="Calibri" w:eastAsia="Calibri"/>
          <w:b/>
          <w:i w:val="0"/>
          <w:color w:val="0E6B5C"/>
          <w:sz w:val="28"/>
        </w:rPr>
        <w:t>Create a vendor account</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Sign in as an administrator.</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Open Vendors in the left menu.</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Click Create Vendor. A panel opens on the right.</w:t>
      </w:r>
    </w:p>
    <w:p>
      <w:pPr>
        <w:spacing w:before="40" w:after="40" w:line="252" w:lineRule="auto"/>
        <w:ind w:left="482" w:hanging="255"/>
      </w:pPr>
      <w:r>
        <w:rPr>
          <w:rFonts w:ascii="Calibri" w:hAnsi="Calibri" w:eastAsia="Calibri"/>
          <w:b/>
          <w:i w:val="0"/>
          <w:color w:val="0E6B5C"/>
          <w:sz w:val="22"/>
        </w:rPr>
        <w:t xml:space="preserve">4.  </w:t>
      </w:r>
      <w:r>
        <w:rPr>
          <w:rFonts w:ascii="Calibri" w:hAnsi="Calibri" w:eastAsia="Calibri"/>
          <w:b w:val="0"/>
          <w:i w:val="0"/>
          <w:color w:val="1F2937"/>
          <w:sz w:val="22"/>
        </w:rPr>
        <w:t>Enter the vendor’s name, email address, phone number, and physical address.</w:t>
      </w:r>
    </w:p>
    <w:p>
      <w:pPr>
        <w:spacing w:before="40" w:after="40" w:line="252" w:lineRule="auto"/>
        <w:ind w:left="482" w:hanging="255"/>
      </w:pPr>
      <w:r>
        <w:rPr>
          <w:rFonts w:ascii="Calibri" w:hAnsi="Calibri" w:eastAsia="Calibri"/>
          <w:b/>
          <w:i w:val="0"/>
          <w:color w:val="0E6B5C"/>
          <w:sz w:val="22"/>
        </w:rPr>
        <w:t xml:space="preserve">5.  </w:t>
      </w:r>
      <w:r>
        <w:rPr>
          <w:rFonts w:ascii="Calibri" w:hAnsi="Calibri" w:eastAsia="Calibri"/>
          <w:b w:val="0"/>
          <w:i w:val="0"/>
          <w:color w:val="1F2937"/>
          <w:sz w:val="22"/>
        </w:rPr>
        <w:t>Set a password, or click the option to generate a strong password. The password can be left blank if the vendor will set one from the email link.</w:t>
      </w:r>
    </w:p>
    <w:p>
      <w:pPr>
        <w:spacing w:before="40" w:after="40" w:line="252" w:lineRule="auto"/>
        <w:ind w:left="482" w:hanging="255"/>
      </w:pPr>
      <w:r>
        <w:rPr>
          <w:rFonts w:ascii="Calibri" w:hAnsi="Calibri" w:eastAsia="Calibri"/>
          <w:b/>
          <w:i w:val="0"/>
          <w:color w:val="0E6B5C"/>
          <w:sz w:val="22"/>
        </w:rPr>
        <w:t xml:space="preserve">6.  </w:t>
      </w:r>
      <w:r>
        <w:rPr>
          <w:rFonts w:ascii="Calibri" w:hAnsi="Calibri" w:eastAsia="Calibri"/>
          <w:b w:val="0"/>
          <w:i w:val="0"/>
          <w:color w:val="1F2937"/>
          <w:sz w:val="22"/>
        </w:rPr>
        <w:t>Save. The new vendor appears in the Active Vendors table (name, email, phone, and location).</w:t>
      </w:r>
    </w:p>
    <w:tbl>
      <w:tblPr>
        <w:tblW w:type="auto" w:w="0"/>
        <w:tblLayout w:type="autofit"/>
        <w:tblLook w:firstColumn="1" w:firstRow="1" w:lastColumn="0" w:lastRow="0" w:noHBand="0" w:noVBand="1" w:val="04A0"/>
      </w:tblPr>
      <w:tblGrid>
        <w:gridCol w:w="9638"/>
      </w:tblGrid>
      <w:tr>
        <w:tc>
          <w:tcPr>
            <w:tcW w:type="dxa" w:w="9638"/>
            <w:shd w:val="clear" w:color="auto" w:fill="ECFDF5"/>
            <w:tcBorders>
              <w:top w:val="single" w:sz="12" w:space="0" w:color="0E6B5C"/>
              <w:left w:val="single" w:sz="12" w:space="0" w:color="0E6B5C"/>
              <w:bottom w:val="single" w:sz="12" w:space="0" w:color="0E6B5C"/>
              <w:right w:val="single" w:sz="12" w:space="0" w:color="0E6B5C"/>
            </w:tcBorders>
            <w:tcMar>
              <w:top w:w="100" w:type="dxa"/>
              <w:left w:w="160" w:type="dxa"/>
              <w:bottom w:w="100" w:type="dxa"/>
              <w:right w:w="160" w:type="dxa"/>
            </w:tcMar>
          </w:tcPr>
          <w:p>
            <w:pPr>
              <w:spacing w:after="80"/>
            </w:pPr>
            <w:r/>
            <w:r>
              <w:rPr>
                <w:rFonts w:ascii="Calibri" w:hAnsi="Calibri" w:eastAsia="Calibri"/>
                <w:b/>
                <w:i w:val="0"/>
                <w:color w:val="0E6B5C"/>
                <w:sz w:val="24"/>
              </w:rPr>
              <w:t>Administrator only</w:t>
            </w:r>
          </w:p>
          <w:p>
            <w:pPr>
              <w:spacing w:before="20" w:after="40" w:line="259" w:lineRule="auto"/>
            </w:pPr>
            <w:r>
              <w:rPr>
                <w:rFonts w:ascii="Calibri" w:hAnsi="Calibri" w:eastAsia="Calibri"/>
                <w:b w:val="0"/>
                <w:i w:val="0"/>
                <w:color w:val="1F2937"/>
                <w:sz w:val="22"/>
              </w:rPr>
              <w:t>Only an admin who is already signed in can register a vendor. Share the email and password with the vendor through a private channel, or send them the set-password email so they choose their own password.</w:t>
            </w:r>
          </w:p>
          <w:p>
            <w:pPr>
              <w:spacing w:before="20" w:after="40" w:line="259" w:lineRule="auto"/>
            </w:pPr>
            <w:r>
              <w:rPr>
                <w:rFonts w:ascii="Calibri" w:hAnsi="Calibri" w:eastAsia="Calibri"/>
                <w:b w:val="0"/>
                <w:i w:val="0"/>
                <w:color w:val="1F2937"/>
                <w:sz w:val="22"/>
              </w:rPr>
              <w:t>A vendor who was never created by an admin cannot sign in.</w:t>
            </w:r>
          </w:p>
        </w:tc>
      </w:tr>
    </w:tbl>
    <w:p>
      <w:pPr>
        <w:spacing w:before="40" w:after="8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2 — Vendors page</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Vendors heading, the Create Vendor button, and the Active Vendors table.</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3 — Create Vendor panel</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open panel with Name, Email, Phone, Address, and Password fields.</w:t>
            </w:r>
          </w:p>
        </w:tc>
      </w:tr>
    </w:tbl>
    <w:p>
      <w:pPr>
        <w:spacing w:before="40" w:after="120"/>
      </w:pPr>
    </w:p>
    <w:p>
      <w:pPr>
        <w:keepNext/>
        <w:spacing w:before="240" w:after="120"/>
      </w:pPr>
      <w:r>
        <w:rPr>
          <w:rFonts w:ascii="Calibri" w:hAnsi="Calibri" w:eastAsia="Calibri"/>
          <w:b/>
          <w:i w:val="0"/>
          <w:color w:val="0E6B5C"/>
          <w:sz w:val="28"/>
        </w:rPr>
        <w:t>First password, when the admin does not set one</w:t>
      </w:r>
    </w:p>
    <w:p>
      <w:pPr>
        <w:spacing w:before="0" w:after="120" w:line="259" w:lineRule="auto"/>
      </w:pPr>
      <w:r>
        <w:rPr>
          <w:rFonts w:ascii="Calibri" w:hAnsi="Calibri" w:eastAsia="Calibri"/>
          <w:b w:val="0"/>
          <w:i w:val="0"/>
          <w:color w:val="1F2937"/>
          <w:sz w:val="22"/>
        </w:rPr>
        <w:t>If the account is created without a password, the vendor receives an email with a one-time link. That link opens the Set Password page. It is not a registration form. The account already exists; this step only chooses the password.</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Open the full link from the email. The page checks that the link is still valid.</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Enter a password of at least 8 characters, then confirm it.</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Submit. Sign in afterwards with the same email and the new password.</w:t>
      </w:r>
    </w:p>
    <w:p>
      <w:pPr>
        <w:spacing w:before="0" w:after="120" w:line="259" w:lineRule="auto"/>
      </w:pPr>
      <w:r>
        <w:rPr>
          <w:rFonts w:ascii="Calibri" w:hAnsi="Calibri" w:eastAsia="Calibri"/>
          <w:b w:val="0"/>
          <w:i w:val="0"/>
          <w:color w:val="1F2937"/>
          <w:sz w:val="22"/>
        </w:rPr>
        <w:t>An incomplete or expired link cannot be used. The vendor must use the full link from the email, or ask the administrator to send a new one.</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4 — Set Password page</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the email link in the browser and capture the password and confirm-password fields.</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3.  Signing in</w:t>
      </w:r>
    </w:p>
    <w:p>
      <w:pPr>
        <w:spacing w:before="0" w:after="120" w:line="259" w:lineRule="auto"/>
      </w:pPr>
      <w:r>
        <w:rPr>
          <w:rFonts w:ascii="Calibri" w:hAnsi="Calibri" w:eastAsia="Calibri"/>
          <w:b w:val="0"/>
          <w:i w:val="0"/>
          <w:color w:val="1F2937"/>
          <w:sz w:val="22"/>
        </w:rPr>
        <w:t>Go to the vendor dashboard address. The welcome screen shows the GadaRide logo, an email field, and a password field.</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Enter the email the administrator used when the account was created.</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Enter the password. Use the eye icon to show or hide it.</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Click Sign in. A correct login opens the Dashboard.</w:t>
      </w:r>
    </w:p>
    <w:p>
      <w:pPr>
        <w:spacing w:before="0" w:after="120" w:line="259" w:lineRule="auto"/>
      </w:pPr>
      <w:r>
        <w:rPr>
          <w:rFonts w:ascii="Calibri" w:hAnsi="Calibri" w:eastAsia="Calibri"/>
          <w:b w:val="0"/>
          <w:i w:val="0"/>
          <w:color w:val="1F2937"/>
          <w:sz w:val="22"/>
        </w:rPr>
        <w:t>A wrong email or password stays on the login screen with an error. There is still no way to create an account from this page.</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5 — Login screen</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logo, Welcome back card, email, password, and Sign in button. Confirm there is no Sign up link.</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4.  Moving around</w:t>
      </w:r>
    </w:p>
    <w:p>
      <w:pPr>
        <w:spacing w:before="0" w:after="120" w:line="259" w:lineRule="auto"/>
      </w:pPr>
      <w:r>
        <w:rPr>
          <w:rFonts w:ascii="Calibri" w:hAnsi="Calibri" w:eastAsia="Calibri"/>
          <w:b w:val="0"/>
          <w:i w:val="0"/>
          <w:color w:val="1F2937"/>
          <w:sz w:val="22"/>
        </w:rPr>
        <w:t>After login, the left sidebar stays on every page. Collapse it with the menu button in the top bar if you need more room.</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The bell in the top bar lists live order notifications. A red count shows unread items. A green dot means the live connection is on.</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The sun or moon button switches between light and dark mode.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The profile menu at the bottom of the sidebar, and again in the top bar, shows the signed-in name and email.</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6 — Top bar</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sidebar toggle, notification bell (with a count if you have one), theme button, and profile avatar.</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5.  Dashboard</w:t>
      </w:r>
    </w:p>
    <w:p>
      <w:pPr>
        <w:spacing w:before="0" w:after="120" w:line="259" w:lineRule="auto"/>
      </w:pPr>
      <w:r>
        <w:rPr>
          <w:rFonts w:ascii="Calibri" w:hAnsi="Calibri" w:eastAsia="Calibri"/>
          <w:b w:val="0"/>
          <w:i w:val="0"/>
          <w:color w:val="1F2937"/>
          <w:sz w:val="22"/>
        </w:rPr>
        <w:t>The home page is a snapshot of the current period. Summary cards sit above a deliveries table. Use the date filter to narrow both the cards and the table to the same range, then refresh if the numbers look stale. Clear the filter to return to the default view.</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7 — Dashboard</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heading, summary cards, date filter, and the start of the deliveries table.</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6.  Delivery orders</w:t>
      </w:r>
    </w:p>
    <w:p>
      <w:pPr>
        <w:spacing w:before="0" w:after="120" w:line="259" w:lineRule="auto"/>
      </w:pPr>
      <w:r>
        <w:rPr>
          <w:rFonts w:ascii="Calibri" w:hAnsi="Calibri" w:eastAsia="Calibri"/>
          <w:b w:val="0"/>
          <w:i w:val="0"/>
          <w:color w:val="1F2937"/>
          <w:sz w:val="22"/>
        </w:rPr>
        <w:t>Orders are delivery jobs the admin creates: one pickup, then one or more drop-off points. This is separate from marketplace orders.</w:t>
      </w:r>
    </w:p>
    <w:p>
      <w:pPr>
        <w:keepNext/>
        <w:spacing w:before="240" w:after="120"/>
      </w:pPr>
      <w:r>
        <w:rPr>
          <w:rFonts w:ascii="Calibri" w:hAnsi="Calibri" w:eastAsia="Calibri"/>
          <w:b/>
          <w:i w:val="0"/>
          <w:color w:val="0E6B5C"/>
          <w:sz w:val="28"/>
        </w:rPr>
        <w:t>Create an order</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Open Orders, then click New Order.</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Under Pickup, choose the vendor. The pickup address fills in from that vendor. Change it, or pin it on the map, if the pickup point is different.</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Under Delivery Points, enter the customer name, phone, delivery address, product category, item description, and delivery fee for the first drop.</w:t>
      </w:r>
    </w:p>
    <w:p>
      <w:pPr>
        <w:spacing w:before="40" w:after="40" w:line="252" w:lineRule="auto"/>
        <w:ind w:left="482" w:hanging="255"/>
      </w:pPr>
      <w:r>
        <w:rPr>
          <w:rFonts w:ascii="Calibri" w:hAnsi="Calibri" w:eastAsia="Calibri"/>
          <w:b/>
          <w:i w:val="0"/>
          <w:color w:val="0E6B5C"/>
          <w:sz w:val="22"/>
        </w:rPr>
        <w:t xml:space="preserve">4.  </w:t>
      </w:r>
      <w:r>
        <w:rPr>
          <w:rFonts w:ascii="Calibri" w:hAnsi="Calibri" w:eastAsia="Calibri"/>
          <w:b w:val="0"/>
          <w:i w:val="0"/>
          <w:color w:val="1F2937"/>
          <w:sz w:val="22"/>
        </w:rPr>
        <w:t>Add another delivery point if this is a batch from the same pickup. Remove a point with the trash icon. At least one point is required.</w:t>
      </w:r>
    </w:p>
    <w:p>
      <w:pPr>
        <w:spacing w:before="40" w:after="40" w:line="252" w:lineRule="auto"/>
        <w:ind w:left="482" w:hanging="255"/>
      </w:pPr>
      <w:r>
        <w:rPr>
          <w:rFonts w:ascii="Calibri" w:hAnsi="Calibri" w:eastAsia="Calibri"/>
          <w:b/>
          <w:i w:val="0"/>
          <w:color w:val="0E6B5C"/>
          <w:sz w:val="22"/>
        </w:rPr>
        <w:t xml:space="preserve">5.  </w:t>
      </w:r>
      <w:r>
        <w:rPr>
          <w:rFonts w:ascii="Calibri" w:hAnsi="Calibri" w:eastAsia="Calibri"/>
          <w:b w:val="0"/>
          <w:i w:val="0"/>
          <w:color w:val="1F2937"/>
          <w:sz w:val="22"/>
        </w:rPr>
        <w:t>Submit. The app opens the new order.</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8 — Orders list</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Orders heading, New Order button, date filter, and the orders table.</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9 — Create Order form</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Pickup section and at least one Delivery Point, including Pin on map.</w:t>
            </w:r>
          </w:p>
        </w:tc>
      </w:tr>
    </w:tbl>
    <w:p>
      <w:pPr>
        <w:spacing w:before="40" w:after="120"/>
      </w:pPr>
    </w:p>
    <w:p>
      <w:pPr>
        <w:keepNext/>
        <w:spacing w:before="240" w:after="120"/>
      </w:pPr>
      <w:r>
        <w:rPr>
          <w:rFonts w:ascii="Calibri" w:hAnsi="Calibri" w:eastAsia="Calibri"/>
          <w:b/>
          <w:i w:val="0"/>
          <w:color w:val="0E6B5C"/>
          <w:sz w:val="28"/>
        </w:rPr>
        <w:t>Assign a rider</w:t>
      </w:r>
    </w:p>
    <w:p>
      <w:pPr>
        <w:spacing w:before="0" w:after="120" w:line="259" w:lineRule="auto"/>
      </w:pPr>
      <w:r>
        <w:rPr>
          <w:rFonts w:ascii="Calibri" w:hAnsi="Calibri" w:eastAsia="Calibri"/>
          <w:b w:val="0"/>
          <w:i w:val="0"/>
          <w:color w:val="1F2937"/>
          <w:sz w:val="22"/>
        </w:rPr>
        <w:t>Open an order from the list. If no rider is attached, the order shows Assign Rider. Choose a rider from the list. You can reassign later from the same place. Pending orders without a rider are shown first so they are easy to find.</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10 — Order details and rider assignment</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one order and capture the rider card, then the rider picker if it is open.</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7.  Marketplace</w:t>
      </w:r>
    </w:p>
    <w:p>
      <w:pPr>
        <w:spacing w:before="0" w:after="120" w:line="259" w:lineRule="auto"/>
      </w:pPr>
      <w:r>
        <w:rPr>
          <w:rFonts w:ascii="Calibri" w:hAnsi="Calibri" w:eastAsia="Calibri"/>
          <w:b w:val="0"/>
          <w:i w:val="0"/>
          <w:color w:val="1F2937"/>
          <w:sz w:val="22"/>
        </w:rPr>
        <w:t>Marketplace is where customer orders from the shop catalog are handled. The page has four tabs: Orders, Products, Categories, and Agents. Summary cards at the top count new or pending, confirmed, preparing, and completed orders.</w:t>
      </w:r>
    </w:p>
    <w:p>
      <w:pPr>
        <w:spacing w:before="0" w:after="120" w:line="259" w:lineRule="auto"/>
      </w:pPr>
      <w:r>
        <w:rPr>
          <w:rFonts w:ascii="Calibri" w:hAnsi="Calibri" w:eastAsia="Calibri"/>
          <w:b w:val="0"/>
          <w:i w:val="0"/>
          <w:color w:val="1F2937"/>
          <w:sz w:val="22"/>
        </w:rPr>
        <w:t>If the signed-in account is not linked to a vendor, the catalog cannot load. Marketplace orders themselves still appear.</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11 — Marketplace overview</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four count cards and the Orders, Products, Categories, and Agents tabs.</w:t>
            </w:r>
          </w:p>
        </w:tc>
      </w:tr>
    </w:tbl>
    <w:p>
      <w:pPr>
        <w:spacing w:before="40" w:after="120"/>
      </w:pPr>
    </w:p>
    <w:p>
      <w:pPr>
        <w:keepNext/>
        <w:spacing w:before="240" w:after="120"/>
      </w:pPr>
      <w:r>
        <w:rPr>
          <w:rFonts w:ascii="Calibri" w:hAnsi="Calibri" w:eastAsia="Calibri"/>
          <w:b/>
          <w:i w:val="0"/>
          <w:color w:val="0E6B5C"/>
          <w:sz w:val="28"/>
        </w:rPr>
        <w:t>Marketplace orders</w:t>
      </w:r>
    </w:p>
    <w:p>
      <w:pPr>
        <w:spacing w:before="0" w:after="120" w:line="259" w:lineRule="auto"/>
      </w:pPr>
      <w:r>
        <w:rPr>
          <w:rFonts w:ascii="Calibri" w:hAnsi="Calibri" w:eastAsia="Calibri"/>
          <w:b w:val="0"/>
          <w:i w:val="0"/>
          <w:color w:val="1F2937"/>
          <w:sz w:val="22"/>
        </w:rPr>
        <w:t>The Orders tab lists marketplace orders. Filter them as All, Pending, Ongoing, or Completed. Open an order to see the customer, the agent, the rider, the delivery address, the items, and the price breakdown (subtotal, delivery fee, market run fee when there is one, and total).</w:t>
      </w:r>
    </w:p>
    <w:p>
      <w:pPr>
        <w:spacing w:before="0" w:after="120" w:line="259" w:lineRule="auto"/>
      </w:pPr>
      <w:r>
        <w:rPr>
          <w:rFonts w:ascii="Calibri" w:hAnsi="Calibri" w:eastAsia="Calibri"/>
          <w:b w:val="0"/>
          <w:i w:val="0"/>
          <w:color w:val="1F2937"/>
          <w:sz w:val="22"/>
        </w:rPr>
        <w:t>From the order’s Actions menu, the admin can mark the order as preparing or cancel it, when the order is still in a status that allows those changes.</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12 — Marketplace order details</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one marketplace order. Capture Customer, Agent, and Rider side by side, including the Assign buttons.</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8.  Agent assignment is done by the administrator</w:t>
      </w:r>
    </w:p>
    <w:p>
      <w:pPr>
        <w:spacing w:before="0" w:after="120" w:line="259" w:lineRule="auto"/>
      </w:pPr>
      <w:r>
        <w:rPr>
          <w:rFonts w:ascii="Calibri" w:hAnsi="Calibri" w:eastAsia="Calibri"/>
          <w:b/>
          <w:i w:val="0"/>
          <w:color w:val="0F2C4C"/>
          <w:sz w:val="22"/>
        </w:rPr>
        <w:t xml:space="preserve">A field agent is assigned by the admin, from the marketplace order. </w:t>
      </w:r>
      <w:r>
        <w:rPr>
          <w:rFonts w:ascii="Calibri" w:hAnsi="Calibri" w:eastAsia="Calibri"/>
          <w:b w:val="0"/>
          <w:i w:val="0"/>
          <w:color w:val="1F2937"/>
          <w:sz w:val="22"/>
        </w:rPr>
        <w:t>The agent does not assign themselves in this dashboard. Only an active agent can be chosen.</w:t>
      </w:r>
    </w:p>
    <w:p>
      <w:pPr>
        <w:keepNext/>
        <w:spacing w:before="240" w:after="120"/>
      </w:pPr>
      <w:r>
        <w:rPr>
          <w:rFonts w:ascii="Calibri" w:hAnsi="Calibri" w:eastAsia="Calibri"/>
          <w:b/>
          <w:i w:val="0"/>
          <w:color w:val="0E6B5C"/>
          <w:sz w:val="28"/>
        </w:rPr>
        <w:t>Assign an agent to an order</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Open Marketplace, stay on the Orders tab, and open the order.</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In the Agent column, click Assign. If someone is already on the order, the button says Reassign.</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The Assign a Field Agent panel lists active agents only. Search by name or phone if the list is long.</w:t>
      </w:r>
    </w:p>
    <w:p>
      <w:pPr>
        <w:spacing w:before="40" w:after="40" w:line="252" w:lineRule="auto"/>
        <w:ind w:left="482" w:hanging="255"/>
      </w:pPr>
      <w:r>
        <w:rPr>
          <w:rFonts w:ascii="Calibri" w:hAnsi="Calibri" w:eastAsia="Calibri"/>
          <w:b/>
          <w:i w:val="0"/>
          <w:color w:val="0E6B5C"/>
          <w:sz w:val="22"/>
        </w:rPr>
        <w:t xml:space="preserve">4.  </w:t>
      </w:r>
      <w:r>
        <w:rPr>
          <w:rFonts w:ascii="Calibri" w:hAnsi="Calibri" w:eastAsia="Calibri"/>
          <w:b w:val="0"/>
          <w:i w:val="0"/>
          <w:color w:val="1F2937"/>
          <w:sz w:val="22"/>
        </w:rPr>
        <w:t>Click the agent who should source the order at the market. The panel confirms the assignment and closes back to the order.</w:t>
      </w:r>
    </w:p>
    <w:p>
      <w:pPr>
        <w:spacing w:before="40" w:after="40" w:line="252" w:lineRule="auto"/>
        <w:ind w:left="482" w:hanging="255"/>
      </w:pPr>
      <w:r>
        <w:rPr>
          <w:rFonts w:ascii="Calibri" w:hAnsi="Calibri" w:eastAsia="Calibri"/>
          <w:b/>
          <w:i w:val="0"/>
          <w:color w:val="0E6B5C"/>
          <w:sz w:val="22"/>
        </w:rPr>
        <w:t xml:space="preserve">5.  </w:t>
      </w:r>
      <w:r>
        <w:rPr>
          <w:rFonts w:ascii="Calibri" w:hAnsi="Calibri" w:eastAsia="Calibri"/>
          <w:b w:val="0"/>
          <w:i w:val="0"/>
          <w:color w:val="1F2937"/>
          <w:sz w:val="22"/>
        </w:rPr>
        <w:t>The order now shows that agent’s name and phone. Use Reassign if the job must move to a different active agent.</w:t>
      </w:r>
    </w:p>
    <w:tbl>
      <w:tblPr>
        <w:tblW w:type="auto" w:w="0"/>
        <w:tblLayout w:type="autofit"/>
        <w:tblLook w:firstColumn="1" w:firstRow="1" w:lastColumn="0" w:lastRow="0" w:noHBand="0" w:noVBand="1" w:val="04A0"/>
      </w:tblPr>
      <w:tblGrid>
        <w:gridCol w:w="9638"/>
      </w:tblGrid>
      <w:tr>
        <w:tc>
          <w:tcPr>
            <w:tcW w:type="dxa" w:w="9638"/>
            <w:shd w:val="clear" w:color="auto" w:fill="ECFDF5"/>
            <w:tcBorders>
              <w:top w:val="single" w:sz="12" w:space="0" w:color="0E6B5C"/>
              <w:left w:val="single" w:sz="12" w:space="0" w:color="0E6B5C"/>
              <w:bottom w:val="single" w:sz="12" w:space="0" w:color="0E6B5C"/>
              <w:right w:val="single" w:sz="12" w:space="0" w:color="0E6B5C"/>
            </w:tcBorders>
            <w:tcMar>
              <w:top w:w="100" w:type="dxa"/>
              <w:left w:w="160" w:type="dxa"/>
              <w:bottom w:w="100" w:type="dxa"/>
              <w:right w:w="160" w:type="dxa"/>
            </w:tcMar>
          </w:tcPr>
          <w:p>
            <w:pPr>
              <w:spacing w:after="80"/>
            </w:pPr>
            <w:r/>
            <w:r>
              <w:rPr>
                <w:rFonts w:ascii="Calibri" w:hAnsi="Calibri" w:eastAsia="Calibri"/>
                <w:b/>
                <w:i w:val="0"/>
                <w:color w:val="0E6B5C"/>
                <w:sz w:val="24"/>
              </w:rPr>
              <w:t>Administrator only</w:t>
            </w:r>
          </w:p>
          <w:p>
            <w:pPr>
              <w:spacing w:before="20" w:after="40" w:line="259" w:lineRule="auto"/>
            </w:pPr>
            <w:r>
              <w:rPr>
                <w:rFonts w:ascii="Calibri" w:hAnsi="Calibri" w:eastAsia="Calibri"/>
                <w:b w:val="0"/>
                <w:i w:val="0"/>
                <w:color w:val="1F2937"/>
                <w:sz w:val="22"/>
              </w:rPr>
              <w:t>Assignment happens inside the vendor dashboard, by the signed-in admin.</w:t>
            </w:r>
          </w:p>
          <w:p>
            <w:pPr>
              <w:spacing w:before="20" w:after="40" w:line="259" w:lineRule="auto"/>
            </w:pPr>
            <w:r>
              <w:rPr>
                <w:rFonts w:ascii="Calibri" w:hAnsi="Calibri" w:eastAsia="Calibri"/>
                <w:b w:val="0"/>
                <w:i w:val="0"/>
                <w:color w:val="1F2937"/>
                <w:sz w:val="22"/>
              </w:rPr>
              <w:t>Agents whose status is still Pending Interview or Rejected do not appear in the assign list. Activate the agent first (section 9), then assign them.</w:t>
            </w:r>
          </w:p>
          <w:p>
            <w:pPr>
              <w:spacing w:before="20" w:after="40" w:line="259" w:lineRule="auto"/>
            </w:pPr>
            <w:r>
              <w:rPr>
                <w:rFonts w:ascii="Calibri" w:hAnsi="Calibri" w:eastAsia="Calibri"/>
                <w:b w:val="0"/>
                <w:i w:val="0"/>
                <w:color w:val="1F2937"/>
                <w:sz w:val="22"/>
              </w:rPr>
              <w:t>Rider assignment on the same order is a separate step. The admin also assigns or reassigns the rider from this order page. An agent and a rider are not the same person.</w:t>
            </w:r>
          </w:p>
        </w:tc>
      </w:tr>
    </w:tbl>
    <w:p>
      <w:pPr>
        <w:spacing w:before="40" w:after="8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13 — Assign button on the order</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Zoom in on the Agent block so the Assign (or Reassign) button and the current agent name are readable.</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14 — Assign a Field Agent panel</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the panel and capture the search box and at least one active agent with the assign action.</w:t>
            </w:r>
          </w:p>
        </w:tc>
      </w:tr>
    </w:tbl>
    <w:p>
      <w:pPr>
        <w:spacing w:before="40" w:after="120"/>
      </w:pPr>
    </w:p>
    <w:p>
      <w:pPr>
        <w:keepNext/>
        <w:spacing w:before="240" w:after="120"/>
      </w:pPr>
      <w:r>
        <w:rPr>
          <w:rFonts w:ascii="Calibri" w:hAnsi="Calibri" w:eastAsia="Calibri"/>
          <w:b/>
          <w:i w:val="0"/>
          <w:color w:val="0E6B5C"/>
          <w:sz w:val="28"/>
        </w:rPr>
        <w:t>Assign a rider on a marketplace order</w:t>
      </w:r>
    </w:p>
    <w:p>
      <w:pPr>
        <w:spacing w:before="0" w:after="120" w:line="259" w:lineRule="auto"/>
      </w:pPr>
      <w:r>
        <w:rPr>
          <w:rFonts w:ascii="Calibri" w:hAnsi="Calibri" w:eastAsia="Calibri"/>
          <w:b w:val="0"/>
          <w:i w:val="0"/>
          <w:color w:val="1F2937"/>
          <w:sz w:val="22"/>
        </w:rPr>
        <w:t>On the same order, the Rider column and the Delivery card both offer Assign rider or Reassign rider. Pick the rider who will deliver after the order is sourced. For several preparing orders at once, select at least two of them on the Marketplace orders table and use batch assignment.</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15 — Rider assignment on a marketplace order</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Capture the rider picker, or the orders table with preparing orders selected for a batch.</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9.  Reviewing field agents</w:t>
      </w:r>
    </w:p>
    <w:p>
      <w:pPr>
        <w:spacing w:before="0" w:after="120" w:line="259" w:lineRule="auto"/>
      </w:pPr>
      <w:r>
        <w:rPr>
          <w:rFonts w:ascii="Calibri" w:hAnsi="Calibri" w:eastAsia="Calibri"/>
          <w:b w:val="0"/>
          <w:i w:val="0"/>
          <w:color w:val="1F2937"/>
          <w:sz w:val="22"/>
        </w:rPr>
        <w:t>The Agents tab on Marketplace is the admin’s list of field agents. It is not a public registration form. The admin reviews each person and decides who may receive work.</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Filter by status: All, Pending Interview, Active, or Rejected.</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Pending Interview. </w:t>
      </w:r>
      <w:r>
        <w:rPr>
          <w:rFonts w:ascii="Calibri" w:hAnsi="Calibri" w:eastAsia="Calibri"/>
          <w:b w:val="0"/>
          <w:i w:val="0"/>
          <w:color w:val="1F2937"/>
          <w:sz w:val="22"/>
        </w:rPr>
        <w:t>Pending Interview — the admin can Activate or Reject. Reject asks for an optional reason.</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Active. </w:t>
      </w:r>
      <w:r>
        <w:rPr>
          <w:rFonts w:ascii="Calibri" w:hAnsi="Calibri" w:eastAsia="Calibri"/>
          <w:b w:val="0"/>
          <w:i w:val="0"/>
          <w:color w:val="1F2937"/>
          <w:sz w:val="22"/>
        </w:rPr>
        <w:t>Active — the agent can be assigned to marketplace orders.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Rejected. </w:t>
      </w:r>
      <w:r>
        <w:rPr>
          <w:rFonts w:ascii="Calibri" w:hAnsi="Calibri" w:eastAsia="Calibri"/>
          <w:b w:val="0"/>
          <w:i w:val="0"/>
          <w:color w:val="1F2937"/>
          <w:sz w:val="22"/>
        </w:rPr>
        <w:t>Rejected — the agent is not offered in the assign list.</w:t>
      </w:r>
    </w:p>
    <w:p>
      <w:pPr>
        <w:spacing w:before="0" w:after="120" w:line="259" w:lineRule="auto"/>
      </w:pPr>
      <w:r>
        <w:rPr>
          <w:rFonts w:ascii="Calibri" w:hAnsi="Calibri" w:eastAsia="Calibri"/>
          <w:b w:val="0"/>
          <w:i w:val="0"/>
          <w:color w:val="1F2937"/>
          <w:sz w:val="22"/>
        </w:rPr>
        <w:t>Trip status on the same row shows whether that agent is currently out on a job.</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16 — Agents tab</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status filter and a row with Activate and Reject, if a pending agent exists.</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10.  Products and categories</w:t>
      </w:r>
    </w:p>
    <w:p>
      <w:pPr>
        <w:spacing w:before="0" w:after="120" w:line="259" w:lineRule="auto"/>
      </w:pPr>
      <w:r>
        <w:rPr>
          <w:rFonts w:ascii="Calibri" w:hAnsi="Calibri" w:eastAsia="Calibri"/>
          <w:b w:val="0"/>
          <w:i w:val="0"/>
          <w:color w:val="1F2937"/>
          <w:sz w:val="22"/>
        </w:rPr>
        <w:t>The shop catalog lives on the Products and Categories tabs. Both need a vendor linked to the signed-in account.</w:t>
      </w:r>
    </w:p>
    <w:p>
      <w:pPr>
        <w:keepNext/>
        <w:spacing w:before="240" w:after="120"/>
      </w:pPr>
      <w:r>
        <w:rPr>
          <w:rFonts w:ascii="Calibri" w:hAnsi="Calibri" w:eastAsia="Calibri"/>
          <w:b/>
          <w:i w:val="0"/>
          <w:color w:val="0E6B5C"/>
          <w:sz w:val="28"/>
        </w:rPr>
        <w:t>Categories</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Open Marketplace, then Categories.</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Add a category with a name and an optional icon.</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Edit or remove a category from the same list. Products can then be filed under it.</w:t>
      </w:r>
    </w:p>
    <w:p>
      <w:pPr>
        <w:keepNext/>
        <w:spacing w:before="240" w:after="120"/>
      </w:pPr>
      <w:r>
        <w:rPr>
          <w:rFonts w:ascii="Calibri" w:hAnsi="Calibri" w:eastAsia="Calibri"/>
          <w:b/>
          <w:i w:val="0"/>
          <w:color w:val="0E6B5C"/>
          <w:sz w:val="28"/>
        </w:rPr>
        <w:t>Products</w:t>
      </w:r>
    </w:p>
    <w:p>
      <w:pPr>
        <w:spacing w:before="40" w:after="40" w:line="252" w:lineRule="auto"/>
        <w:ind w:left="482" w:hanging="255"/>
      </w:pPr>
      <w:r>
        <w:rPr>
          <w:rFonts w:ascii="Calibri" w:hAnsi="Calibri" w:eastAsia="Calibri"/>
          <w:b/>
          <w:i w:val="0"/>
          <w:color w:val="0E6B5C"/>
          <w:sz w:val="22"/>
        </w:rPr>
        <w:t xml:space="preserve">1.  </w:t>
      </w:r>
      <w:r>
        <w:rPr>
          <w:rFonts w:ascii="Calibri" w:hAnsi="Calibri" w:eastAsia="Calibri"/>
          <w:b w:val="0"/>
          <w:i w:val="0"/>
          <w:color w:val="1F2937"/>
          <w:sz w:val="22"/>
        </w:rPr>
        <w:t>Open the Products tab. Filter by category if you only want one group.</w:t>
      </w:r>
    </w:p>
    <w:p>
      <w:pPr>
        <w:spacing w:before="40" w:after="40" w:line="252" w:lineRule="auto"/>
        <w:ind w:left="482" w:hanging="255"/>
      </w:pPr>
      <w:r>
        <w:rPr>
          <w:rFonts w:ascii="Calibri" w:hAnsi="Calibri" w:eastAsia="Calibri"/>
          <w:b/>
          <w:i w:val="0"/>
          <w:color w:val="0E6B5C"/>
          <w:sz w:val="22"/>
        </w:rPr>
        <w:t xml:space="preserve">2.  </w:t>
      </w:r>
      <w:r>
        <w:rPr>
          <w:rFonts w:ascii="Calibri" w:hAnsi="Calibri" w:eastAsia="Calibri"/>
          <w:b w:val="0"/>
          <w:i w:val="0"/>
          <w:color w:val="1F2937"/>
          <w:sz w:val="22"/>
        </w:rPr>
        <w:t>Click Add Product. Enter the name, price, optional discount price, unit (for example plate, kg, or pack), description, category, and a product image.</w:t>
      </w:r>
    </w:p>
    <w:p>
      <w:pPr>
        <w:spacing w:before="40" w:after="40" w:line="252" w:lineRule="auto"/>
        <w:ind w:left="482" w:hanging="255"/>
      </w:pPr>
      <w:r>
        <w:rPr>
          <w:rFonts w:ascii="Calibri" w:hAnsi="Calibri" w:eastAsia="Calibri"/>
          <w:b/>
          <w:i w:val="0"/>
          <w:color w:val="0E6B5C"/>
          <w:sz w:val="22"/>
        </w:rPr>
        <w:t xml:space="preserve">3.  </w:t>
      </w:r>
      <w:r>
        <w:rPr>
          <w:rFonts w:ascii="Calibri" w:hAnsi="Calibri" w:eastAsia="Calibri"/>
          <w:b w:val="0"/>
          <w:i w:val="0"/>
          <w:color w:val="1F2937"/>
          <w:sz w:val="22"/>
        </w:rPr>
        <w:t>Save. The product appears in the catalog. Open it later to edit those same fields or replace the image.</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17 — Product catalog</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category filter, Add Product, and a few product rows.</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18 — Add or edit product</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the product panel, including the image area.</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19 — Categories</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category list and the add-category panel if it is open.</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11.  Notifications</w:t>
      </w:r>
    </w:p>
    <w:p>
      <w:pPr>
        <w:spacing w:before="0" w:after="120" w:line="259" w:lineRule="auto"/>
      </w:pPr>
      <w:r>
        <w:rPr>
          <w:rFonts w:ascii="Calibri" w:hAnsi="Calibri" w:eastAsia="Calibri"/>
          <w:b w:val="0"/>
          <w:i w:val="0"/>
          <w:color w:val="1F2937"/>
          <w:sz w:val="22"/>
        </w:rPr>
        <w:t>New order alerts appear on the bell and on the Notifications page. Unread items are highlighted. Mark one as read by opening it, mark all as read from the header, or delete an item you no longer need. The bell shows Live when the connection is up and Offline when it is not.</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20 — Notifications</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Open the bell menu or the Notifications page with at least one alert visible.</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12.  Settings</w:t>
      </w:r>
    </w:p>
    <w:p>
      <w:pPr>
        <w:spacing w:before="0" w:after="120" w:line="259" w:lineRule="auto"/>
      </w:pPr>
      <w:r>
        <w:rPr>
          <w:rFonts w:ascii="Calibri" w:hAnsi="Calibri" w:eastAsia="Calibri"/>
          <w:b w:val="0"/>
          <w:i w:val="0"/>
          <w:color w:val="1F2937"/>
          <w:sz w:val="22"/>
        </w:rPr>
        <w:t>Settings has three tabs.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Appearance. </w:t>
      </w:r>
      <w:r>
        <w:rPr>
          <w:rFonts w:ascii="Calibri" w:hAnsi="Calibri" w:eastAsia="Calibri"/>
          <w:b w:val="0"/>
          <w:i w:val="0"/>
          <w:color w:val="1F2937"/>
          <w:sz w:val="22"/>
        </w:rPr>
        <w:t>Choose light, dark, or system appearance.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Profile. </w:t>
      </w:r>
      <w:r>
        <w:rPr>
          <w:rFonts w:ascii="Calibri" w:hAnsi="Calibri" w:eastAsia="Calibri"/>
          <w:b w:val="0"/>
          <w:i w:val="0"/>
          <w:color w:val="1F2937"/>
          <w:sz w:val="22"/>
        </w:rPr>
        <w:t>Account name, email, and phone are shown with the vendor business name, business email, business phone, and shop address. Set the shop pin by typing an address, entering latitude and longitude, or picking the point on the map. Save to store both the account and the shop location.</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i w:val="0"/>
          <w:color w:val="0F2C4C"/>
          <w:sz w:val="22"/>
        </w:rPr>
        <w:t xml:space="preserve">Password. </w:t>
      </w:r>
      <w:r>
        <w:rPr>
          <w:rFonts w:ascii="Calibri" w:hAnsi="Calibri" w:eastAsia="Calibri"/>
          <w:b w:val="0"/>
          <w:i w:val="0"/>
          <w:color w:val="1F2937"/>
          <w:sz w:val="22"/>
        </w:rPr>
        <w:t>Enter the current password, then a new password and confirmation.</w:t>
      </w: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21 — Settings, profile and location</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account fields, vendor fields, and the map pin control.</w:t>
            </w:r>
          </w:p>
        </w:tc>
      </w:tr>
    </w:tbl>
    <w:p>
      <w:pPr>
        <w:spacing w:before="40" w:after="120"/>
      </w:pPr>
    </w:p>
    <w:tbl>
      <w:tblPr>
        <w:tblW w:type="auto" w:w="0"/>
        <w:jc w:val="center"/>
        <w:tblLook w:firstColumn="1" w:firstRow="1" w:lastColumn="0" w:lastRow="0" w:noHBand="0" w:noVBand="1" w:val="04A0"/>
      </w:tblPr>
      <w:tblGrid>
        <w:gridCol w:w="9638"/>
      </w:tblGrid>
      <w:tr>
        <w:tc>
          <w:tcPr>
            <w:tcW w:type="dxa" w:w="9638"/>
            <w:shd w:val="clear" w:color="auto" w:fill="F3F4F6"/>
            <w:tcBorders>
              <w:top w:val="single" w:sz="12" w:space="0" w:color="9CA3AF"/>
              <w:left w:val="single" w:sz="12" w:space="0" w:color="9CA3AF"/>
              <w:bottom w:val="single" w:sz="12" w:space="0" w:color="9CA3AF"/>
              <w:right w:val="single" w:sz="12" w:space="0" w:color="9CA3AF"/>
            </w:tcBorders>
            <w:tcMar>
              <w:top w:w="120" w:type="dxa"/>
              <w:left w:w="160" w:type="dxa"/>
              <w:bottom w:w="140" w:type="dxa"/>
              <w:right w:w="160" w:type="dxa"/>
            </w:tcMar>
          </w:tcPr>
          <w:p>
            <w:pPr>
              <w:spacing w:after="40"/>
              <w:jc w:val="center"/>
            </w:pPr>
            <w:r/>
            <w:r>
              <w:rPr>
                <w:rFonts w:ascii="Calibri" w:hAnsi="Calibri" w:eastAsia="Calibri"/>
                <w:b/>
                <w:i w:val="0"/>
                <w:color w:val="6B7280"/>
                <w:sz w:val="18"/>
              </w:rPr>
              <w:t>SCREENSHOT</w:t>
            </w:r>
          </w:p>
          <w:p>
            <w:pPr>
              <w:spacing w:before="0" w:after="120"/>
              <w:jc w:val="center"/>
            </w:pPr>
            <w:r>
              <w:rPr>
                <w:rFonts w:ascii="Calibri" w:hAnsi="Calibri" w:eastAsia="Calibri"/>
                <w:b/>
                <w:i w:val="0"/>
                <w:color w:val="0F2C4C"/>
                <w:sz w:val="22"/>
              </w:rPr>
              <w:t>Figure 22 — Change password</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0" w:after="0"/>
              <w:jc w:val="center"/>
            </w:pPr>
            <w:r>
              <w:rPr>
                <w:rFonts w:ascii="Calibri" w:hAnsi="Calibri" w:eastAsia="Calibri"/>
                <w:b w:val="0"/>
                <w:i w:val="0"/>
                <w:color w:val="9CA3AF"/>
                <w:sz w:val="28"/>
              </w:rPr>
              <w:t xml:space="preserve"> </w:t>
            </w:r>
          </w:p>
          <w:p>
            <w:pPr>
              <w:spacing w:before="80"/>
              <w:jc w:val="center"/>
            </w:pPr>
            <w:r>
              <w:rPr>
                <w:rFonts w:ascii="Calibri" w:hAnsi="Calibri" w:eastAsia="Calibri"/>
                <w:b w:val="0"/>
                <w:i/>
                <w:color w:val="6B7280"/>
                <w:sz w:val="18"/>
              </w:rPr>
              <w:t>Paste image here.  Show the current password, new password, and confirm fields. Do not include a real password in the image.</w:t>
            </w:r>
          </w:p>
        </w:tc>
      </w:tr>
    </w:tbl>
    <w:p>
      <w:pPr>
        <w:spacing w:before="40" w:after="120"/>
      </w:pPr>
    </w:p>
    <w:p>
      <w:pPr>
        <w:keepNext/>
        <w:spacing w:before="320" w:after="120"/>
        <w:pBdr>
          <w:bottom w:val="single" w:sz="12" w:space="1" w:color="0F2C4C"/>
        </w:pBdr>
      </w:pPr>
      <w:r>
        <w:rPr>
          <w:rFonts w:ascii="Calibri" w:hAnsi="Calibri" w:eastAsia="Calibri"/>
          <w:b/>
          <w:i w:val="0"/>
          <w:color w:val="0F2C4C"/>
          <w:sz w:val="36"/>
        </w:rPr>
        <w:t>13.  Quick reference</w:t>
      </w:r>
    </w:p>
    <w:p>
      <w:pPr>
        <w:spacing w:before="0" w:after="120" w:line="259" w:lineRule="auto"/>
      </w:pPr>
      <w:r>
        <w:rPr>
          <w:rFonts w:ascii="Calibri" w:hAnsi="Calibri" w:eastAsia="Calibri"/>
          <w:b w:val="0"/>
          <w:i w:val="0"/>
          <w:color w:val="1F2937"/>
          <w:sz w:val="22"/>
        </w:rPr>
        <w:t>Use this when you only need the two rules and where to click.</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0F2C4C"/>
            <w:tcMar>
              <w:top w:w="60" w:type="dxa"/>
              <w:left w:w="80" w:type="dxa"/>
              <w:bottom w:w="60" w:type="dxa"/>
              <w:right w:w="80" w:type="dxa"/>
            </w:tcMar>
          </w:tcPr>
          <w:p>
            <w:r/>
            <w:r>
              <w:rPr>
                <w:rFonts w:ascii="Calibri" w:hAnsi="Calibri" w:eastAsia="Calibri"/>
                <w:b/>
                <w:i w:val="0"/>
                <w:color w:val="FFFFFF"/>
                <w:sz w:val="20"/>
              </w:rPr>
              <w:t>Task</w:t>
            </w:r>
          </w:p>
        </w:tc>
        <w:tc>
          <w:tcPr>
            <w:tcW w:type="dxa" w:w="3213"/>
            <w:shd w:val="clear" w:color="auto" w:fill="0F2C4C"/>
            <w:tcMar>
              <w:top w:w="60" w:type="dxa"/>
              <w:left w:w="80" w:type="dxa"/>
              <w:bottom w:w="60" w:type="dxa"/>
              <w:right w:w="80" w:type="dxa"/>
            </w:tcMar>
          </w:tcPr>
          <w:p>
            <w:r/>
            <w:r>
              <w:rPr>
                <w:rFonts w:ascii="Calibri" w:hAnsi="Calibri" w:eastAsia="Calibri"/>
                <w:b/>
                <w:i w:val="0"/>
                <w:color w:val="FFFFFF"/>
                <w:sz w:val="20"/>
              </w:rPr>
              <w:t>Who does it</w:t>
            </w:r>
          </w:p>
        </w:tc>
        <w:tc>
          <w:tcPr>
            <w:tcW w:type="dxa" w:w="3213"/>
            <w:shd w:val="clear" w:color="auto" w:fill="0F2C4C"/>
            <w:tcMar>
              <w:top w:w="60" w:type="dxa"/>
              <w:left w:w="80" w:type="dxa"/>
              <w:bottom w:w="60" w:type="dxa"/>
              <w:right w:w="80" w:type="dxa"/>
            </w:tcMar>
          </w:tcPr>
          <w:p>
            <w:r/>
            <w:r>
              <w:rPr>
                <w:rFonts w:ascii="Calibri" w:hAnsi="Calibri" w:eastAsia="Calibri"/>
                <w:b/>
                <w:i w:val="0"/>
                <w:color w:val="FFFFFF"/>
                <w:sz w:val="20"/>
              </w:rPr>
              <w:t>Where</w:t>
            </w:r>
          </w:p>
        </w:tc>
      </w:tr>
      <w:tr>
        <w:tc>
          <w:tcPr>
            <w:tcW w:type="dxa" w:w="3213"/>
            <w:shd w:val="clear" w:color="auto" w:fill="ECFDF5"/>
            <w:tcMar>
              <w:top w:w="50" w:type="dxa"/>
              <w:left w:w="80" w:type="dxa"/>
              <w:bottom w:w="50" w:type="dxa"/>
              <w:right w:w="80" w:type="dxa"/>
            </w:tcMar>
          </w:tcPr>
          <w:p>
            <w:r/>
            <w:r>
              <w:rPr>
                <w:rFonts w:ascii="Calibri" w:hAnsi="Calibri" w:eastAsia="Calibri"/>
                <w:b/>
                <w:i w:val="0"/>
                <w:color w:val="0F2C4C"/>
                <w:sz w:val="20"/>
              </w:rPr>
              <w:t>Register a vendor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Administrator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Vendors → Create Vendor</w:t>
            </w:r>
          </w:p>
        </w:tc>
      </w:tr>
      <w:tr>
        <w:tc>
          <w:tcPr>
            <w:tcW w:type="dxa" w:w="3213"/>
            <w:tcMar>
              <w:top w:w="50" w:type="dxa"/>
              <w:left w:w="80" w:type="dxa"/>
              <w:bottom w:w="50" w:type="dxa"/>
              <w:right w:w="80" w:type="dxa"/>
            </w:tcMar>
          </w:tcPr>
          <w:p>
            <w:r/>
            <w:r>
              <w:rPr>
                <w:rFonts w:ascii="Calibri" w:hAnsi="Calibri" w:eastAsia="Calibri"/>
                <w:b w:val="0"/>
                <w:i w:val="0"/>
                <w:color w:val="1F2937"/>
                <w:sz w:val="20"/>
              </w:rPr>
              <w:t>Set a first password</w:t>
            </w:r>
          </w:p>
        </w:tc>
        <w:tc>
          <w:tcPr>
            <w:tcW w:type="dxa" w:w="3213"/>
            <w:tcMar>
              <w:top w:w="50" w:type="dxa"/>
              <w:left w:w="80" w:type="dxa"/>
              <w:bottom w:w="50" w:type="dxa"/>
              <w:right w:w="80" w:type="dxa"/>
            </w:tcMar>
          </w:tcPr>
          <w:p>
            <w:r/>
            <w:r>
              <w:rPr>
                <w:rFonts w:ascii="Calibri" w:hAnsi="Calibri" w:eastAsia="Calibri"/>
                <w:b w:val="0"/>
                <w:i w:val="0"/>
                <w:color w:val="1F2937"/>
                <w:sz w:val="20"/>
              </w:rPr>
              <w:t>Vendor, from the admin’s email link</w:t>
            </w:r>
          </w:p>
        </w:tc>
        <w:tc>
          <w:tcPr>
            <w:tcW w:type="dxa" w:w="3213"/>
            <w:tcMar>
              <w:top w:w="50" w:type="dxa"/>
              <w:left w:w="80" w:type="dxa"/>
              <w:bottom w:w="50" w:type="dxa"/>
              <w:right w:w="80" w:type="dxa"/>
            </w:tcMar>
          </w:tcPr>
          <w:p>
            <w:r/>
            <w:r>
              <w:rPr>
                <w:rFonts w:ascii="Calibri" w:hAnsi="Calibri" w:eastAsia="Calibri"/>
                <w:b w:val="0"/>
                <w:i w:val="0"/>
                <w:color w:val="1F2937"/>
                <w:sz w:val="20"/>
              </w:rPr>
              <w:t>Set Password page</w:t>
            </w:r>
          </w:p>
        </w:tc>
      </w:tr>
      <w:tr>
        <w:tc>
          <w:tcPr>
            <w:tcW w:type="dxa" w:w="3213"/>
            <w:tcMar>
              <w:top w:w="50" w:type="dxa"/>
              <w:left w:w="80" w:type="dxa"/>
              <w:bottom w:w="50" w:type="dxa"/>
              <w:right w:w="80" w:type="dxa"/>
            </w:tcMar>
          </w:tcPr>
          <w:p>
            <w:r/>
            <w:r>
              <w:rPr>
                <w:rFonts w:ascii="Calibri" w:hAnsi="Calibri" w:eastAsia="Calibri"/>
                <w:b w:val="0"/>
                <w:i w:val="0"/>
                <w:color w:val="1F2937"/>
                <w:sz w:val="20"/>
              </w:rPr>
              <w:t>Sign in</w:t>
            </w:r>
          </w:p>
        </w:tc>
        <w:tc>
          <w:tcPr>
            <w:tcW w:type="dxa" w:w="3213"/>
            <w:tcMar>
              <w:top w:w="50" w:type="dxa"/>
              <w:left w:w="80" w:type="dxa"/>
              <w:bottom w:w="50" w:type="dxa"/>
              <w:right w:w="80" w:type="dxa"/>
            </w:tcMar>
          </w:tcPr>
          <w:p>
            <w:r/>
            <w:r>
              <w:rPr>
                <w:rFonts w:ascii="Calibri" w:hAnsi="Calibri" w:eastAsia="Calibri"/>
                <w:b w:val="0"/>
                <w:i w:val="0"/>
                <w:color w:val="1F2937"/>
                <w:sz w:val="20"/>
              </w:rPr>
              <w:t>The registered vendor admin</w:t>
            </w:r>
          </w:p>
        </w:tc>
        <w:tc>
          <w:tcPr>
            <w:tcW w:type="dxa" w:w="3213"/>
            <w:tcMar>
              <w:top w:w="50" w:type="dxa"/>
              <w:left w:w="80" w:type="dxa"/>
              <w:bottom w:w="50" w:type="dxa"/>
              <w:right w:w="80" w:type="dxa"/>
            </w:tcMar>
          </w:tcPr>
          <w:p>
            <w:r/>
            <w:r>
              <w:rPr>
                <w:rFonts w:ascii="Calibri" w:hAnsi="Calibri" w:eastAsia="Calibri"/>
                <w:b w:val="0"/>
                <w:i w:val="0"/>
                <w:color w:val="1F2937"/>
                <w:sz w:val="20"/>
              </w:rPr>
              <w:t>Login screen</w:t>
            </w:r>
          </w:p>
        </w:tc>
      </w:tr>
      <w:tr>
        <w:tc>
          <w:tcPr>
            <w:tcW w:type="dxa" w:w="3213"/>
            <w:tcMar>
              <w:top w:w="50" w:type="dxa"/>
              <w:left w:w="80" w:type="dxa"/>
              <w:bottom w:w="50" w:type="dxa"/>
              <w:right w:w="80" w:type="dxa"/>
            </w:tcMar>
          </w:tcPr>
          <w:p>
            <w:r/>
            <w:r>
              <w:rPr>
                <w:rFonts w:ascii="Calibri" w:hAnsi="Calibri" w:eastAsia="Calibri"/>
                <w:b w:val="0"/>
                <w:i w:val="0"/>
                <w:color w:val="1F2937"/>
                <w:sz w:val="20"/>
              </w:rPr>
              <w:t>Create a delivery order</w:t>
            </w:r>
          </w:p>
        </w:tc>
        <w:tc>
          <w:tcPr>
            <w:tcW w:type="dxa" w:w="3213"/>
            <w:tcMar>
              <w:top w:w="50" w:type="dxa"/>
              <w:left w:w="80" w:type="dxa"/>
              <w:bottom w:w="50" w:type="dxa"/>
              <w:right w:w="80" w:type="dxa"/>
            </w:tcMar>
          </w:tcPr>
          <w:p>
            <w:r/>
            <w:r>
              <w:rPr>
                <w:rFonts w:ascii="Calibri" w:hAnsi="Calibri" w:eastAsia="Calibri"/>
                <w:b w:val="0"/>
                <w:i w:val="0"/>
                <w:color w:val="1F2937"/>
                <w:sz w:val="20"/>
              </w:rPr>
              <w:t>Administrator</w:t>
            </w:r>
          </w:p>
        </w:tc>
        <w:tc>
          <w:tcPr>
            <w:tcW w:type="dxa" w:w="3213"/>
            <w:tcMar>
              <w:top w:w="50" w:type="dxa"/>
              <w:left w:w="80" w:type="dxa"/>
              <w:bottom w:w="50" w:type="dxa"/>
              <w:right w:w="80" w:type="dxa"/>
            </w:tcMar>
          </w:tcPr>
          <w:p>
            <w:r/>
            <w:r>
              <w:rPr>
                <w:rFonts w:ascii="Calibri" w:hAnsi="Calibri" w:eastAsia="Calibri"/>
                <w:b w:val="0"/>
                <w:i w:val="0"/>
                <w:color w:val="1F2937"/>
                <w:sz w:val="20"/>
              </w:rPr>
              <w:t>Orders → New Order</w:t>
            </w:r>
          </w:p>
        </w:tc>
      </w:tr>
      <w:tr>
        <w:tc>
          <w:tcPr>
            <w:tcW w:type="dxa" w:w="3213"/>
            <w:tcMar>
              <w:top w:w="50" w:type="dxa"/>
              <w:left w:w="80" w:type="dxa"/>
              <w:bottom w:w="50" w:type="dxa"/>
              <w:right w:w="80" w:type="dxa"/>
            </w:tcMar>
          </w:tcPr>
          <w:p>
            <w:r/>
            <w:r>
              <w:rPr>
                <w:rFonts w:ascii="Calibri" w:hAnsi="Calibri" w:eastAsia="Calibri"/>
                <w:b w:val="0"/>
                <w:i w:val="0"/>
                <w:color w:val="1F2937"/>
                <w:sz w:val="20"/>
              </w:rPr>
              <w:t>Assign a delivery rider</w:t>
            </w:r>
          </w:p>
        </w:tc>
        <w:tc>
          <w:tcPr>
            <w:tcW w:type="dxa" w:w="3213"/>
            <w:tcMar>
              <w:top w:w="50" w:type="dxa"/>
              <w:left w:w="80" w:type="dxa"/>
              <w:bottom w:w="50" w:type="dxa"/>
              <w:right w:w="80" w:type="dxa"/>
            </w:tcMar>
          </w:tcPr>
          <w:p>
            <w:r/>
            <w:r>
              <w:rPr>
                <w:rFonts w:ascii="Calibri" w:hAnsi="Calibri" w:eastAsia="Calibri"/>
                <w:b w:val="0"/>
                <w:i w:val="0"/>
                <w:color w:val="1F2937"/>
                <w:sz w:val="20"/>
              </w:rPr>
              <w:t>Administrator</w:t>
            </w:r>
          </w:p>
        </w:tc>
        <w:tc>
          <w:tcPr>
            <w:tcW w:type="dxa" w:w="3213"/>
            <w:tcMar>
              <w:top w:w="50" w:type="dxa"/>
              <w:left w:w="80" w:type="dxa"/>
              <w:bottom w:w="50" w:type="dxa"/>
              <w:right w:w="80" w:type="dxa"/>
            </w:tcMar>
          </w:tcPr>
          <w:p>
            <w:r/>
            <w:r>
              <w:rPr>
                <w:rFonts w:ascii="Calibri" w:hAnsi="Calibri" w:eastAsia="Calibri"/>
                <w:b w:val="0"/>
                <w:i w:val="0"/>
                <w:color w:val="1F2937"/>
                <w:sz w:val="20"/>
              </w:rPr>
              <w:t>Order details → Assign Rider</w:t>
            </w:r>
          </w:p>
        </w:tc>
      </w:tr>
      <w:tr>
        <w:tc>
          <w:tcPr>
            <w:tcW w:type="dxa" w:w="3213"/>
            <w:shd w:val="clear" w:color="auto" w:fill="ECFDF5"/>
            <w:tcMar>
              <w:top w:w="50" w:type="dxa"/>
              <w:left w:w="80" w:type="dxa"/>
              <w:bottom w:w="50" w:type="dxa"/>
              <w:right w:w="80" w:type="dxa"/>
            </w:tcMar>
          </w:tcPr>
          <w:p>
            <w:r/>
            <w:r>
              <w:rPr>
                <w:rFonts w:ascii="Calibri" w:hAnsi="Calibri" w:eastAsia="Calibri"/>
                <w:b/>
                <w:i w:val="0"/>
                <w:color w:val="0F2C4C"/>
                <w:sz w:val="20"/>
              </w:rPr>
              <w:t>Activate or reject an agent</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Administrator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Marketplace → Agents</w:t>
            </w:r>
          </w:p>
        </w:tc>
      </w:tr>
      <w:tr>
        <w:tc>
          <w:tcPr>
            <w:tcW w:type="dxa" w:w="3213"/>
            <w:shd w:val="clear" w:color="auto" w:fill="ECFDF5"/>
            <w:tcMar>
              <w:top w:w="50" w:type="dxa"/>
              <w:left w:w="80" w:type="dxa"/>
              <w:bottom w:w="50" w:type="dxa"/>
              <w:right w:w="80" w:type="dxa"/>
            </w:tcMar>
          </w:tcPr>
          <w:p>
            <w:r/>
            <w:r>
              <w:rPr>
                <w:rFonts w:ascii="Calibri" w:hAnsi="Calibri" w:eastAsia="Calibri"/>
                <w:b/>
                <w:i w:val="0"/>
                <w:color w:val="0F2C4C"/>
                <w:sz w:val="20"/>
              </w:rPr>
              <w:t>Assign an agent to an order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Administrator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Marketplace order → Assign</w:t>
            </w:r>
          </w:p>
        </w:tc>
      </w:tr>
      <w:tr>
        <w:tc>
          <w:tcPr>
            <w:tcW w:type="dxa" w:w="3213"/>
            <w:shd w:val="clear" w:color="auto" w:fill="ECFDF5"/>
            <w:tcMar>
              <w:top w:w="50" w:type="dxa"/>
              <w:left w:w="80" w:type="dxa"/>
              <w:bottom w:w="50" w:type="dxa"/>
              <w:right w:w="80" w:type="dxa"/>
            </w:tcMar>
          </w:tcPr>
          <w:p>
            <w:r/>
            <w:r>
              <w:rPr>
                <w:rFonts w:ascii="Calibri" w:hAnsi="Calibri" w:eastAsia="Calibri"/>
                <w:b/>
                <w:i w:val="0"/>
                <w:color w:val="0F2C4C"/>
                <w:sz w:val="20"/>
              </w:rPr>
              <w:t>Reassign an agent</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Administrator</w:t>
            </w:r>
          </w:p>
        </w:tc>
        <w:tc>
          <w:tcPr>
            <w:tcW w:type="dxa" w:w="3213"/>
            <w:shd w:val="clear" w:color="auto" w:fill="ECFDF5"/>
            <w:tcMar>
              <w:top w:w="50" w:type="dxa"/>
              <w:left w:w="80" w:type="dxa"/>
              <w:bottom w:w="50" w:type="dxa"/>
              <w:right w:w="80" w:type="dxa"/>
            </w:tcMar>
          </w:tcPr>
          <w:p>
            <w:r/>
            <w:r>
              <w:rPr>
                <w:rFonts w:ascii="Calibri" w:hAnsi="Calibri" w:eastAsia="Calibri"/>
                <w:b w:val="0"/>
                <w:i w:val="0"/>
                <w:color w:val="0F2C4C"/>
                <w:sz w:val="20"/>
              </w:rPr>
              <w:t>Marketplace order → Reassign</w:t>
            </w:r>
          </w:p>
        </w:tc>
      </w:tr>
      <w:tr>
        <w:tc>
          <w:tcPr>
            <w:tcW w:type="dxa" w:w="3213"/>
            <w:tcMar>
              <w:top w:w="50" w:type="dxa"/>
              <w:left w:w="80" w:type="dxa"/>
              <w:bottom w:w="50" w:type="dxa"/>
              <w:right w:w="80" w:type="dxa"/>
            </w:tcMar>
          </w:tcPr>
          <w:p>
            <w:r/>
            <w:r>
              <w:rPr>
                <w:rFonts w:ascii="Calibri" w:hAnsi="Calibri" w:eastAsia="Calibri"/>
                <w:b w:val="0"/>
                <w:i w:val="0"/>
                <w:color w:val="1F2937"/>
                <w:sz w:val="20"/>
              </w:rPr>
              <w:t>Assign a marketplace rider</w:t>
            </w:r>
          </w:p>
        </w:tc>
        <w:tc>
          <w:tcPr>
            <w:tcW w:type="dxa" w:w="3213"/>
            <w:tcMar>
              <w:top w:w="50" w:type="dxa"/>
              <w:left w:w="80" w:type="dxa"/>
              <w:bottom w:w="50" w:type="dxa"/>
              <w:right w:w="80" w:type="dxa"/>
            </w:tcMar>
          </w:tcPr>
          <w:p>
            <w:r/>
            <w:r>
              <w:rPr>
                <w:rFonts w:ascii="Calibri" w:hAnsi="Calibri" w:eastAsia="Calibri"/>
                <w:b w:val="0"/>
                <w:i w:val="0"/>
                <w:color w:val="1F2937"/>
                <w:sz w:val="20"/>
              </w:rPr>
              <w:t>Administrator</w:t>
            </w:r>
          </w:p>
        </w:tc>
        <w:tc>
          <w:tcPr>
            <w:tcW w:type="dxa" w:w="3213"/>
            <w:tcMar>
              <w:top w:w="50" w:type="dxa"/>
              <w:left w:w="80" w:type="dxa"/>
              <w:bottom w:w="50" w:type="dxa"/>
              <w:right w:w="80" w:type="dxa"/>
            </w:tcMar>
          </w:tcPr>
          <w:p>
            <w:r/>
            <w:r>
              <w:rPr>
                <w:rFonts w:ascii="Calibri" w:hAnsi="Calibri" w:eastAsia="Calibri"/>
                <w:b w:val="0"/>
                <w:i w:val="0"/>
                <w:color w:val="1F2937"/>
                <w:sz w:val="20"/>
              </w:rPr>
              <w:t>Marketplace order → Assign rider</w:t>
            </w:r>
          </w:p>
        </w:tc>
      </w:tr>
      <w:tr>
        <w:tc>
          <w:tcPr>
            <w:tcW w:type="dxa" w:w="3213"/>
            <w:tcMar>
              <w:top w:w="50" w:type="dxa"/>
              <w:left w:w="80" w:type="dxa"/>
              <w:bottom w:w="50" w:type="dxa"/>
              <w:right w:w="80" w:type="dxa"/>
            </w:tcMar>
          </w:tcPr>
          <w:p>
            <w:r/>
            <w:r>
              <w:rPr>
                <w:rFonts w:ascii="Calibri" w:hAnsi="Calibri" w:eastAsia="Calibri"/>
                <w:b w:val="0"/>
                <w:i w:val="0"/>
                <w:color w:val="1F2937"/>
                <w:sz w:val="20"/>
              </w:rPr>
              <w:t>Add a product or category</w:t>
            </w:r>
          </w:p>
        </w:tc>
        <w:tc>
          <w:tcPr>
            <w:tcW w:type="dxa" w:w="3213"/>
            <w:tcMar>
              <w:top w:w="50" w:type="dxa"/>
              <w:left w:w="80" w:type="dxa"/>
              <w:bottom w:w="50" w:type="dxa"/>
              <w:right w:w="80" w:type="dxa"/>
            </w:tcMar>
          </w:tcPr>
          <w:p>
            <w:r/>
            <w:r>
              <w:rPr>
                <w:rFonts w:ascii="Calibri" w:hAnsi="Calibri" w:eastAsia="Calibri"/>
                <w:b w:val="0"/>
                <w:i w:val="0"/>
                <w:color w:val="1F2937"/>
                <w:sz w:val="20"/>
              </w:rPr>
              <w:t>Administrator</w:t>
            </w:r>
          </w:p>
        </w:tc>
        <w:tc>
          <w:tcPr>
            <w:tcW w:type="dxa" w:w="3213"/>
            <w:tcMar>
              <w:top w:w="50" w:type="dxa"/>
              <w:left w:w="80" w:type="dxa"/>
              <w:bottom w:w="50" w:type="dxa"/>
              <w:right w:w="80" w:type="dxa"/>
            </w:tcMar>
          </w:tcPr>
          <w:p>
            <w:r/>
            <w:r>
              <w:rPr>
                <w:rFonts w:ascii="Calibri" w:hAnsi="Calibri" w:eastAsia="Calibri"/>
                <w:b w:val="0"/>
                <w:i w:val="0"/>
                <w:color w:val="1F2937"/>
                <w:sz w:val="20"/>
              </w:rPr>
              <w:t>Marketplace → Products or Categories</w:t>
            </w:r>
          </w:p>
        </w:tc>
      </w:tr>
    </w:tbl>
    <w:p>
      <w:pPr>
        <w:spacing w:before="0" w:after="120" w:line="259" w:lineRule="auto"/>
      </w:pPr>
      <w:r>
        <w:rPr>
          <w:rFonts w:ascii="Calibri" w:hAnsi="Calibri" w:eastAsia="Calibri"/>
          <w:b w:val="0"/>
          <w:i w:val="0"/>
          <w:color w:val="1F2937"/>
          <w:sz w:val="22"/>
        </w:rPr>
      </w:r>
    </w:p>
    <w:p>
      <w:pPr>
        <w:spacing w:before="0" w:after="120" w:line="259" w:lineRule="auto"/>
      </w:pPr>
      <w:r>
        <w:rPr>
          <w:rFonts w:ascii="Calibri" w:hAnsi="Calibri" w:eastAsia="Calibri"/>
          <w:b w:val="0"/>
          <w:i/>
          <w:color w:val="4B5563"/>
          <w:sz w:val="20"/>
        </w:rPr>
        <w:t>Highlighted rows are the two points this guide is built around: the administrator registers the vendor, and the administrator assigns the agent.</w:t>
      </w:r>
    </w:p>
    <w:p>
      <w:pPr>
        <w:keepNext/>
        <w:spacing w:before="240" w:after="120"/>
      </w:pPr>
      <w:r>
        <w:rPr>
          <w:rFonts w:ascii="Calibri" w:hAnsi="Calibri" w:eastAsia="Calibri"/>
          <w:b/>
          <w:i w:val="0"/>
          <w:color w:val="0E6B5C"/>
          <w:sz w:val="28"/>
        </w:rPr>
        <w:t>Screenshot checklist</w:t>
      </w:r>
    </w:p>
    <w:p>
      <w:pPr>
        <w:spacing w:before="0" w:after="120" w:line="259" w:lineRule="auto"/>
      </w:pPr>
      <w:r>
        <w:rPr>
          <w:rFonts w:ascii="Calibri" w:hAnsi="Calibri" w:eastAsia="Calibri"/>
          <w:b w:val="0"/>
          <w:i w:val="0"/>
          <w:color w:val="1F2937"/>
          <w:sz w:val="22"/>
        </w:rPr>
        <w:t>Tick these off as you paste images into the gray boxes. Avoid real customer phone numbers and passwords in shared copies of this file.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 — Signed-in dashboard with the left menu</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2 — Vendors page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3 — Create Vendor panel</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4 — Set Password page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5 — Login screen</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6 — Top bar (bell, theme, profile)</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7 — Dashboard</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8 — Orders list</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9 — Create Order form</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10 — Order details and rider assignment</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11 — Marketplace overview</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12 — Marketplace order details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13 — Assign button on the order</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14 — Assign a Field Agent panel</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15 — Rider assignment on a marketplace order</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16 — Agents tab</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17 — Product catalog</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18 — Add or edit product</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19 — Categories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20 — Notifications</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21 — Settings, profile and location</w:t>
      </w:r>
    </w:p>
    <w:p>
      <w:pPr>
        <w:spacing w:before="20" w:after="40" w:line="252" w:lineRule="auto"/>
        <w:ind w:left="425" w:hanging="198"/>
      </w:pPr>
      <w:r>
        <w:rPr>
          <w:rFonts w:ascii="Calibri" w:hAnsi="Calibri" w:eastAsia="Calibri"/>
          <w:b/>
          <w:i w:val="0"/>
          <w:color w:val="0E6B5C"/>
          <w:sz w:val="22"/>
        </w:rPr>
        <w:t xml:space="preserve">•  </w:t>
      </w:r>
      <w:r>
        <w:rPr>
          <w:rFonts w:ascii="Calibri" w:hAnsi="Calibri" w:eastAsia="Calibri"/>
          <w:b w:val="0"/>
          <w:i w:val="0"/>
          <w:color w:val="1F2937"/>
          <w:sz w:val="22"/>
        </w:rPr>
        <w:t>Figure 22 — Change password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GadaRide Vendor Dashboard  ·  App Usage Guide  ·  Paste screenshots into the gray boxes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