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80"/>
        <w:jc w:val="center"/>
      </w:pPr>
      <w:r>
        <w:rPr>
          <w:rFonts w:ascii="Arial" w:cs="Arial" w:eastAsia="Arial" w:hAnsi="Arial"/>
          <w:b/>
          <w:bCs/>
          <w:color w:val="FF4400"/>
          <w:sz w:val="56"/>
          <w:szCs w:val="56"/>
        </w:rPr>
        <w:t xml:space="preserve">MACH:INE II</w:t>
      </w:r>
    </w:p>
    <w:p>
      <w:pPr>
        <w:spacing w:after="40"/>
        <w:jc w:val="center"/>
      </w:pPr>
      <w:r>
        <w:rPr>
          <w:rFonts w:ascii="Arial" w:cs="Arial" w:eastAsia="Arial" w:hAnsi="Arial"/>
          <w:color w:val="636363"/>
          <w:sz w:val="20"/>
          <w:szCs w:val="20"/>
        </w:rPr>
        <w:t xml:space="preserve">──────────────────────────────</w:t>
      </w:r>
    </w:p>
    <w:p>
      <w:pPr>
        <w:spacing w:after="200"/>
        <w:jc w:val="center"/>
      </w:pPr>
      <w:r>
        <w:rPr>
          <w:rFonts w:ascii="Arial" w:cs="Arial" w:eastAsia="Arial" w:hAnsi="Arial"/>
          <w:color w:val="00AACC"/>
          <w:sz w:val="32"/>
          <w:szCs w:val="32"/>
        </w:rPr>
        <w:t xml:space="preserve">ANALISI COMPOSITIVA COMPLETA</w:t>
      </w:r>
    </w:p>
    <w:p>
      <w:pPr>
        <w:spacing w:after="60"/>
        <w:jc w:val="center"/>
      </w:pPr>
      <w:r>
        <w:rPr>
          <w:rFonts w:ascii="Arial" w:cs="Arial" w:eastAsia="Arial" w:hAnsi="Arial"/>
          <w:color w:val="636363"/>
          <w:sz w:val="22"/>
          <w:szCs w:val="22"/>
        </w:rPr>
        <w:t xml:space="preserve">Transizioni · Conflitti Armonici · Danceability · Riferimenti</w:t>
      </w: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636363"/>
          <w:sz w:val="20"/>
          <w:szCs w:val="20"/>
        </w:rPr>
        <w:t xml:space="preserve">26 Marzo 2026</w:t>
      </w:r>
    </w:p>
    <w:p>
      <w:pPr>
        <w:jc w:val="center"/>
      </w:pPr>
      <w:r>
        <w:rPr>
          <w:rFonts w:ascii="Arial" w:cs="Arial" w:eastAsia="Arial" w:hAnsi="Arial"/>
          <w:i/>
          <w:iCs/>
          <w:color w:val="636363"/>
          <w:sz w:val="18"/>
          <w:szCs w:val="18"/>
        </w:rPr>
        <w:t xml:space="preserve">Performance 40 min · 7 motori · 5 atti</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color w:val="FFFFFF"/>
        </w:rPr>
        <w:t xml:space="preserve">1. Mappa tonale dei 7 motori</w:t>
      </w:r>
    </w:p>
    <w:p>
      <w:pPr>
        <w:spacing w:after="120"/>
      </w:pPr>
      <w:r>
        <w:rPr>
          <w:rFonts w:ascii="Arial" w:cs="Arial" w:eastAsia="Arial" w:hAnsi="Arial"/>
          <w:color w:val="A8A8A8"/>
          <w:sz w:val="21"/>
          <w:szCs w:val="21"/>
        </w:rPr>
        <w:t xml:space="preserve">Ogni motore di MACH:INE II opera in un modo e registro specifico. La tabella seguente riassume l’identità armonica di ciascuno, evidenziando le relazioni tra di loro.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900"/>
        <w:gridCol w:w="900"/>
        <w:gridCol w:w="1400"/>
        <w:gridCol w:w="3160"/>
      </w:tblGrid>
      <w:tr>
        <w:tc>
          <w:tcPr>
            <w:tcW w:type="dxa" w:w="13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9"/>
                <w:szCs w:val="19"/>
              </w:rPr>
              <w:t xml:space="preserve">Motore</w:t>
            </w:r>
          </w:p>
        </w:tc>
        <w:tc>
          <w:tcPr>
            <w:tcW w:type="dxa" w:w="17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9"/>
                <w:szCs w:val="19"/>
              </w:rPr>
              <w:t xml:space="preserve">Modo</w:t>
            </w:r>
          </w:p>
        </w:tc>
        <w:tc>
          <w:tcPr>
            <w:tcW w:type="dxa" w:w="9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9"/>
                <w:szCs w:val="19"/>
              </w:rPr>
              <w:t xml:space="preserve">Root</w:t>
            </w:r>
          </w:p>
        </w:tc>
        <w:tc>
          <w:tcPr>
            <w:tcW w:type="dxa" w:w="9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9"/>
                <w:szCs w:val="19"/>
              </w:rPr>
              <w:t xml:space="preserve">BPM</w:t>
            </w:r>
          </w:p>
        </w:tc>
        <w:tc>
          <w:tcPr>
            <w:tcW w:type="dxa" w:w="14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9"/>
                <w:szCs w:val="19"/>
              </w:rPr>
              <w:t xml:space="preserve">Drone</w:t>
            </w:r>
          </w:p>
        </w:tc>
        <w:tc>
          <w:tcPr>
            <w:tcW w:type="dxa" w:w="316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9"/>
                <w:szCs w:val="19"/>
              </w:rPr>
              <w:t xml:space="preserve">Note caratteristica</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TERRENO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D Dorian</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D3 (50)</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72</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D3↔A2 (osc.)</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B nat. (6a maggiore Dorian)</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MECCANICA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C# Dorian</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C#3 (61)</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98</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C#3 (pad arm.)</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A# (6a naturale) — shell voicing</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DERIVA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A Lydian</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A3 (57)</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A3→E4→A4</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D# (#4 Lydian) — sospensione</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VORTICE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E Phrygian</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E3 (52)</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138</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E3 (min.)</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F nat. (b2 Phrygian) — tensione tribale</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CRISTALLO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E Lydian</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E3 (52)</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54</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OFF &lt; pm 0.5</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A# (#4 Lydian) — shimmer luminoso</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ABISSO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Bb Phrygian</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Bb2 (46)</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76</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Bb2 + F3</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Cb/B (b2 Phrygian) — rituale scuro</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SOLCO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G Dorian</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G2 (43)</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128</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G3 + C3</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E nat. (6a Dorian) — house caldo</w:t>
            </w:r>
          </w:p>
        </w:tc>
      </w:tr>
    </w:tbl>
    <w:p>
      <w:pPr>
        <w:spacing w:after="60"/>
      </w:pPr>
    </w:p>
    <w:p>
      <w:pPr>
        <w:spacing w:after="120"/>
      </w:pPr>
      <w:r>
        <w:rPr>
          <w:rFonts w:ascii="Arial" w:cs="Arial" w:eastAsia="Arial" w:hAnsi="Arial"/>
          <w:b/>
          <w:bCs/>
          <w:color w:val="FF4400"/>
          <w:sz w:val="21"/>
          <w:szCs w:val="21"/>
        </w:rPr>
        <w:t xml:space="preserve">Osservazione: </w:t>
      </w:r>
      <w:r>
        <w:rPr>
          <w:rFonts w:ascii="Arial" w:cs="Arial" w:eastAsia="Arial" w:hAnsi="Arial"/>
          <w:color w:val="A8A8A8"/>
          <w:sz w:val="21"/>
          <w:szCs w:val="21"/>
        </w:rPr>
        <w:t xml:space="preserve">i 7 motori coprono 6 root diverse (D, C#, A, E, Bb, G) e 3 modi (Dorian, Lydian, Phrygian). L’asse modale è chiaro: Dorian = groove terrestre, Lydian = luminosità sospesa, Phrygian = tensione scura. L’unica sovrapposizione di root è E (VORTICE Phrygian / CRISTALLO Lydian) — stessa root, colore opposto.</w:t>
      </w:r>
    </w:p>
    <w:p>
      <w:r>
        <w:br w:type="page"/>
      </w:r>
    </w:p>
    <w:p>
      <w:pPr>
        <w:pStyle w:val="Heading1"/>
      </w:pPr>
      <w:r>
        <w:rPr>
          <w:rFonts w:ascii="Arial" w:cs="Arial" w:eastAsia="Arial" w:hAnsi="Arial"/>
          <w:color w:val="FFFFFF"/>
        </w:rPr>
        <w:t xml:space="preserve">2. Analisi delle transizioni</w:t>
      </w:r>
    </w:p>
    <w:p>
      <w:pPr>
        <w:spacing w:after="120"/>
      </w:pPr>
      <w:r>
        <w:rPr>
          <w:rFonts w:ascii="Arial" w:cs="Arial" w:eastAsia="Arial" w:hAnsi="Arial"/>
          <w:color w:val="A8A8A8"/>
          <w:sz w:val="21"/>
          <w:szCs w:val="21"/>
        </w:rPr>
        <w:t xml:space="preserve">La sequenza dei 5 atti prevede 7 transizioni principali tra motori. Ogni transizione comporta un cambio di tonalità, BPM e carattere. Qui analizziamo i conflitti armonici reali e potenziali.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100"/>
        <w:gridCol w:w="1200"/>
        <w:gridCol w:w="3860"/>
      </w:tblGrid>
      <w:tr>
        <w:tc>
          <w:tcPr>
            <w:tcW w:type="dxa" w:w="16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9"/>
                <w:szCs w:val="19"/>
              </w:rPr>
              <w:t xml:space="preserve">Da → A</w:t>
            </w:r>
          </w:p>
        </w:tc>
        <w:tc>
          <w:tcPr>
            <w:tcW w:type="dxa" w:w="16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9"/>
                <w:szCs w:val="19"/>
              </w:rPr>
              <w:t xml:space="preserve">Intervallo</w:t>
            </w:r>
          </w:p>
        </w:tc>
        <w:tc>
          <w:tcPr>
            <w:tcW w:type="dxa" w:w="11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9"/>
                <w:szCs w:val="19"/>
              </w:rPr>
              <w:t xml:space="preserve">BPM</w:t>
            </w:r>
          </w:p>
        </w:tc>
        <w:tc>
          <w:tcPr>
            <w:tcW w:type="dxa" w:w="12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9"/>
                <w:szCs w:val="19"/>
              </w:rPr>
              <w:t xml:space="preserve">Status</w:t>
            </w:r>
          </w:p>
        </w:tc>
        <w:tc>
          <w:tcPr>
            <w:tcW w:type="dxa" w:w="386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9"/>
                <w:szCs w:val="19"/>
              </w:rPr>
              <w:t xml:space="preserve">Analisi</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DERIVA → CRISTALLO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5a giusta (A→E)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 → 54</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00AACC"/>
                <w:sz w:val="19"/>
                <w:szCs w:val="19"/>
              </w:rPr>
              <w:t xml:space="preserve">✓ Ottimo</w:t>
            </w:r>
          </w:p>
        </w:tc>
        <w:tc>
          <w:tcPr>
            <w:tcBorders>
              <w:top w:val="single" w:color="333333" w:sz="1"/>
              <w:left w:val="single" w:color="333333" w:sz="1"/>
              <w:bottom w:val="single" w:color="333333" w:sz="1"/>
              <w:right w:val="single" w:color="333333" w:sz="1"/>
            </w:tcBorders>
            <w:shd w:fill="0A2E2E" w:val="clear"/>
            <w:tcMar>
              <w:top w:type="dxa" w:w="60"/>
              <w:left w:type="dxa" w:w="100"/>
              <w:bottom w:type="dxa" w:w="60"/>
              <w:right w:type="dxa" w:w="100"/>
            </w:tcMar>
          </w:tcPr>
          <w:p>
            <w:r>
              <w:rPr>
                <w:rFonts w:ascii="Arial" w:cs="Arial" w:eastAsia="Arial" w:hAnsi="Arial"/>
                <w:color w:val="A8A8A8"/>
                <w:sz w:val="19"/>
                <w:szCs w:val="19"/>
              </w:rPr>
              <w:t xml:space="preserve">Relazione I–V Lydian. Massima luminosità. Le due scale condividono 5 note su 7.</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CRISTALLO → ABISSO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tritono (E→Bb)</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54 → 76</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FF4400"/>
                <w:sz w:val="19"/>
                <w:szCs w:val="19"/>
              </w:rPr>
              <w:t xml:space="preserve">⚠ Critico</w:t>
            </w:r>
          </w:p>
        </w:tc>
        <w:tc>
          <w:tcPr>
            <w:tcBorders>
              <w:top w:val="single" w:color="333333" w:sz="1"/>
              <w:left w:val="single" w:color="333333" w:sz="1"/>
              <w:bottom w:val="single" w:color="333333" w:sz="1"/>
              <w:right w:val="single" w:color="333333" w:sz="1"/>
            </w:tcBorders>
            <w:shd w:fill="3D1A00" w:val="clear"/>
            <w:tcMar>
              <w:top w:type="dxa" w:w="60"/>
              <w:left w:type="dxa" w:w="100"/>
              <w:bottom w:type="dxa" w:w="60"/>
              <w:right w:type="dxa" w:w="100"/>
            </w:tcMar>
          </w:tcPr>
          <w:p>
            <w:r>
              <w:rPr>
                <w:rFonts w:ascii="Arial" w:cs="Arial" w:eastAsia="Arial" w:hAnsi="Arial"/>
                <w:color w:val="A8A8A8"/>
                <w:sz w:val="19"/>
                <w:szCs w:val="19"/>
              </w:rPr>
              <w:t xml:space="preserve">Tritono E–Bb: massima distanza armonica. Il salto è intenzionalmente drammatico (discesa), ma la sovrapposizione a 9:30 crea 15s di attrito modale potenzialmente eccessivo.</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ABISSO → TERRENO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3a maggiore (Bb→D)</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76 → 72</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FF4400"/>
                <w:sz w:val="19"/>
                <w:szCs w:val="19"/>
              </w:rPr>
              <w:t xml:space="preserve">⚠ Problematico</w:t>
            </w:r>
          </w:p>
        </w:tc>
        <w:tc>
          <w:tcPr>
            <w:tcBorders>
              <w:top w:val="single" w:color="333333" w:sz="1"/>
              <w:left w:val="single" w:color="333333" w:sz="1"/>
              <w:bottom w:val="single" w:color="333333" w:sz="1"/>
              <w:right w:val="single" w:color="333333" w:sz="1"/>
            </w:tcBorders>
            <w:shd w:fill="3D1A00" w:val="clear"/>
            <w:tcMar>
              <w:top w:type="dxa" w:w="60"/>
              <w:left w:type="dxa" w:w="100"/>
              <w:bottom w:type="dxa" w:w="60"/>
              <w:right w:type="dxa" w:w="100"/>
            </w:tcMar>
          </w:tcPr>
          <w:p>
            <w:r>
              <w:rPr>
                <w:rFonts w:ascii="Arial" w:cs="Arial" w:eastAsia="Arial" w:hAnsi="Arial"/>
                <w:color w:val="A8A8A8"/>
                <w:sz w:val="19"/>
                <w:szCs w:val="19"/>
              </w:rPr>
              <w:t xml:space="preserve">Tritono Bb–D tra i droni. La PARTITURA lo dichiara intenzionale ma il drone overlap a 12:00–13:00 rischia fango nel registro basso. Il rallentamento 76→72 BPM è percepibile.</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TERRENO → MECCANICA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semitono discendente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72 → 98</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E6007E"/>
                <w:sz w:val="19"/>
                <w:szCs w:val="19"/>
              </w:rPr>
              <w:t xml:space="preserve">✗ Molto critico</w:t>
            </w:r>
          </w:p>
        </w:tc>
        <w:tc>
          <w:tcPr>
            <w:tcBorders>
              <w:top w:val="single" w:color="333333" w:sz="1"/>
              <w:left w:val="single" w:color="333333" w:sz="1"/>
              <w:bottom w:val="single" w:color="333333" w:sz="1"/>
              <w:right w:val="single" w:color="333333" w:sz="1"/>
            </w:tcBorders>
            <w:shd w:fill="3D0020" w:val="clear"/>
            <w:tcMar>
              <w:top w:type="dxa" w:w="60"/>
              <w:left w:type="dxa" w:w="100"/>
              <w:bottom w:type="dxa" w:w="60"/>
              <w:right w:type="dxa" w:w="100"/>
            </w:tcMar>
          </w:tcPr>
          <w:p>
            <w:r>
              <w:rPr>
                <w:rFonts w:ascii="Arial" w:cs="Arial" w:eastAsia="Arial" w:hAnsi="Arial"/>
                <w:color w:val="A8A8A8"/>
                <w:sz w:val="19"/>
                <w:szCs w:val="19"/>
              </w:rPr>
              <w:t xml:space="preserve">Semitono D→C#: il clash più duro del concerto. Due Dorian a distanza di semitono condividono 0 note. Il salto BPM +36% è enorme. La sovrapposizione deve essere gestita con estrema cura.</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MECCANICA → VORTICE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3a minore (C#→E)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98 → 138</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00AACC"/>
                <w:sz w:val="19"/>
                <w:szCs w:val="19"/>
              </w:rPr>
              <w:t xml:space="preserve">✓ Buono</w:t>
            </w:r>
          </w:p>
        </w:tc>
        <w:tc>
          <w:tcPr>
            <w:tcBorders>
              <w:top w:val="single" w:color="333333" w:sz="1"/>
              <w:left w:val="single" w:color="333333" w:sz="1"/>
              <w:bottom w:val="single" w:color="333333" w:sz="1"/>
              <w:right w:val="single" w:color="333333" w:sz="1"/>
            </w:tcBorders>
            <w:shd w:fill="0A2E2E" w:val="clear"/>
            <w:tcMar>
              <w:top w:type="dxa" w:w="60"/>
              <w:left w:type="dxa" w:w="100"/>
              <w:bottom w:type="dxa" w:w="60"/>
              <w:right w:type="dxa" w:w="100"/>
            </w:tcMar>
          </w:tcPr>
          <w:p>
            <w:r>
              <w:rPr>
                <w:rFonts w:ascii="Arial" w:cs="Arial" w:eastAsia="Arial" w:hAnsi="Arial"/>
                <w:color w:val="A8A8A8"/>
                <w:sz w:val="19"/>
                <w:szCs w:val="19"/>
              </w:rPr>
              <w:t xml:space="preserve">Terza minore: relazione modale funzionale. C# Dorian ed E Phrygian condividono la stessa collezione di note (entrambi derivano da B maggiore). Il salto BPM è violento ma l’Atto IV lo richiede.</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VORTICE → SOLCO (climax)</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3a minore (E→G)</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138 → 128</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FF4400"/>
                <w:sz w:val="19"/>
                <w:szCs w:val="19"/>
              </w:rPr>
              <w:t xml:space="preserve">⚠ Rischioso</w:t>
            </w:r>
          </w:p>
        </w:tc>
        <w:tc>
          <w:tcPr>
            <w:tcBorders>
              <w:top w:val="single" w:color="333333" w:sz="1"/>
              <w:left w:val="single" w:color="333333" w:sz="1"/>
              <w:bottom w:val="single" w:color="333333" w:sz="1"/>
              <w:right w:val="single" w:color="333333" w:sz="1"/>
            </w:tcBorders>
            <w:shd w:fill="3D1A00" w:val="clear"/>
            <w:tcMar>
              <w:top w:type="dxa" w:w="60"/>
              <w:left w:type="dxa" w:w="100"/>
              <w:bottom w:type="dxa" w:w="60"/>
              <w:right w:type="dxa" w:w="100"/>
            </w:tcMar>
          </w:tcPr>
          <w:p>
            <w:r>
              <w:rPr>
                <w:rFonts w:ascii="Arial" w:cs="Arial" w:eastAsia="Arial" w:hAnsi="Arial"/>
                <w:color w:val="A8A8A8"/>
                <w:sz w:val="19"/>
                <w:szCs w:val="19"/>
              </w:rPr>
              <w:t xml:space="preserve">E Phrygian e G Dorian non condividono la stessa scala madre. 138 vs 128 BPM = battimento ritmico udibile (~10 BPM di scarto). Intenzionale nel climax, ma solo 30–40 secondi.</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VORTICE+DERIVA → CRISTALLO+DERIVA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Ritorno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138/— → 54/—</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00AACC"/>
                <w:sz w:val="19"/>
                <w:szCs w:val="19"/>
              </w:rPr>
              <w:t xml:space="preserve">✓ Perfetto</w:t>
            </w:r>
          </w:p>
        </w:tc>
        <w:tc>
          <w:tcPr>
            <w:tcBorders>
              <w:top w:val="single" w:color="333333" w:sz="1"/>
              <w:left w:val="single" w:color="333333" w:sz="1"/>
              <w:bottom w:val="single" w:color="333333" w:sz="1"/>
              <w:right w:val="single" w:color="333333" w:sz="1"/>
            </w:tcBorders>
            <w:shd w:fill="0A2E2E" w:val="clear"/>
            <w:tcMar>
              <w:top w:type="dxa" w:w="60"/>
              <w:left w:type="dxa" w:w="100"/>
              <w:bottom w:type="dxa" w:w="60"/>
              <w:right w:type="dxa" w:w="100"/>
            </w:tcMar>
          </w:tcPr>
          <w:p>
            <w:r>
              <w:rPr>
                <w:rFonts w:ascii="Arial" w:cs="Arial" w:eastAsia="Arial" w:hAnsi="Arial"/>
                <w:color w:val="A8A8A8"/>
                <w:sz w:val="19"/>
                <w:szCs w:val="19"/>
              </w:rPr>
              <w:t xml:space="preserve">Ritorno ciclico all’Atto I. E Phrygian sfuma, E Lydian e A Lydian ricostruiscono il paesaggio iniziale. Circolarità narrativa.</w:t>
            </w:r>
          </w:p>
        </w:tc>
      </w:tr>
    </w:tbl>
    <w:p>
      <w:pPr>
        <w:spacing w:after="60"/>
      </w:pPr>
    </w:p>
    <w:p>
      <w:pPr>
        <w:pStyle w:val="Heading2"/>
      </w:pPr>
      <w:r>
        <w:rPr>
          <w:rFonts w:ascii="Arial" w:cs="Arial" w:eastAsia="Arial" w:hAnsi="Arial"/>
          <w:color w:val="FFFFFF"/>
        </w:rPr>
        <w:t xml:space="preserve">2.1 Conflitto #1: CRISTALLO → ABISSO (tritono E–Bb)</w:t>
      </w:r>
    </w:p>
    <w:p>
      <w:pPr>
        <w:spacing w:after="120"/>
      </w:pPr>
      <w:r>
        <w:rPr>
          <w:rFonts w:ascii="Arial" w:cs="Arial" w:eastAsia="Arial" w:hAnsi="Arial"/>
          <w:color w:val="A8A8A8"/>
          <w:sz w:val="21"/>
          <w:szCs w:val="21"/>
        </w:rPr>
        <w:t xml:space="preserve">E Lydian e Bb Phrygian sono a distanza di tritono — l’intervallo più instabile in musica. Le due scale condividono solo 2 note su 7 (F e B/Cb enharmonico). Durante la sovrapposizione (8:00–9:30), il drone E3 di CRISTALLO e il drone Bb2 di ABISSO formano un tritono esplicito nel registro basso.</w:t>
      </w:r>
    </w:p>
    <w:p>
      <w:pPr>
        <w:spacing w:after="120"/>
      </w:pPr>
      <w:r>
        <w:rPr>
          <w:rFonts w:ascii="Arial" w:cs="Arial" w:eastAsia="Arial" w:hAnsi="Arial"/>
          <w:b/>
          <w:bCs/>
          <w:color w:val="FF4400"/>
          <w:sz w:val="21"/>
          <w:szCs w:val="21"/>
        </w:rPr>
        <w:t xml:space="preserve">Diagnosi: </w:t>
      </w:r>
      <w:r>
        <w:rPr>
          <w:rFonts w:ascii="Arial" w:cs="Arial" w:eastAsia="Arial" w:hAnsi="Arial"/>
          <w:color w:val="A8A8A8"/>
          <w:sz w:val="21"/>
          <w:szCs w:val="21"/>
        </w:rPr>
        <w:t xml:space="preserve">la PARTITURA già prevede che CRISTALLO esca completamente prima che ABISSO attivi il drone. Il conflitto è gestibile se il crossfade è netto: prima sfumano i CHORDS di CRISTALLO (che sono nel registro alto), poi entra il drone basso di ABISSO. Non devono mai coesistere i due droni.</w:t>
      </w:r>
    </w:p>
    <w:p>
      <w:pPr>
        <w:spacing w:after="120"/>
      </w:pPr>
      <w:r>
        <w:rPr>
          <w:rFonts w:ascii="Arial" w:cs="Arial" w:eastAsia="Arial" w:hAnsi="Arial"/>
          <w:b/>
          <w:bCs/>
          <w:color w:val="00AACC"/>
          <w:sz w:val="21"/>
          <w:szCs w:val="21"/>
        </w:rPr>
        <w:t xml:space="preserve">Proposta: </w:t>
      </w:r>
      <w:r>
        <w:rPr>
          <w:rFonts w:ascii="Arial" w:cs="Arial" w:eastAsia="Arial" w:hAnsi="Arial"/>
          <w:color w:val="A8A8A8"/>
          <w:sz w:val="21"/>
          <w:szCs w:val="21"/>
        </w:rPr>
        <w:t xml:space="preserve">durante i 15s di overlap (9:30–9:45), CRISTALLO deve suonare SOLO grain (texture senza pitch definito) e ABISSO solo drone+root. Nessun chord di CRISTALLO sovrapposto all’armonia di ABISSO.</w:t>
      </w:r>
    </w:p>
    <w:p>
      <w:pPr>
        <w:spacing w:after="60"/>
      </w:pPr>
    </w:p>
    <w:p>
      <w:pPr>
        <w:pStyle w:val="Heading2"/>
      </w:pPr>
      <w:r>
        <w:rPr>
          <w:rFonts w:ascii="Arial" w:cs="Arial" w:eastAsia="Arial" w:hAnsi="Arial"/>
          <w:color w:val="FFFFFF"/>
        </w:rPr>
        <w:t xml:space="preserve">2.2 Conflitto #2: ABISSO → TERRENO (tritono Bb–D nei droni)</w:t>
      </w:r>
    </w:p>
    <w:p>
      <w:pPr>
        <w:spacing w:after="120"/>
      </w:pPr>
      <w:r>
        <w:rPr>
          <w:rFonts w:ascii="Arial" w:cs="Arial" w:eastAsia="Arial" w:hAnsi="Arial"/>
          <w:color w:val="A8A8A8"/>
          <w:sz w:val="21"/>
          <w:szCs w:val="21"/>
        </w:rPr>
        <w:t xml:space="preserve">Il drone Bb2 (46) di ABISSO e il drone D3 (50) di TERRENO formano un tritono esplicito. La distanza è di 4 semitoni (terza maggiore), ma la relazione funzionale è quella di un tritono rispetto alle rispettive toniche. In termini assoluti: Bb e D distano una terza maggiore, che è un intervallo consonante. Il vero problema è il clash modale: Bb Phrygian contiene Cb(=B), Db, Fb(=E), Gb(=F#) — nessuna di queste note esiste in D Dorian.</w:t>
      </w:r>
    </w:p>
    <w:p>
      <w:pPr>
        <w:spacing w:after="120"/>
      </w:pPr>
      <w:r>
        <w:rPr>
          <w:rFonts w:ascii="Arial" w:cs="Arial" w:eastAsia="Arial" w:hAnsi="Arial"/>
          <w:b/>
          <w:bCs/>
          <w:color w:val="FF4400"/>
          <w:sz w:val="21"/>
          <w:szCs w:val="21"/>
        </w:rPr>
        <w:t xml:space="preserve">Diagnosi: </w:t>
      </w:r>
      <w:r>
        <w:rPr>
          <w:rFonts w:ascii="Arial" w:cs="Arial" w:eastAsia="Arial" w:hAnsi="Arial"/>
          <w:color w:val="A8A8A8"/>
          <w:sz w:val="21"/>
          <w:szCs w:val="21"/>
        </w:rPr>
        <w:t xml:space="preserve">la PARTITURA prescrive che ABISSO drone scenda a 0.2 quando TERRENO entra, e poi a 0.0 al minuto 13. Il tritono è dichiarato intenzionale come “attrito tra due mondi.” Questo funziona a patto che la durata dell’overlap sia breve (max 60s).</w:t>
      </w:r>
    </w:p>
    <w:p>
      <w:pPr>
        <w:spacing w:after="120"/>
      </w:pPr>
      <w:r>
        <w:rPr>
          <w:rFonts w:ascii="Arial" w:cs="Arial" w:eastAsia="Arial" w:hAnsi="Arial"/>
          <w:b/>
          <w:bCs/>
          <w:color w:val="00AACC"/>
          <w:sz w:val="21"/>
          <w:szCs w:val="21"/>
        </w:rPr>
        <w:t xml:space="preserve">Proposta: </w:t>
      </w:r>
      <w:r>
        <w:rPr>
          <w:rFonts w:ascii="Arial" w:cs="Arial" w:eastAsia="Arial" w:hAnsi="Arial"/>
          <w:color w:val="A8A8A8"/>
          <w:sz w:val="21"/>
          <w:szCs w:val="21"/>
        </w:rPr>
        <w:t xml:space="preserve">ridurre l’overlap drone a 30s (non 60). Al minuto 12:30 il drone ABISSO deve essere già a 0.0. In più, durante l’overlap, TERRENO dovrebbe suonare solo la root D (niente quinta A, che confligge con Ab di ABISSO).</w:t>
      </w:r>
    </w:p>
    <w:p>
      <w:pPr>
        <w:spacing w:after="60"/>
      </w:pPr>
    </w:p>
    <w:p>
      <w:pPr>
        <w:pStyle w:val="Heading2"/>
      </w:pPr>
      <w:r>
        <w:rPr>
          <w:rFonts w:ascii="Arial" w:cs="Arial" w:eastAsia="Arial" w:hAnsi="Arial"/>
          <w:color w:val="FFFFFF"/>
        </w:rPr>
        <w:t xml:space="preserve">2.3 Conflitto #3: TERRENO → MECCANICA (semitono D–C#)</w:t>
      </w:r>
    </w:p>
    <w:p>
      <w:pPr>
        <w:spacing w:after="120"/>
      </w:pPr>
      <w:r>
        <w:rPr>
          <w:rFonts w:ascii="Arial" w:cs="Arial" w:eastAsia="Arial" w:hAnsi="Arial"/>
          <w:b/>
          <w:bCs/>
          <w:color w:val="E6007E"/>
          <w:sz w:val="21"/>
          <w:szCs w:val="21"/>
        </w:rPr>
        <w:t xml:space="preserve">QUESTO È IL CONFLITTO PIÙ CRITICO DEL CONCERTO. </w:t>
      </w:r>
      <w:r>
        <w:rPr>
          <w:rFonts w:ascii="Arial" w:cs="Arial" w:eastAsia="Arial" w:hAnsi="Arial"/>
          <w:color w:val="A8A8A8"/>
          <w:sz w:val="21"/>
          <w:szCs w:val="21"/>
        </w:rPr>
        <w:t xml:space="preserve">D Dorian e C# Dorian sono due scale identiche nella struttura ma spostate di un semitono. Non condividono nessuna nota. Un D3 di TERRENO contro un C#3 di MECCANICA produce un intervallo di semitono — la dissonanza più aspra possibile.</w:t>
      </w:r>
    </w:p>
    <w:p>
      <w:pPr>
        <w:spacing w:after="120"/>
      </w:pPr>
      <w:r>
        <w:rPr>
          <w:rFonts w:ascii="Arial" w:cs="Arial" w:eastAsia="Arial" w:hAnsi="Arial"/>
          <w:color w:val="A8A8A8"/>
          <w:sz w:val="21"/>
          <w:szCs w:val="21"/>
        </w:rPr>
        <w:t xml:space="preserve">Il salto di BPM è altrettanto violento: da 72 a 98 (+36%). Il groove dub di TERRENO non ha niente in comune con la poliritmia jazz di MECCANICA.</w:t>
      </w:r>
    </w:p>
    <w:p>
      <w:pPr>
        <w:spacing w:after="120"/>
      </w:pPr>
      <w:r>
        <w:rPr>
          <w:rFonts w:ascii="Arial" w:cs="Arial" w:eastAsia="Arial" w:hAnsi="Arial"/>
          <w:b/>
          <w:bCs/>
          <w:color w:val="FF4400"/>
          <w:sz w:val="21"/>
          <w:szCs w:val="21"/>
        </w:rPr>
        <w:t xml:space="preserve">Diagnosi: </w:t>
      </w:r>
      <w:r>
        <w:rPr>
          <w:rFonts w:ascii="Arial" w:cs="Arial" w:eastAsia="Arial" w:hAnsi="Arial"/>
          <w:color w:val="A8A8A8"/>
          <w:sz w:val="21"/>
          <w:szCs w:val="21"/>
        </w:rPr>
        <w:t xml:space="preserve">la transizione avviene a 18:00–19:00 con 20s di overlap. Il Piano v2.0 identifica questo come “molto problematico.” La PARTITURA prescrive che MECCANICA entri solo con layer HARMONIC (accordi tenuti) mentre TERRENO sfuma.</w:t>
      </w:r>
    </w:p>
    <w:p>
      <w:pPr>
        <w:spacing w:after="120"/>
      </w:pPr>
      <w:r>
        <w:rPr>
          <w:rFonts w:ascii="Arial" w:cs="Arial" w:eastAsia="Arial" w:hAnsi="Arial"/>
          <w:b/>
          <w:bCs/>
          <w:color w:val="00AACC"/>
          <w:sz w:val="21"/>
          <w:szCs w:val="21"/>
        </w:rPr>
        <w:t xml:space="preserve">Proposta A (conservativa): </w:t>
      </w:r>
      <w:r>
        <w:rPr>
          <w:rFonts w:ascii="Arial" w:cs="Arial" w:eastAsia="Arial" w:hAnsi="Arial"/>
          <w:color w:val="A8A8A8"/>
          <w:sz w:val="21"/>
          <w:szCs w:val="21"/>
        </w:rPr>
        <w:t xml:space="preserve">durante l’overlap, MECCANICA suona SOLO la nota C# come pad (nessun accordo). TERRENO sfuma completamente il drone e il bass PRIMA che MECCANICA introduca il suo primo accordo. Zero sovrapposizione armonica: sequenziale, non simultaneo.</w:t>
      </w:r>
    </w:p>
    <w:p>
      <w:pPr>
        <w:spacing w:after="120"/>
      </w:pPr>
      <w:r>
        <w:rPr>
          <w:rFonts w:ascii="Arial" w:cs="Arial" w:eastAsia="Arial" w:hAnsi="Arial"/>
          <w:b/>
          <w:bCs/>
          <w:color w:val="00AACC"/>
          <w:sz w:val="21"/>
          <w:szCs w:val="21"/>
        </w:rPr>
        <w:t xml:space="preserve">Proposta B (strutturale): </w:t>
      </w:r>
      <w:r>
        <w:rPr>
          <w:rFonts w:ascii="Arial" w:cs="Arial" w:eastAsia="Arial" w:hAnsi="Arial"/>
          <w:color w:val="A8A8A8"/>
          <w:sz w:val="21"/>
          <w:szCs w:val="21"/>
        </w:rPr>
        <w:t xml:space="preserve">riarmonizzare MECCANICA da C# Dorian a D Dorian. Il semitono di differenza non giustifica il costo compositivo. D Dorian per entrambi = transizione fluida, il cambio è ritmico (72→98 BPM) non armonico. Se la distinzione tonale è necessaria, spostare a E Dorian (terza dal D, relazione consonante).</w:t>
      </w:r>
    </w:p>
    <w:p>
      <w:pPr>
        <w:spacing w:after="60"/>
      </w:pPr>
    </w:p>
    <w:p>
      <w:pPr>
        <w:pStyle w:val="Heading2"/>
      </w:pPr>
      <w:r>
        <w:rPr>
          <w:rFonts w:ascii="Arial" w:cs="Arial" w:eastAsia="Arial" w:hAnsi="Arial"/>
          <w:color w:val="FFFFFF"/>
        </w:rPr>
        <w:t xml:space="preserve">2.4 Conflitto #4: VORTICE + SOLCO al climax (138 vs 128 BPM)</w:t>
      </w:r>
    </w:p>
    <w:p>
      <w:pPr>
        <w:spacing w:after="120"/>
      </w:pPr>
      <w:r>
        <w:rPr>
          <w:rFonts w:ascii="Arial" w:cs="Arial" w:eastAsia="Arial" w:hAnsi="Arial"/>
          <w:color w:val="A8A8A8"/>
          <w:sz w:val="21"/>
          <w:szCs w:val="21"/>
        </w:rPr>
        <w:t xml:space="preserve">Al climax globale (34:00–34:30), VORTICE a 138 BPM e SOLCO a 128 BPM si sovrappongono. La differenza di 10 BPM crea un battimento ritmico: i kick si allineano ogni ~12.8 secondi, nel mezzo sono sfasati. E Phrygian (VORTICE) e G Dorian (SOLCO) condividono solo 3 note su 7.</w:t>
      </w:r>
    </w:p>
    <w:p>
      <w:pPr>
        <w:spacing w:after="120"/>
      </w:pPr>
      <w:r>
        <w:rPr>
          <w:rFonts w:ascii="Arial" w:cs="Arial" w:eastAsia="Arial" w:hAnsi="Arial"/>
          <w:b/>
          <w:bCs/>
          <w:color w:val="FF4400"/>
          <w:sz w:val="21"/>
          <w:szCs w:val="21"/>
        </w:rPr>
        <w:t xml:space="preserve">Diagnosi: </w:t>
      </w:r>
      <w:r>
        <w:rPr>
          <w:rFonts w:ascii="Arial" w:cs="Arial" w:eastAsia="Arial" w:hAnsi="Arial"/>
          <w:color w:val="A8A8A8"/>
          <w:sz w:val="21"/>
          <w:szCs w:val="21"/>
        </w:rPr>
        <w:t xml:space="preserve">questo è intenzionale (PARTITURA: “il kick invariabile di SOLCO sopra il 138 di VORTICE: battimento ritmico”). La durata di 30–40 secondi è giusta: abbastanza per l’effetto, troppo breve per stancare.</w:t>
      </w:r>
    </w:p>
    <w:p>
      <w:pPr>
        <w:spacing w:after="120"/>
      </w:pPr>
      <w:r>
        <w:rPr>
          <w:rFonts w:ascii="Arial" w:cs="Arial" w:eastAsia="Arial" w:hAnsi="Arial"/>
          <w:b/>
          <w:bCs/>
          <w:color w:val="00AACC"/>
          <w:sz w:val="21"/>
          <w:szCs w:val="21"/>
        </w:rPr>
        <w:t xml:space="preserve">Proposta: </w:t>
      </w:r>
      <w:r>
        <w:rPr>
          <w:rFonts w:ascii="Arial" w:cs="Arial" w:eastAsia="Arial" w:hAnsi="Arial"/>
          <w:color w:val="A8A8A8"/>
          <w:sz w:val="21"/>
          <w:szCs w:val="21"/>
        </w:rPr>
        <w:t xml:space="preserve">nessuna modifica necessaria. Il caos controllato al climax è un gesto compositivo valido. SOLCO dovrebbe però suonare SOLO kick + bass (nessun chord), per evitare di aggiungere un terzo layer armonico alla già densa sovrapposizione.</w:t>
      </w:r>
    </w:p>
    <w:p>
      <w:r>
        <w:br w:type="page"/>
      </w:r>
    </w:p>
    <w:p>
      <w:pPr>
        <w:pStyle w:val="Heading1"/>
      </w:pPr>
      <w:r>
        <w:rPr>
          <w:rFonts w:ascii="Arial" w:cs="Arial" w:eastAsia="Arial" w:hAnsi="Arial"/>
          <w:color w:val="FFFFFF"/>
        </w:rPr>
        <w:t xml:space="preserve">3. Problemi strutturali (battute e progressioni)</w:t>
      </w:r>
    </w:p>
    <w:p>
      <w:pPr>
        <w:spacing w:after="120"/>
      </w:pPr>
      <w:r>
        <w:rPr>
          <w:rFonts w:ascii="Arial" w:cs="Arial" w:eastAsia="Arial" w:hAnsi="Arial"/>
          <w:color w:val="A8A8A8"/>
          <w:sz w:val="21"/>
          <w:szCs w:val="21"/>
        </w:rPr>
        <w:t xml:space="preserve">L’analisi del codice sorgente rivela diversi problemi strutturali legati alla regola delle potenze di 2.</w:t>
      </w:r>
    </w:p>
    <w:p>
      <w:pPr>
        <w:spacing w:after="60"/>
      </w:pPr>
    </w:p>
    <w:p>
      <w:pPr>
        <w:pStyle w:val="Heading3"/>
      </w:pPr>
      <w:r>
        <w:rPr>
          <w:rFonts w:ascii="Arial" w:cs="Arial" w:eastAsia="Arial" w:hAnsi="Arial"/>
          <w:color w:val="FFFFFF"/>
        </w:rPr>
        <w:t xml:space="preserve">3.1 TERRENO — densità: 6 accordi × 4 bar = 24 bar</w:t>
      </w:r>
    </w:p>
    <w:p>
      <w:pPr>
        <w:spacing w:after="120"/>
      </w:pPr>
      <w:r>
        <w:rPr>
          <w:rFonts w:ascii="Arial" w:cs="Arial" w:eastAsia="Arial" w:hAnsi="Arial"/>
          <w:b/>
          <w:bCs/>
          <w:color w:val="FF4400"/>
          <w:sz w:val="21"/>
          <w:szCs w:val="21"/>
        </w:rPr>
        <w:t xml:space="preserve">Problema: </w:t>
      </w:r>
      <w:r>
        <w:rPr>
          <w:rFonts w:ascii="Arial" w:cs="Arial" w:eastAsia="Arial" w:hAnsi="Arial"/>
          <w:color w:val="A8A8A8"/>
          <w:sz w:val="21"/>
          <w:szCs w:val="21"/>
        </w:rPr>
        <w:t xml:space="preserve">la progressione di densità di TERRENO ha 6 accordi con chordBars di 4 = 24 bar per ciclo. 24 non è potenza di 2. L’ascoltatore percepisce che il giro non “chiude” naturalmente.</w:t>
      </w:r>
    </w:p>
    <w:p>
      <w:pPr>
        <w:spacing w:after="120"/>
      </w:pPr>
      <w:r>
        <w:rPr>
          <w:rFonts w:ascii="Arial" w:cs="Arial" w:eastAsia="Arial" w:hAnsi="Arial"/>
          <w:b/>
          <w:bCs/>
          <w:color w:val="00AACC"/>
          <w:sz w:val="21"/>
          <w:szCs w:val="21"/>
        </w:rPr>
        <w:t xml:space="preserve">Fix: </w:t>
      </w:r>
      <w:r>
        <w:rPr>
          <w:rFonts w:ascii="Arial" w:cs="Arial" w:eastAsia="Arial" w:hAnsi="Arial"/>
          <w:color w:val="A8A8A8"/>
          <w:sz w:val="21"/>
          <w:szCs w:val="21"/>
        </w:rPr>
        <w:t xml:space="preserve">aggiungere 2 accordi per arrivare a 8 × 4 = 32 bar (potenza di 2). Gli accordi aggiunti possono essere ripetizioni: ad esempio Dm→Fmaj→Am→Cmaj→Dm→Em→Fmaj→Dm (8 accordi, 32 bar).</w:t>
      </w:r>
    </w:p>
    <w:p>
      <w:pPr>
        <w:spacing w:after="60"/>
      </w:pPr>
    </w:p>
    <w:p>
      <w:pPr>
        <w:pStyle w:val="Heading3"/>
      </w:pPr>
      <w:r>
        <w:rPr>
          <w:rFonts w:ascii="Arial" w:cs="Arial" w:eastAsia="Arial" w:hAnsi="Arial"/>
          <w:color w:val="FFFFFF"/>
        </w:rPr>
        <w:t xml:space="preserve">3.2 CRISTALLO — densità: 8 accordi (OK) ma dissoluzione: 3 accordi</w:t>
      </w:r>
    </w:p>
    <w:p>
      <w:pPr>
        <w:spacing w:after="120"/>
      </w:pPr>
      <w:r>
        <w:rPr>
          <w:rFonts w:ascii="Arial" w:cs="Arial" w:eastAsia="Arial" w:hAnsi="Arial"/>
          <w:b/>
          <w:bCs/>
          <w:color w:val="FF4400"/>
          <w:sz w:val="21"/>
          <w:szCs w:val="21"/>
        </w:rPr>
        <w:t xml:space="preserve">Problema: </w:t>
      </w:r>
      <w:r>
        <w:rPr>
          <w:rFonts w:ascii="Arial" w:cs="Arial" w:eastAsia="Arial" w:hAnsi="Arial"/>
          <w:color w:val="A8A8A8"/>
          <w:sz w:val="21"/>
          <w:szCs w:val="21"/>
        </w:rPr>
        <w:t xml:space="preserve">la dissoluzione ha 3 accordi. Con chordBars di 8 = 24 bar per ciclo (non potenza di 2). Con chordBars di 4 = 12 bar (idem).</w:t>
      </w:r>
    </w:p>
    <w:p>
      <w:pPr>
        <w:spacing w:after="120"/>
      </w:pPr>
      <w:r>
        <w:rPr>
          <w:rFonts w:ascii="Arial" w:cs="Arial" w:eastAsia="Arial" w:hAnsi="Arial"/>
          <w:b/>
          <w:bCs/>
          <w:color w:val="00AACC"/>
          <w:sz w:val="21"/>
          <w:szCs w:val="21"/>
        </w:rPr>
        <w:t xml:space="preserve">Fix: </w:t>
      </w:r>
      <w:r>
        <w:rPr>
          <w:rFonts w:ascii="Arial" w:cs="Arial" w:eastAsia="Arial" w:hAnsi="Arial"/>
          <w:color w:val="A8A8A8"/>
          <w:sz w:val="21"/>
          <w:szCs w:val="21"/>
        </w:rPr>
        <w:t xml:space="preserve">aggiungere un 4° accordo (ripetizione della tonica Emaj7): 4 × 8 = 32 bar, oppure 4 × 4 = 16 bar.</w:t>
      </w:r>
    </w:p>
    <w:p>
      <w:pPr>
        <w:spacing w:after="60"/>
      </w:pPr>
    </w:p>
    <w:p>
      <w:pPr>
        <w:pStyle w:val="Heading3"/>
      </w:pPr>
      <w:r>
        <w:rPr>
          <w:rFonts w:ascii="Arial" w:cs="Arial" w:eastAsia="Arial" w:hAnsi="Arial"/>
          <w:color w:val="FFFFFF"/>
        </w:rPr>
        <w:t xml:space="preserve">3.3 ABISSO — pulsazione: 3 accordi, dissoluzione: 3 accordi</w:t>
      </w:r>
    </w:p>
    <w:p>
      <w:pPr>
        <w:spacing w:after="120"/>
      </w:pPr>
      <w:r>
        <w:rPr>
          <w:rFonts w:ascii="Arial" w:cs="Arial" w:eastAsia="Arial" w:hAnsi="Arial"/>
          <w:b/>
          <w:bCs/>
          <w:color w:val="FF4400"/>
          <w:sz w:val="21"/>
          <w:szCs w:val="21"/>
        </w:rPr>
        <w:t xml:space="preserve">Problema: </w:t>
      </w:r>
      <w:r>
        <w:rPr>
          <w:rFonts w:ascii="Arial" w:cs="Arial" w:eastAsia="Arial" w:hAnsi="Arial"/>
          <w:color w:val="A8A8A8"/>
          <w:sz w:val="21"/>
          <w:szCs w:val="21"/>
        </w:rPr>
        <w:t xml:space="preserve">stessa questione: 3 × N non è potenza di 2 per nessun N ragionevole.</w:t>
      </w:r>
    </w:p>
    <w:p>
      <w:pPr>
        <w:spacing w:after="120"/>
      </w:pPr>
      <w:r>
        <w:rPr>
          <w:rFonts w:ascii="Arial" w:cs="Arial" w:eastAsia="Arial" w:hAnsi="Arial"/>
          <w:b/>
          <w:bCs/>
          <w:color w:val="00AACC"/>
          <w:sz w:val="21"/>
          <w:szCs w:val="21"/>
        </w:rPr>
        <w:t xml:space="preserve">Fix: </w:t>
      </w:r>
      <w:r>
        <w:rPr>
          <w:rFonts w:ascii="Arial" w:cs="Arial" w:eastAsia="Arial" w:hAnsi="Arial"/>
          <w:color w:val="A8A8A8"/>
          <w:sz w:val="21"/>
          <w:szCs w:val="21"/>
        </w:rPr>
        <w:t xml:space="preserve">portare a 4 accordi (aggiungere variante della tonica) oppure a 2 (eliminare il ritorno, tenere solo i–bII oscillazione Phrygian).</w:t>
      </w:r>
    </w:p>
    <w:p>
      <w:pPr>
        <w:spacing w:after="60"/>
      </w:pPr>
    </w:p>
    <w:p>
      <w:pPr>
        <w:pStyle w:val="Heading3"/>
      </w:pPr>
      <w:r>
        <w:rPr>
          <w:rFonts w:ascii="Arial" w:cs="Arial" w:eastAsia="Arial" w:hAnsi="Arial"/>
          <w:color w:val="FFFFFF"/>
        </w:rPr>
        <w:t xml:space="preserve">3.4 Fasi in secondi vs battute</w:t>
      </w:r>
    </w:p>
    <w:p>
      <w:pPr>
        <w:spacing w:after="120"/>
      </w:pPr>
      <w:r>
        <w:rPr>
          <w:rFonts w:ascii="Arial" w:cs="Arial" w:eastAsia="Arial" w:hAnsi="Arial"/>
          <w:color w:val="A8A8A8"/>
          <w:sz w:val="21"/>
          <w:szCs w:val="21"/>
        </w:rPr>
        <w:t xml:space="preserve">Le fasi dei composer sono definite in secondi (config.js), non in battute. Questo produce durate non allineate alla griglia musicale. Esempio: 60 secondi a 72 BPM = 18 bar (non potenza di 2). La transizione di fase può cadere a metà battuta.</w:t>
      </w:r>
    </w:p>
    <w:p>
      <w:pPr>
        <w:spacing w:after="120"/>
      </w:pPr>
      <w:r>
        <w:rPr>
          <w:rFonts w:ascii="Arial" w:cs="Arial" w:eastAsia="Arial" w:hAnsi="Arial"/>
          <w:b/>
          <w:bCs/>
          <w:color w:val="00AACC"/>
          <w:sz w:val="21"/>
          <w:szCs w:val="21"/>
        </w:rPr>
        <w:t xml:space="preserve">Fix strutturale: </w:t>
      </w:r>
      <w:r>
        <w:rPr>
          <w:rFonts w:ascii="Arial" w:cs="Arial" w:eastAsia="Arial" w:hAnsi="Arial"/>
          <w:color w:val="A8A8A8"/>
          <w:sz w:val="21"/>
          <w:szCs w:val="21"/>
        </w:rPr>
        <w:t xml:space="preserve">definire le fasi in bar, poi convertire: bars × 4 × 60 / BPM = secondi. Usare 16 o 32 bar per ogni fase. Per DERIVA (senza BPM): mantenere secondi, ma allineare i cambi armonici al driftBar di 4 secondi.</w:t>
      </w:r>
    </w:p>
    <w:p>
      <w:r>
        <w:br w:type="page"/>
      </w:r>
    </w:p>
    <w:p>
      <w:pPr>
        <w:pStyle w:val="Heading1"/>
      </w:pPr>
      <w:r>
        <w:rPr>
          <w:rFonts w:ascii="Arial" w:cs="Arial" w:eastAsia="Arial" w:hAnsi="Arial"/>
          <w:color w:val="FFFFFF"/>
        </w:rPr>
        <w:t xml:space="preserve">4. Rendere la composizione più ballabile</w:t>
      </w:r>
    </w:p>
    <w:p>
      <w:pPr>
        <w:pStyle w:val="Heading2"/>
      </w:pPr>
      <w:r>
        <w:rPr>
          <w:rFonts w:ascii="Arial" w:cs="Arial" w:eastAsia="Arial" w:hAnsi="Arial"/>
          <w:color w:val="FFFFFF"/>
        </w:rPr>
        <w:t xml:space="preserve">4.1 Lo stato attuale della danceability</w:t>
      </w:r>
    </w:p>
    <w:p>
      <w:pPr>
        <w:spacing w:after="120"/>
      </w:pPr>
      <w:r>
        <w:rPr>
          <w:rFonts w:ascii="Arial" w:cs="Arial" w:eastAsia="Arial" w:hAnsi="Arial"/>
          <w:color w:val="A8A8A8"/>
          <w:sz w:val="21"/>
          <w:szCs w:val="21"/>
        </w:rPr>
        <w:t xml:space="preserve">Analizzando la curva BPM del concerto (nessuno → 54 → 76 → 72 → 98 → 138 → 128), il primo vero momento potenzialmente ballabile arriva solo al minuto 14 con TERRENO in piena pulsazione a 72 BPM. Ma 72 BPM è troppo lento per essere percepito come dance: è dub, è groove, ma non invita a muoversi.</w:t>
      </w:r>
    </w:p>
    <w:p>
      <w:pPr>
        <w:spacing w:after="120"/>
      </w:pPr>
      <w:r>
        <w:rPr>
          <w:rFonts w:ascii="Arial" w:cs="Arial" w:eastAsia="Arial" w:hAnsi="Arial"/>
          <w:color w:val="A8A8A8"/>
          <w:sz w:val="21"/>
          <w:szCs w:val="21"/>
        </w:rPr>
        <w:t xml:space="preserve">Il range di danceability ottimale nella musica elettronica è 120–130 BPM. A 98 BPM (MECCANICA) siamo in territorio broken beat/jazz — interessante ritmicamente ma non fisicamente coinvolgente. Solo VORTICE (138) e SOLCO (128) raggiungono la zona dance, ma VORTICE è troppo aggressivo per un groove sostenuto e SOLCO appare solo per 40 secondi.</w:t>
      </w:r>
    </w:p>
    <w:p>
      <w:pPr>
        <w:spacing w:after="60"/>
      </w:pPr>
    </w:p>
    <w:p>
      <w:pPr>
        <w:pStyle w:val="Heading2"/>
      </w:pPr>
      <w:r>
        <w:rPr>
          <w:rFonts w:ascii="Arial" w:cs="Arial" w:eastAsia="Arial" w:hAnsi="Arial"/>
          <w:color w:val="FFFFFF"/>
        </w:rPr>
        <w:t xml:space="preserve">4.2 Il punto di svolta proposto: Atto III → IV</w:t>
      </w:r>
    </w:p>
    <w:p>
      <w:pPr>
        <w:spacing w:after="120"/>
      </w:pPr>
      <w:r>
        <w:rPr>
          <w:rFonts w:ascii="Arial" w:cs="Arial" w:eastAsia="Arial" w:hAnsi="Arial"/>
          <w:b/>
          <w:bCs/>
          <w:color w:val="00AACC"/>
          <w:sz w:val="21"/>
          <w:szCs w:val="21"/>
        </w:rPr>
        <w:t xml:space="preserve">Proposta: il punto di svolta dance deve essere il passaggio MECCANICA → VORTICE (minuto 28–29). </w:t>
      </w:r>
      <w:r>
        <w:rPr>
          <w:rFonts w:ascii="Arial" w:cs="Arial" w:eastAsia="Arial" w:hAnsi="Arial"/>
          <w:color w:val="A8A8A8"/>
          <w:sz w:val="21"/>
          <w:szCs w:val="21"/>
        </w:rPr>
        <w:t xml:space="preserve">Ma per farlo funzionare servono modifiche strutturali.</w:t>
      </w:r>
    </w:p>
    <w:p>
      <w:pPr>
        <w:spacing w:after="60"/>
      </w:pPr>
    </w:p>
    <w:p>
      <w:pPr>
        <w:pStyle w:val="Heading3"/>
      </w:pPr>
      <w:r>
        <w:rPr>
          <w:rFonts w:ascii="Arial" w:cs="Arial" w:eastAsia="Arial" w:hAnsi="Arial"/>
          <w:color w:val="FFFFFF"/>
        </w:rPr>
        <w:t xml:space="preserve">Strategia 1: SOLCO come motore dance esteso</w:t>
      </w:r>
    </w:p>
    <w:p>
      <w:pPr>
        <w:spacing w:after="120"/>
      </w:pPr>
      <w:r>
        <w:rPr>
          <w:rFonts w:ascii="Arial" w:cs="Arial" w:eastAsia="Arial" w:hAnsi="Arial"/>
          <w:color w:val="A8A8A8"/>
          <w:sz w:val="21"/>
          <w:szCs w:val="21"/>
        </w:rPr>
        <w:t xml:space="preserve">Attualmente SOLCO appare solo 40 secondi al climax. Il suo kick 4/4 invariabile a 128 BPM e il suo carattere house/techno lo rendono il candidato perfetto per essere il motore dance del concerto.</w:t>
      </w:r>
    </w:p>
    <w:p>
      <w:pPr>
        <w:spacing w:after="120"/>
      </w:pPr>
      <w:r>
        <w:rPr>
          <w:rFonts w:ascii="Arial" w:cs="Arial" w:eastAsia="Arial" w:hAnsi="Arial"/>
          <w:b/>
          <w:bCs/>
          <w:color w:val="00AACC"/>
          <w:sz w:val="21"/>
          <w:szCs w:val="21"/>
        </w:rPr>
        <w:t xml:space="preserve">Proposta: </w:t>
      </w:r>
      <w:r>
        <w:rPr>
          <w:rFonts w:ascii="Arial" w:cs="Arial" w:eastAsia="Arial" w:hAnsi="Arial"/>
          <w:color w:val="A8A8A8"/>
          <w:sz w:val="21"/>
          <w:szCs w:val="21"/>
        </w:rPr>
        <w:t xml:space="preserve">introdurre SOLCO già nell’Atto III (da minuto 22–24), non solo al climax. SOLCO entra sotto MECCANICA come layer ritmico: solo kick + closed hat a pm 0.3, senza bass né chord. Il suo 4/4 a 128 BPM ancora il groove mentre MECCANICA fa poliritmia sopra. Poi MECCANICA sfuma e SOLCO cresce: al minuto 26–28, SOLCO è protagonista in piena evoluzione (germoglio → pulsazione → densità). VORTICE entra SOPRA SOLCO, non al posto di MECCANICA. Il passaggio diventa: MECCANICA (jazz) → SOLCO (techno/house) → SOLCO+VORTICE (climax).</w:t>
      </w:r>
    </w:p>
    <w:p>
      <w:pPr>
        <w:spacing w:after="60"/>
      </w:pPr>
    </w:p>
    <w:p>
      <w:pPr>
        <w:pStyle w:val="Heading3"/>
      </w:pPr>
      <w:r>
        <w:rPr>
          <w:rFonts w:ascii="Arial" w:cs="Arial" w:eastAsia="Arial" w:hAnsi="Arial"/>
          <w:color w:val="FFFFFF"/>
        </w:rPr>
        <w:t xml:space="preserve">Strategia 2: accelerazione progressiva di TERRENO</w:t>
      </w:r>
    </w:p>
    <w:p>
      <w:pPr>
        <w:spacing w:after="120"/>
      </w:pPr>
      <w:r>
        <w:rPr>
          <w:rFonts w:ascii="Arial" w:cs="Arial" w:eastAsia="Arial" w:hAnsi="Arial"/>
          <w:color w:val="A8A8A8"/>
          <w:sz w:val="21"/>
          <w:szCs w:val="21"/>
        </w:rPr>
        <w:t xml:space="preserve">In alternativa (o in combinazione): TERRENO potrebbe accelerare lentamente durante la fase di densità, passando da 72 a 80 BPM nell’arco di 4 minuti. 80 BPM è il territorio del dub più energico (Rhythm &amp; Sound, Basic Channel). Questo prepara l’orecchio all’accelerazione successiva verso 98.</w:t>
      </w:r>
    </w:p>
    <w:p>
      <w:pPr>
        <w:spacing w:after="60"/>
      </w:pPr>
    </w:p>
    <w:p>
      <w:pPr>
        <w:pStyle w:val="Heading3"/>
      </w:pPr>
      <w:r>
        <w:rPr>
          <w:rFonts w:ascii="Arial" w:cs="Arial" w:eastAsia="Arial" w:hAnsi="Arial"/>
          <w:color w:val="FFFFFF"/>
        </w:rPr>
        <w:t xml:space="preserve">Strategia 3: riduzione armonica per la sezione dance</w:t>
      </w:r>
    </w:p>
    <w:p>
      <w:pPr>
        <w:spacing w:after="120"/>
      </w:pPr>
      <w:r>
        <w:rPr>
          <w:rFonts w:ascii="Arial" w:cs="Arial" w:eastAsia="Arial" w:hAnsi="Arial"/>
          <w:b/>
          <w:bCs/>
          <w:color w:val="FF4400"/>
          <w:sz w:val="21"/>
          <w:szCs w:val="21"/>
        </w:rPr>
        <w:t xml:space="preserve">Principio fondamentale: </w:t>
      </w:r>
      <w:r>
        <w:rPr>
          <w:rFonts w:ascii="Arial" w:cs="Arial" w:eastAsia="Arial" w:hAnsi="Arial"/>
          <w:color w:val="A8A8A8"/>
          <w:sz w:val="21"/>
          <w:szCs w:val="21"/>
        </w:rPr>
        <w:t xml:space="preserve">più un brano vuole essere ballabile, più l’armonia deve semplificarsi. I riferimenti (Floating Points “Crush”, Caribou “Swim”, Four Tet “Rounds”) mostrano tutti la stessa cosa: le sezioni dance usano 1–2 accordi, non 4–8.</w:t>
      </w:r>
    </w:p>
    <w:p>
      <w:pPr>
        <w:spacing w:after="120"/>
      </w:pPr>
      <w:r>
        <w:rPr>
          <w:rFonts w:ascii="Arial" w:cs="Arial" w:eastAsia="Arial" w:hAnsi="Arial"/>
          <w:color w:val="A8A8A8"/>
          <w:sz w:val="21"/>
          <w:szCs w:val="21"/>
        </w:rPr>
        <w:t xml:space="preserve">Nella sezione dance proposta (min 22–34), gli accordi dovrebbero ridursi progressivamente: MECCANICA passa da 4–6 accordi in densità a 2 accordi nell’overlap con SOLCO. SOLCO stesso usa solo Gm7→C7 (2 accordi in loop). VORTICE in densità ha 4 accordi ma al climax collassa su Em→Fmaj (2 accordi oscillanti in loop ipnotico).</w:t>
      </w:r>
    </w:p>
    <w:p>
      <w:pPr>
        <w:spacing w:after="60"/>
      </w:pPr>
    </w:p>
    <w:p>
      <w:pPr>
        <w:pStyle w:val="Heading3"/>
      </w:pPr>
      <w:r>
        <w:rPr>
          <w:rFonts w:ascii="Arial" w:cs="Arial" w:eastAsia="Arial" w:hAnsi="Arial"/>
          <w:color w:val="FFFFFF"/>
        </w:rPr>
        <w:t xml:space="preserve">Strategia 4: pattern ritmici per la danceability</w:t>
      </w:r>
    </w:p>
    <w:p>
      <w:pPr>
        <w:spacing w:after="120"/>
      </w:pPr>
      <w:r>
        <w:rPr>
          <w:rFonts w:ascii="Arial" w:cs="Arial" w:eastAsia="Arial" w:hAnsi="Arial"/>
          <w:color w:val="A8A8A8"/>
          <w:sz w:val="21"/>
          <w:szCs w:val="21"/>
        </w:rPr>
        <w:t xml:space="preserve">Elementi specifici da attivare nella sezione dance:</w:t>
      </w:r>
    </w:p>
    <w:p>
      <w:pPr>
        <w:pStyle w:val="ListParagraph"/>
        <w:numPr>
          <w:ilvl w:val="0"/>
          <w:numId w:val="2"/>
        </w:numPr>
        <w:spacing w:after="80"/>
      </w:pPr>
      <w:r>
        <w:rPr>
          <w:rFonts w:ascii="Arial" w:cs="Arial" w:eastAsia="Arial" w:hAnsi="Arial"/>
          <w:color w:val="A8A8A8"/>
          <w:sz w:val="21"/>
          <w:szCs w:val="21"/>
        </w:rPr>
        <w:t xml:space="preserve">Kick 4/4 stabile e invariabile (SOLCO già ce l’ha: [1,0,0,0, 1,0,0,0, 1,0,0,0, 1,0,0,0])</w:t>
      </w:r>
    </w:p>
    <w:p>
      <w:pPr>
        <w:pStyle w:val="ListParagraph"/>
        <w:numPr>
          <w:ilvl w:val="0"/>
          <w:numId w:val="2"/>
        </w:numPr>
        <w:spacing w:after="80"/>
      </w:pPr>
      <w:r>
        <w:rPr>
          <w:rFonts w:ascii="Arial" w:cs="Arial" w:eastAsia="Arial" w:hAnsi="Arial"/>
          <w:color w:val="A8A8A8"/>
          <w:sz w:val="21"/>
          <w:szCs w:val="21"/>
        </w:rPr>
        <w:t xml:space="preserve">Hi-hat off-beat costante (open hat su beat 2 e 4 — il pattern disco/house universale)</w:t>
      </w:r>
    </w:p>
    <w:p>
      <w:pPr>
        <w:pStyle w:val="ListParagraph"/>
        <w:numPr>
          <w:ilvl w:val="0"/>
          <w:numId w:val="2"/>
        </w:numPr>
        <w:spacing w:after="80"/>
      </w:pPr>
      <w:r>
        <w:rPr>
          <w:rFonts w:ascii="Arial" w:cs="Arial" w:eastAsia="Arial" w:hAnsi="Arial"/>
          <w:color w:val="A8A8A8"/>
          <w:sz w:val="21"/>
          <w:szCs w:val="21"/>
        </w:rPr>
        <w:t xml:space="preserve">Bass che segue il kick: note corte, gate &lt; 2.0, attacco stretto. Il “pocket” tra kick e bass è il cuore della danceability</w:t>
      </w:r>
    </w:p>
    <w:p>
      <w:pPr>
        <w:pStyle w:val="ListParagraph"/>
        <w:numPr>
          <w:ilvl w:val="0"/>
          <w:numId w:val="2"/>
        </w:numPr>
        <w:spacing w:after="80"/>
      </w:pPr>
      <w:r>
        <w:rPr>
          <w:rFonts w:ascii="Arial" w:cs="Arial" w:eastAsia="Arial" w:hAnsi="Arial"/>
          <w:color w:val="A8A8A8"/>
          <w:sz w:val="21"/>
          <w:szCs w:val="21"/>
        </w:rPr>
        <w:t xml:space="preserve">Rimuovere il drone: nella sezione dance il drone è controproducente. Appesantisce il registro basso e impedisce al kick di “respirare”. SOLCO già ha drone max 0.2 — portarlo a 0.0 nella sezione dance</w:t>
      </w:r>
    </w:p>
    <w:p>
      <w:pPr>
        <w:pStyle w:val="ListParagraph"/>
        <w:numPr>
          <w:ilvl w:val="0"/>
          <w:numId w:val="2"/>
        </w:numPr>
        <w:spacing w:after="80"/>
      </w:pPr>
      <w:r>
        <w:rPr>
          <w:rFonts w:ascii="Arial" w:cs="Arial" w:eastAsia="Arial" w:hAnsi="Arial"/>
          <w:color w:val="A8A8A8"/>
          <w:sz w:val="21"/>
          <w:szCs w:val="21"/>
        </w:rPr>
        <w:t xml:space="preserve">Velocity sweep sinusoidale (SOLCO già lo ha: ciclo di 8 bar, ampiezza ±22). Crea movimento e “respiro” nel groove senza cambiare pattern</w:t>
      </w:r>
    </w:p>
    <w:p>
      <w:pPr>
        <w:spacing w:after="60"/>
      </w:pPr>
    </w:p>
    <w:p>
      <w:pPr>
        <w:pStyle w:val="Heading2"/>
      </w:pPr>
      <w:r>
        <w:rPr>
          <w:rFonts w:ascii="Arial" w:cs="Arial" w:eastAsia="Arial" w:hAnsi="Arial"/>
          <w:color w:val="FFFFFF"/>
        </w:rPr>
        <w:t xml:space="preserve">4.3 Timeline proposta con sezione dance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9"/>
                <w:szCs w:val="19"/>
              </w:rPr>
              <w:t xml:space="preserve">Minuto</w:t>
            </w:r>
          </w:p>
        </w:tc>
        <w:tc>
          <w:tcPr>
            <w:tcW w:type="dxa" w:w="14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9"/>
                <w:szCs w:val="19"/>
              </w:rPr>
              <w:t xml:space="preserve">BPM</w:t>
            </w:r>
          </w:p>
        </w:tc>
        <w:tc>
          <w:tcPr>
            <w:tcW w:type="dxa" w:w="20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9"/>
                <w:szCs w:val="19"/>
              </w:rPr>
              <w:t xml:space="preserve">Motori attivi</w:t>
            </w:r>
          </w:p>
        </w:tc>
        <w:tc>
          <w:tcPr>
            <w:tcW w:type="dxa" w:w="476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9"/>
                <w:szCs w:val="19"/>
              </w:rPr>
              <w:t xml:space="preserve">Carattere</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0–8</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 / 54</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DERIVA, CRISTALLO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Apertura: silenzio → drone → shimmer. Nessun ritmo.</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8–14</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76 / 72</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ABISSO, TERRENO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Discesa: rituale → dub. Primo groove lento. Pre-dance.</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14–18</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72</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TERRENO solo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Dub groove pieno. Warm-up. Preparazione.</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18–22</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98</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MECCANICA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Poliritmia jazz. Complessità ritmica.</w:t>
            </w:r>
          </w:p>
        </w:tc>
      </w:tr>
      <w:tr>
        <w:tc>
          <w:tcPr>
            <w:tcBorders>
              <w:top w:val="single" w:color="333333" w:sz="1"/>
              <w:left w:val="single" w:color="333333" w:sz="1"/>
              <w:bottom w:val="single" w:color="333333" w:sz="1"/>
              <w:right w:val="single" w:color="333333" w:sz="1"/>
            </w:tcBorders>
            <w:shd w:fill="3D1A00" w:val="clear"/>
            <w:tcMar>
              <w:top w:type="dxa" w:w="60"/>
              <w:left w:type="dxa" w:w="100"/>
              <w:bottom w:type="dxa" w:w="60"/>
              <w:right w:type="dxa" w:w="100"/>
            </w:tcMar>
          </w:tcPr>
          <w:p>
            <w:r>
              <w:rPr>
                <w:rFonts w:ascii="Arial" w:cs="Arial" w:eastAsia="Arial" w:hAnsi="Arial"/>
                <w:color w:val="A8A8A8"/>
                <w:sz w:val="19"/>
                <w:szCs w:val="19"/>
              </w:rPr>
              <w:t xml:space="preserve">22–26</w:t>
            </w:r>
          </w:p>
        </w:tc>
        <w:tc>
          <w:tcPr>
            <w:tcBorders>
              <w:top w:val="single" w:color="333333" w:sz="1"/>
              <w:left w:val="single" w:color="333333" w:sz="1"/>
              <w:bottom w:val="single" w:color="333333" w:sz="1"/>
              <w:right w:val="single" w:color="333333" w:sz="1"/>
            </w:tcBorders>
            <w:shd w:fill="3D1A00" w:val="clear"/>
            <w:tcMar>
              <w:top w:type="dxa" w:w="60"/>
              <w:left w:type="dxa" w:w="100"/>
              <w:bottom w:type="dxa" w:w="60"/>
              <w:right w:type="dxa" w:w="100"/>
            </w:tcMar>
          </w:tcPr>
          <w:p>
            <w:r>
              <w:rPr>
                <w:rFonts w:ascii="Arial" w:cs="Arial" w:eastAsia="Arial" w:hAnsi="Arial"/>
                <w:color w:val="A8A8A8"/>
                <w:sz w:val="19"/>
                <w:szCs w:val="19"/>
              </w:rPr>
              <w:t xml:space="preserve">98 + 128</w:t>
            </w:r>
          </w:p>
        </w:tc>
        <w:tc>
          <w:tcPr>
            <w:tcBorders>
              <w:top w:val="single" w:color="333333" w:sz="1"/>
              <w:left w:val="single" w:color="333333" w:sz="1"/>
              <w:bottom w:val="single" w:color="333333" w:sz="1"/>
              <w:right w:val="single" w:color="333333" w:sz="1"/>
            </w:tcBorders>
            <w:shd w:fill="3D1A00" w:val="clear"/>
            <w:tcMar>
              <w:top w:type="dxa" w:w="60"/>
              <w:left w:type="dxa" w:w="100"/>
              <w:bottom w:type="dxa" w:w="60"/>
              <w:right w:type="dxa" w:w="100"/>
            </w:tcMar>
          </w:tcPr>
          <w:p>
            <w:r>
              <w:rPr>
                <w:rFonts w:ascii="Arial" w:cs="Arial" w:eastAsia="Arial" w:hAnsi="Arial"/>
                <w:color w:val="A8A8A8"/>
                <w:sz w:val="19"/>
                <w:szCs w:val="19"/>
              </w:rPr>
              <w:t xml:space="preserve">MECC. + SOLCO</w:t>
            </w:r>
          </w:p>
        </w:tc>
        <w:tc>
          <w:tcPr>
            <w:tcBorders>
              <w:top w:val="single" w:color="333333" w:sz="1"/>
              <w:left w:val="single" w:color="333333" w:sz="1"/>
              <w:bottom w:val="single" w:color="333333" w:sz="1"/>
              <w:right w:val="single" w:color="333333" w:sz="1"/>
            </w:tcBorders>
            <w:shd w:fill="3D1A00" w:val="clear"/>
            <w:tcMar>
              <w:top w:type="dxa" w:w="60"/>
              <w:left w:type="dxa" w:w="100"/>
              <w:bottom w:type="dxa" w:w="60"/>
              <w:right w:type="dxa" w:w="100"/>
            </w:tcMar>
          </w:tcPr>
          <w:p>
            <w:r>
              <w:rPr>
                <w:rFonts w:ascii="Arial" w:cs="Arial" w:eastAsia="Arial" w:hAnsi="Arial"/>
                <w:color w:val="A8A8A8"/>
                <w:sz w:val="19"/>
                <w:szCs w:val="19"/>
              </w:rPr>
              <w:t xml:space="preserve">NUOVA SEZIONE: SOLCO entra come floor. Il 4/4 a 128 ancora il groove.</w:t>
            </w:r>
          </w:p>
        </w:tc>
      </w:tr>
      <w:tr>
        <w:tc>
          <w:tcPr>
            <w:tcBorders>
              <w:top w:val="single" w:color="333333" w:sz="1"/>
              <w:left w:val="single" w:color="333333" w:sz="1"/>
              <w:bottom w:val="single" w:color="333333" w:sz="1"/>
              <w:right w:val="single" w:color="333333" w:sz="1"/>
            </w:tcBorders>
            <w:shd w:fill="0A2E2E" w:val="clear"/>
            <w:tcMar>
              <w:top w:type="dxa" w:w="60"/>
              <w:left w:type="dxa" w:w="100"/>
              <w:bottom w:type="dxa" w:w="60"/>
              <w:right w:type="dxa" w:w="100"/>
            </w:tcMar>
          </w:tcPr>
          <w:p>
            <w:r>
              <w:rPr>
                <w:rFonts w:ascii="Arial" w:cs="Arial" w:eastAsia="Arial" w:hAnsi="Arial"/>
                <w:color w:val="A8A8A8"/>
                <w:sz w:val="19"/>
                <w:szCs w:val="19"/>
              </w:rPr>
              <w:t xml:space="preserve">26–29</w:t>
            </w:r>
          </w:p>
        </w:tc>
        <w:tc>
          <w:tcPr>
            <w:tcBorders>
              <w:top w:val="single" w:color="333333" w:sz="1"/>
              <w:left w:val="single" w:color="333333" w:sz="1"/>
              <w:bottom w:val="single" w:color="333333" w:sz="1"/>
              <w:right w:val="single" w:color="333333" w:sz="1"/>
            </w:tcBorders>
            <w:shd w:fill="0A2E2E" w:val="clear"/>
            <w:tcMar>
              <w:top w:type="dxa" w:w="60"/>
              <w:left w:type="dxa" w:w="100"/>
              <w:bottom w:type="dxa" w:w="60"/>
              <w:right w:type="dxa" w:w="100"/>
            </w:tcMar>
          </w:tcPr>
          <w:p>
            <w:r>
              <w:rPr>
                <w:rFonts w:ascii="Arial" w:cs="Arial" w:eastAsia="Arial" w:hAnsi="Arial"/>
                <w:color w:val="A8A8A8"/>
                <w:sz w:val="19"/>
                <w:szCs w:val="19"/>
              </w:rPr>
              <w:t xml:space="preserve">128</w:t>
            </w:r>
          </w:p>
        </w:tc>
        <w:tc>
          <w:tcPr>
            <w:tcBorders>
              <w:top w:val="single" w:color="333333" w:sz="1"/>
              <w:left w:val="single" w:color="333333" w:sz="1"/>
              <w:bottom w:val="single" w:color="333333" w:sz="1"/>
              <w:right w:val="single" w:color="333333" w:sz="1"/>
            </w:tcBorders>
            <w:shd w:fill="0A2E2E" w:val="clear"/>
            <w:tcMar>
              <w:top w:type="dxa" w:w="60"/>
              <w:left w:type="dxa" w:w="100"/>
              <w:bottom w:type="dxa" w:w="60"/>
              <w:right w:type="dxa" w:w="100"/>
            </w:tcMar>
          </w:tcPr>
          <w:p>
            <w:r>
              <w:rPr>
                <w:rFonts w:ascii="Arial" w:cs="Arial" w:eastAsia="Arial" w:hAnsi="Arial"/>
                <w:color w:val="A8A8A8"/>
                <w:sz w:val="19"/>
                <w:szCs w:val="19"/>
              </w:rPr>
              <w:t xml:space="preserve">SOLCO protagonista</w:t>
            </w:r>
          </w:p>
        </w:tc>
        <w:tc>
          <w:tcPr>
            <w:tcBorders>
              <w:top w:val="single" w:color="333333" w:sz="1"/>
              <w:left w:val="single" w:color="333333" w:sz="1"/>
              <w:bottom w:val="single" w:color="333333" w:sz="1"/>
              <w:right w:val="single" w:color="333333" w:sz="1"/>
            </w:tcBorders>
            <w:shd w:fill="0A2E2E" w:val="clear"/>
            <w:tcMar>
              <w:top w:type="dxa" w:w="60"/>
              <w:left w:type="dxa" w:w="100"/>
              <w:bottom w:type="dxa" w:w="60"/>
              <w:right w:type="dxa" w:w="100"/>
            </w:tcMar>
          </w:tcPr>
          <w:p>
            <w:r>
              <w:rPr>
                <w:rFonts w:ascii="Arial" w:cs="Arial" w:eastAsia="Arial" w:hAnsi="Arial"/>
                <w:color w:val="A8A8A8"/>
                <w:sz w:val="19"/>
                <w:szCs w:val="19"/>
              </w:rPr>
              <w:t xml:space="preserve">DANCE: house/techno pieno. Kick 4/4, hat off-beat, bass groove.</w:t>
            </w:r>
          </w:p>
        </w:tc>
      </w:tr>
      <w:tr>
        <w:tc>
          <w:tcPr>
            <w:tcBorders>
              <w:top w:val="single" w:color="333333" w:sz="1"/>
              <w:left w:val="single" w:color="333333" w:sz="1"/>
              <w:bottom w:val="single" w:color="333333" w:sz="1"/>
              <w:right w:val="single" w:color="333333" w:sz="1"/>
            </w:tcBorders>
            <w:shd w:fill="3D0020" w:val="clear"/>
            <w:tcMar>
              <w:top w:type="dxa" w:w="60"/>
              <w:left w:type="dxa" w:w="100"/>
              <w:bottom w:type="dxa" w:w="60"/>
              <w:right w:type="dxa" w:w="100"/>
            </w:tcMar>
          </w:tcPr>
          <w:p>
            <w:r>
              <w:rPr>
                <w:rFonts w:ascii="Arial" w:cs="Arial" w:eastAsia="Arial" w:hAnsi="Arial"/>
                <w:color w:val="A8A8A8"/>
                <w:sz w:val="19"/>
                <w:szCs w:val="19"/>
              </w:rPr>
              <w:t xml:space="preserve">29–34</w:t>
            </w:r>
          </w:p>
        </w:tc>
        <w:tc>
          <w:tcPr>
            <w:tcBorders>
              <w:top w:val="single" w:color="333333" w:sz="1"/>
              <w:left w:val="single" w:color="333333" w:sz="1"/>
              <w:bottom w:val="single" w:color="333333" w:sz="1"/>
              <w:right w:val="single" w:color="333333" w:sz="1"/>
            </w:tcBorders>
            <w:shd w:fill="3D0020" w:val="clear"/>
            <w:tcMar>
              <w:top w:type="dxa" w:w="60"/>
              <w:left w:type="dxa" w:w="100"/>
              <w:bottom w:type="dxa" w:w="60"/>
              <w:right w:type="dxa" w:w="100"/>
            </w:tcMar>
          </w:tcPr>
          <w:p>
            <w:r>
              <w:rPr>
                <w:rFonts w:ascii="Arial" w:cs="Arial" w:eastAsia="Arial" w:hAnsi="Arial"/>
                <w:color w:val="A8A8A8"/>
                <w:sz w:val="19"/>
                <w:szCs w:val="19"/>
              </w:rPr>
              <w:t xml:space="preserve">128 + 138</w:t>
            </w:r>
          </w:p>
        </w:tc>
        <w:tc>
          <w:tcPr>
            <w:tcBorders>
              <w:top w:val="single" w:color="333333" w:sz="1"/>
              <w:left w:val="single" w:color="333333" w:sz="1"/>
              <w:bottom w:val="single" w:color="333333" w:sz="1"/>
              <w:right w:val="single" w:color="333333" w:sz="1"/>
            </w:tcBorders>
            <w:shd w:fill="3D0020" w:val="clear"/>
            <w:tcMar>
              <w:top w:type="dxa" w:w="60"/>
              <w:left w:type="dxa" w:w="100"/>
              <w:bottom w:type="dxa" w:w="60"/>
              <w:right w:type="dxa" w:w="100"/>
            </w:tcMar>
          </w:tcPr>
          <w:p>
            <w:r>
              <w:rPr>
                <w:rFonts w:ascii="Arial" w:cs="Arial" w:eastAsia="Arial" w:hAnsi="Arial"/>
                <w:color w:val="A8A8A8"/>
                <w:sz w:val="19"/>
                <w:szCs w:val="19"/>
              </w:rPr>
              <w:t xml:space="preserve">SOLCO + VORTICE</w:t>
            </w:r>
          </w:p>
        </w:tc>
        <w:tc>
          <w:tcPr>
            <w:tcBorders>
              <w:top w:val="single" w:color="333333" w:sz="1"/>
              <w:left w:val="single" w:color="333333" w:sz="1"/>
              <w:bottom w:val="single" w:color="333333" w:sz="1"/>
              <w:right w:val="single" w:color="333333" w:sz="1"/>
            </w:tcBorders>
            <w:shd w:fill="3D0020" w:val="clear"/>
            <w:tcMar>
              <w:top w:type="dxa" w:w="60"/>
              <w:left w:type="dxa" w:w="100"/>
              <w:bottom w:type="dxa" w:w="60"/>
              <w:right w:type="dxa" w:w="100"/>
            </w:tcMar>
          </w:tcPr>
          <w:p>
            <w:r>
              <w:rPr>
                <w:rFonts w:ascii="Arial" w:cs="Arial" w:eastAsia="Arial" w:hAnsi="Arial"/>
                <w:color w:val="A8A8A8"/>
                <w:sz w:val="19"/>
                <w:szCs w:val="19"/>
              </w:rPr>
              <w:t xml:space="preserve">CLIMAX DANCE: due groove sovrapposti, energia massima.</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34–36</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138 → 0</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Tutti → nessuno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Inversione: climax globale (6 motori, 30s) → discesa → vuoto.</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36–40</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 / 54</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CRISTALLO, DERIVA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Ritorno: paesaggio iniziale, chiusura circolare.</w:t>
            </w:r>
          </w:p>
        </w:tc>
      </w:tr>
    </w:tbl>
    <w:p>
      <w:r>
        <w:br w:type="page"/>
      </w:r>
    </w:p>
    <w:p>
      <w:pPr>
        <w:pStyle w:val="Heading1"/>
      </w:pPr>
      <w:r>
        <w:rPr>
          <w:rFonts w:ascii="Arial" w:cs="Arial" w:eastAsia="Arial" w:hAnsi="Arial"/>
          <w:color w:val="FFFFFF"/>
        </w:rPr>
        <w:t xml:space="preserve">5. Riferimenti esterni</w:t>
      </w:r>
    </w:p>
    <w:p>
      <w:pPr>
        <w:pStyle w:val="Heading2"/>
      </w:pPr>
      <w:r>
        <w:rPr>
          <w:rFonts w:ascii="Arial" w:cs="Arial" w:eastAsia="Arial" w:hAnsi="Arial"/>
          <w:color w:val="FFFFFF"/>
        </w:rPr>
        <w:t xml:space="preserve">5.1 Da ambient a dance: il modello Floating Points</w:t>
      </w:r>
    </w:p>
    <w:p>
      <w:pPr>
        <w:spacing w:after="120"/>
      </w:pPr>
      <w:r>
        <w:rPr>
          <w:rFonts w:ascii="Arial" w:cs="Arial" w:eastAsia="Arial" w:hAnsi="Arial"/>
          <w:color w:val="A8A8A8"/>
          <w:sz w:val="21"/>
          <w:szCs w:val="21"/>
        </w:rPr>
        <w:t xml:space="preserve">Sam Shepherd (Floating Points) ha esplorato esattamente questa transizione in due album consecutivi: Promises (2021, collaborazione con Pharoah Sanders e LSO) è un’opera di 46 minuti che vive nell’ambient e nel jazz contemplativo, mentre Crush (2019) è un album di “muscular modular synth jams” con beat 4/4 da dancefloor.</w:t>
      </w:r>
    </w:p>
    <w:p>
      <w:pPr>
        <w:spacing w:after="120"/>
      </w:pPr>
      <w:r>
        <w:rPr>
          <w:rFonts w:ascii="Arial" w:cs="Arial" w:eastAsia="Arial" w:hAnsi="Arial"/>
          <w:color w:val="A8A8A8"/>
          <w:sz w:val="21"/>
          <w:szCs w:val="21"/>
        </w:rPr>
        <w:t xml:space="preserve">La tecnica chiave di Floating Points per la transizione è lo scivolamento armonico (drift modulation): alterare una nota dell’accordo di un semitono, lentamente, così l’ascoltatore percepisce il cambiamento senza individuare il momento esatto. In Crush, le sezioni dance emergono da texture ambient attraverso l’introduzione graduale di un singolo elemento ritmico (il kick) mentre l’armonia si semplifica da accordi complessi a una singola nota drone + bass.</w:t>
      </w:r>
    </w:p>
    <w:p>
      <w:pPr>
        <w:spacing w:after="120"/>
      </w:pPr>
      <w:r>
        <w:rPr>
          <w:rFonts w:ascii="Arial" w:cs="Arial" w:eastAsia="Arial" w:hAnsi="Arial"/>
          <w:b/>
          <w:bCs/>
          <w:color w:val="00AACC"/>
          <w:sz w:val="21"/>
          <w:szCs w:val="21"/>
        </w:rPr>
        <w:t xml:space="preserve">Applicazione a MACH:INE II: </w:t>
      </w:r>
      <w:r>
        <w:rPr>
          <w:rFonts w:ascii="Arial" w:cs="Arial" w:eastAsia="Arial" w:hAnsi="Arial"/>
          <w:color w:val="A8A8A8"/>
          <w:sz w:val="21"/>
          <w:szCs w:val="21"/>
        </w:rPr>
        <w:t xml:space="preserve">il passaggio MECCANICA → SOLCO dovrebbe seguire questo modello. Gli accordi di MECCANICA si riducono progressivamente (da tetrade a triade a shell voicing a singola nota) mentre il kick 4/4 di SOLCO emerge dal silenzio. L’armonia non cambia bruscamente — scivola.</w:t>
      </w:r>
    </w:p>
    <w:p>
      <w:pPr>
        <w:spacing w:after="60"/>
      </w:pPr>
    </w:p>
    <w:p>
      <w:pPr>
        <w:pStyle w:val="Heading2"/>
      </w:pPr>
      <w:r>
        <w:rPr>
          <w:rFonts w:ascii="Arial" w:cs="Arial" w:eastAsia="Arial" w:hAnsi="Arial"/>
          <w:color w:val="FFFFFF"/>
        </w:rPr>
        <w:t xml:space="preserve">5.2 Caribou — Swim (2010)</w:t>
      </w:r>
    </w:p>
    <w:p>
      <w:pPr>
        <w:spacing w:after="120"/>
      </w:pPr>
      <w:r>
        <w:rPr>
          <w:rFonts w:ascii="Arial" w:cs="Arial" w:eastAsia="Arial" w:hAnsi="Arial"/>
          <w:color w:val="A8A8A8"/>
          <w:sz w:val="21"/>
          <w:szCs w:val="21"/>
        </w:rPr>
        <w:t xml:space="preserve">L’album Swim di Caribou (Dan Snaith) è il riferimento più diretto per MACH:INE II in termini di arco narrativo. Brani come “Odessa” iniziano come drone ambient e si trasformano in groove dance attraverso l’aggiunta graduale di: prima il kick (morbido, lontano), poi il bass (semplice, ripetitivo), poi l’hi-hat (che definisce la griglia), e infine il synth pad (che sostituisce il drone con un’armonia più definita).</w:t>
      </w:r>
    </w:p>
    <w:p>
      <w:pPr>
        <w:spacing w:after="120"/>
      </w:pPr>
      <w:r>
        <w:rPr>
          <w:rFonts w:ascii="Arial" w:cs="Arial" w:eastAsia="Arial" w:hAnsi="Arial"/>
          <w:b/>
          <w:bCs/>
          <w:color w:val="00AACC"/>
          <w:sz w:val="21"/>
          <w:szCs w:val="21"/>
        </w:rPr>
        <w:t xml:space="preserve">Applicazione: </w:t>
      </w:r>
      <w:r>
        <w:rPr>
          <w:rFonts w:ascii="Arial" w:cs="Arial" w:eastAsia="Arial" w:hAnsi="Arial"/>
          <w:color w:val="A8A8A8"/>
          <w:sz w:val="21"/>
          <w:szCs w:val="21"/>
        </w:rPr>
        <w:t xml:space="preserve">questa esatta sequenza di ingresso (kick → bass → hat → pad) dovrebbe essere la progressione di SOLCO nelle sue fasi. Germoglio = solo kick. Pulsazione = kick + bass. Densità = kick + bass + hat + chords.</w:t>
      </w:r>
    </w:p>
    <w:p>
      <w:pPr>
        <w:spacing w:after="60"/>
      </w:pPr>
    </w:p>
    <w:p>
      <w:pPr>
        <w:pStyle w:val="Heading2"/>
      </w:pPr>
      <w:r>
        <w:rPr>
          <w:rFonts w:ascii="Arial" w:cs="Arial" w:eastAsia="Arial" w:hAnsi="Arial"/>
          <w:color w:val="FFFFFF"/>
        </w:rPr>
        <w:t xml:space="preserve">5.3 Nils Frahm — dal pianoforte al techno</w:t>
      </w:r>
    </w:p>
    <w:p>
      <w:pPr>
        <w:spacing w:after="120"/>
      </w:pPr>
      <w:r>
        <w:rPr>
          <w:rFonts w:ascii="Arial" w:cs="Arial" w:eastAsia="Arial" w:hAnsi="Arial"/>
          <w:color w:val="A8A8A8"/>
          <w:sz w:val="21"/>
          <w:szCs w:val="21"/>
        </w:rPr>
        <w:t xml:space="preserve">Nei live set di Nils Frahm (documentati nel live album Paris), il passaggio dal pianoforte acustico al “techno-flavoured piano” avviene attraverso il layering fisico: Frahm si sposta letteralmente tra due postazioni (acustica ed elettronica), lasciando che il riverbero del piano si sovrapponga ai primi beat della drum machine.</w:t>
      </w:r>
    </w:p>
    <w:p>
      <w:pPr>
        <w:spacing w:after="120"/>
      </w:pPr>
      <w:r>
        <w:rPr>
          <w:rFonts w:ascii="Arial" w:cs="Arial" w:eastAsia="Arial" w:hAnsi="Arial"/>
          <w:b/>
          <w:bCs/>
          <w:color w:val="00AACC"/>
          <w:sz w:val="21"/>
          <w:szCs w:val="21"/>
        </w:rPr>
        <w:t xml:space="preserve">Applicazione: </w:t>
      </w:r>
      <w:r>
        <w:rPr>
          <w:rFonts w:ascii="Arial" w:cs="Arial" w:eastAsia="Arial" w:hAnsi="Arial"/>
          <w:color w:val="A8A8A8"/>
          <w:sz w:val="21"/>
          <w:szCs w:val="21"/>
        </w:rPr>
        <w:t xml:space="preserve">la transizione tra MECCANICA (jazz) e SOLCO (techno) dovrebbe avere un momento di “riverbero sovrapposto”: gli ultimi accordi di MECCANICA tengono il pedale (velocity decrescente, sustain lungo) mentre i primi kick di SOLCO entrano secchi e definiti. Il contrasto tra il suono “bagnato” di MECCANICA e il suono “secco” di SOLCO è potentissimo.</w:t>
      </w:r>
    </w:p>
    <w:p>
      <w:pPr>
        <w:spacing w:after="60"/>
      </w:pPr>
    </w:p>
    <w:p>
      <w:pPr>
        <w:pStyle w:val="Heading2"/>
      </w:pPr>
      <w:r>
        <w:rPr>
          <w:rFonts w:ascii="Arial" w:cs="Arial" w:eastAsia="Arial" w:hAnsi="Arial"/>
          <w:color w:val="FFFFFF"/>
        </w:rPr>
        <w:t xml:space="preserve">5.4 Aphex Twin — Selected Ambient Works 85–92</w:t>
      </w:r>
    </w:p>
    <w:p>
      <w:pPr>
        <w:spacing w:after="120"/>
      </w:pPr>
      <w:r>
        <w:rPr>
          <w:rFonts w:ascii="Arial" w:cs="Arial" w:eastAsia="Arial" w:hAnsi="Arial"/>
          <w:color w:val="A8A8A8"/>
          <w:sz w:val="21"/>
          <w:szCs w:val="21"/>
        </w:rPr>
        <w:t xml:space="preserve">Nonostante il titolo, SAW 85–92 contiene pochissima musica puramente ambient. Brani come “Xtal” e “Heliosphan” sono “ethereal rave”: mantengono texture ambient (pad, riverbero, grana) ma con beat da club. La lezione è che ambient e dance non sono opposti — possono coesistere nello stesso momento.</w:t>
      </w:r>
    </w:p>
    <w:p>
      <w:pPr>
        <w:spacing w:after="120"/>
      </w:pPr>
      <w:r>
        <w:rPr>
          <w:rFonts w:ascii="Arial" w:cs="Arial" w:eastAsia="Arial" w:hAnsi="Arial"/>
          <w:b/>
          <w:bCs/>
          <w:color w:val="00AACC"/>
          <w:sz w:val="21"/>
          <w:szCs w:val="21"/>
        </w:rPr>
        <w:t xml:space="preserve">Applicazione: </w:t>
      </w:r>
      <w:r>
        <w:rPr>
          <w:rFonts w:ascii="Arial" w:cs="Arial" w:eastAsia="Arial" w:hAnsi="Arial"/>
          <w:color w:val="A8A8A8"/>
          <w:sz w:val="21"/>
          <w:szCs w:val="21"/>
        </w:rPr>
        <w:t xml:space="preserve">DERIVA dovrebbe rientrare durante la sezione dance di SOLCO (come già previsto al min 31) non come “fantasma” ma come texture ambient attiva. Le gocce melodiche A Lydian di DERIVA sopra il groove house G Dorian di SOLCO = quinta perfetta A–G (una delle relazioni armoniche più stabili). Questo creerebbe l’effetto “ethereal rave” di Aphex Twin.</w:t>
      </w:r>
    </w:p>
    <w:p>
      <w:pPr>
        <w:spacing w:after="60"/>
      </w:pPr>
    </w:p>
    <w:p>
      <w:pPr>
        <w:pStyle w:val="Heading2"/>
      </w:pPr>
      <w:r>
        <w:rPr>
          <w:rFonts w:ascii="Arial" w:cs="Arial" w:eastAsia="Arial" w:hAnsi="Arial"/>
          <w:color w:val="FFFFFF"/>
        </w:rPr>
        <w:t xml:space="preserve">5.5 La scienza della danceability</w:t>
      </w:r>
    </w:p>
    <w:p>
      <w:pPr>
        <w:spacing w:after="120"/>
      </w:pPr>
      <w:r>
        <w:rPr>
          <w:rFonts w:ascii="Arial" w:cs="Arial" w:eastAsia="Arial" w:hAnsi="Arial"/>
          <w:color w:val="A8A8A8"/>
          <w:sz w:val="21"/>
          <w:szCs w:val="21"/>
        </w:rPr>
        <w:t xml:space="preserve">La ricerca sulla predizione algoritmica della danceability (PMC, 2025) identifica tre parametri chiave: prossimità a 120–130 BPM, stabilità ritmica (kick costante, griglia prevedibile), e swing moderato (offset ±5–15ms sugli off-beat). Il BPM di SOLCO (128) è nel cuore della zona ottimale. La sua griglia 4/4 invariabile è perfetta per la stabilità ritmica. Manca solo lo swing: aggiungere offset ±8ms sulle note di hi-hat (non sul kick) creerebbe il groove umano senza perdere la griglia.</w:t>
      </w:r>
    </w:p>
    <w:p>
      <w:pPr>
        <w:spacing w:after="60"/>
      </w:pPr>
    </w:p>
    <w:p>
      <w:pPr>
        <w:pStyle w:val="Heading2"/>
      </w:pPr>
      <w:r>
        <w:rPr>
          <w:rFonts w:ascii="Arial" w:cs="Arial" w:eastAsia="Arial" w:hAnsi="Arial"/>
          <w:color w:val="FFFFFF"/>
        </w:rPr>
        <w:t xml:space="preserve">5.6 Il “drop” nella musica sperimentale</w:t>
      </w:r>
    </w:p>
    <w:p>
      <w:pPr>
        <w:spacing w:after="120"/>
      </w:pPr>
      <w:r>
        <w:rPr>
          <w:rFonts w:ascii="Arial" w:cs="Arial" w:eastAsia="Arial" w:hAnsi="Arial"/>
          <w:color w:val="A8A8A8"/>
          <w:sz w:val="21"/>
          <w:szCs w:val="21"/>
        </w:rPr>
        <w:t xml:space="preserve">La ricerca sul buildup-breakdown-drop (Academia.edu) mostra che l’impatto emotivo del drop è proporzionale al contrasto con il build-up. Le tecniche classiche EDM (high-pass filter, rimozione del kick, riser) sono applicabili in forma più sottile:</w:t>
      </w:r>
    </w:p>
    <w:p>
      <w:pPr>
        <w:pStyle w:val="ListParagraph"/>
        <w:numPr>
          <w:ilvl w:val="0"/>
          <w:numId w:val="2"/>
        </w:numPr>
        <w:spacing w:after="80"/>
      </w:pPr>
      <w:r>
        <w:rPr>
          <w:rFonts w:ascii="Arial" w:cs="Arial" w:eastAsia="Arial" w:hAnsi="Arial"/>
          <w:color w:val="A8A8A8"/>
          <w:sz w:val="21"/>
          <w:szCs w:val="21"/>
        </w:rPr>
        <w:t xml:space="preserve">Rimozione del kick: 4–8 battute prima del “drop” di SOLCO, il kick scompare. Solo hat + bass. Poi rientra con forza.</w:t>
      </w:r>
    </w:p>
    <w:p>
      <w:pPr>
        <w:pStyle w:val="ListParagraph"/>
        <w:numPr>
          <w:ilvl w:val="0"/>
          <w:numId w:val="2"/>
        </w:numPr>
        <w:spacing w:after="80"/>
      </w:pPr>
      <w:r>
        <w:rPr>
          <w:rFonts w:ascii="Arial" w:cs="Arial" w:eastAsia="Arial" w:hAnsi="Arial"/>
          <w:color w:val="A8A8A8"/>
          <w:sz w:val="21"/>
          <w:szCs w:val="21"/>
        </w:rPr>
        <w:t xml:space="preserve">Riduzione armonica: gli accordi si tolgono, resta solo il bass. Quando tornano, l’effetto è di espansione.</w:t>
      </w:r>
    </w:p>
    <w:p>
      <w:pPr>
        <w:pStyle w:val="ListParagraph"/>
        <w:numPr>
          <w:ilvl w:val="0"/>
          <w:numId w:val="2"/>
        </w:numPr>
        <w:spacing w:after="80"/>
      </w:pPr>
      <w:r>
        <w:rPr>
          <w:rFonts w:ascii="Arial" w:cs="Arial" w:eastAsia="Arial" w:hAnsi="Arial"/>
          <w:color w:val="A8A8A8"/>
          <w:sz w:val="21"/>
          <w:szCs w:val="21"/>
        </w:rPr>
        <w:t xml:space="preserve">Grain come riser: il GRAIN (CH1) può fare da “uplifter” naturale, con presenza che sale da 0.0 a 0.9 in 8 battute prima del drop.</w:t>
      </w:r>
    </w:p>
    <w:p>
      <w:r>
        <w:br w:type="page"/>
      </w:r>
    </w:p>
    <w:p>
      <w:pPr>
        <w:pStyle w:val="Heading1"/>
      </w:pPr>
      <w:r>
        <w:rPr>
          <w:rFonts w:ascii="Arial" w:cs="Arial" w:eastAsia="Arial" w:hAnsi="Arial"/>
          <w:color w:val="FFFFFF"/>
        </w:rPr>
        <w:t xml:space="preserve">6. Riepilogo e priorità di intervento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200"/>
        <w:gridCol w:w="1200"/>
        <w:gridCol w:w="3260"/>
      </w:tblGrid>
      <w:tr>
        <w:tc>
          <w:tcPr>
            <w:tcW w:type="dxa" w:w="5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9"/>
                <w:szCs w:val="19"/>
              </w:rPr>
              <w:t xml:space="preserve">#</w:t>
            </w:r>
          </w:p>
        </w:tc>
        <w:tc>
          <w:tcPr>
            <w:tcW w:type="dxa" w:w="32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9"/>
                <w:szCs w:val="19"/>
              </w:rPr>
              <w:t xml:space="preserve">Intervento</w:t>
            </w:r>
          </w:p>
        </w:tc>
        <w:tc>
          <w:tcPr>
            <w:tcW w:type="dxa" w:w="12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9"/>
                <w:szCs w:val="19"/>
              </w:rPr>
              <w:t xml:space="preserve">Impatto</w:t>
            </w:r>
          </w:p>
        </w:tc>
        <w:tc>
          <w:tcPr>
            <w:tcW w:type="dxa" w:w="120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9"/>
                <w:szCs w:val="19"/>
              </w:rPr>
              <w:t xml:space="preserve">Rischio</w:t>
            </w:r>
          </w:p>
        </w:tc>
        <w:tc>
          <w:tcPr>
            <w:tcW w:type="dxa" w:w="3260"/>
            <w:tcBorders>
              <w:top w:val="single" w:color="333333" w:sz="1"/>
              <w:left w:val="single" w:color="333333" w:sz="1"/>
              <w:bottom w:val="single" w:color="333333" w:sz="1"/>
              <w:right w:val="single" w:color="333333" w:sz="1"/>
            </w:tcBorders>
            <w:shd w:fill="1C1C1C" w:val="clear"/>
            <w:tcMar>
              <w:top w:type="dxa" w:w="60"/>
              <w:left w:type="dxa" w:w="100"/>
              <w:bottom w:type="dxa" w:w="60"/>
              <w:right w:type="dxa" w:w="100"/>
            </w:tcMar>
          </w:tcPr>
          <w:p>
            <w:r>
              <w:rPr>
                <w:rFonts w:ascii="Arial" w:cs="Arial" w:eastAsia="Arial" w:hAnsi="Arial"/>
                <w:b/>
                <w:bCs/>
                <w:color w:val="00AACC"/>
                <w:sz w:val="19"/>
                <w:szCs w:val="19"/>
              </w:rPr>
              <w:t xml:space="preserve">File coinvolti</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1</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E6007E"/>
                <w:sz w:val="19"/>
                <w:szCs w:val="19"/>
              </w:rPr>
              <w:t xml:space="preserve">Risolvere clash D–C# (TERRENO→MECCANICA)</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E6007E"/>
                <w:sz w:val="19"/>
                <w:szCs w:val="19"/>
              </w:rPr>
              <w:t xml:space="preserve">CRITICO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Medio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composer2.js, config.js</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2</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Estendere SOLCO come motore dance (Atto III–IV)</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FF4400"/>
                <w:sz w:val="19"/>
                <w:szCs w:val="19"/>
              </w:rPr>
              <w:t xml:space="preserve">Alto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Medio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sequencer.js, composer7.js</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3</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Fissare progressioni non-potenza-di-2</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FF4400"/>
                <w:sz w:val="19"/>
                <w:szCs w:val="19"/>
              </w:rPr>
              <w:t xml:space="preserve">Alto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Basso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composer.js, composer5.js, composer6.js</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4</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Fasi in bar (non secondi)</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Medio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Basso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config.js, tutti i composer</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5</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Riduzione armonica sezione dance</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FF4400"/>
                <w:sz w:val="19"/>
                <w:szCs w:val="19"/>
              </w:rPr>
              <w:t xml:space="preserve">Alto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Basso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composer2.js, composer7.js</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6</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Swing e humanize su hat di SOLCO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Medio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Basso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composer7.js</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7</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Overlap drone 30s (non 60) per ABISSO→TERRENO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Medio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Basso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sequencer.js</w:t>
            </w:r>
          </w:p>
        </w:tc>
      </w:tr>
      <w:tr>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8</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DERIVA rientra come texture durante SOLCO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Medio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Basso</w:t>
            </w:r>
          </w:p>
        </w:tc>
        <w:tc>
          <w:tcPr>
            <w:tcBorders>
              <w:top w:val="single" w:color="333333" w:sz="1"/>
              <w:left w:val="single" w:color="333333" w:sz="1"/>
              <w:bottom w:val="single" w:color="333333" w:sz="1"/>
              <w:right w:val="single" w:color="333333" w:sz="1"/>
            </w:tcBorders>
            <w:shd w:fill="141414" w:val="clear"/>
            <w:tcMar>
              <w:top w:type="dxa" w:w="60"/>
              <w:left w:type="dxa" w:w="100"/>
              <w:bottom w:type="dxa" w:w="60"/>
              <w:right w:type="dxa" w:w="100"/>
            </w:tcMar>
          </w:tcPr>
          <w:p>
            <w:r>
              <w:rPr>
                <w:rFonts w:ascii="Arial" w:cs="Arial" w:eastAsia="Arial" w:hAnsi="Arial"/>
                <w:color w:val="A8A8A8"/>
                <w:sz w:val="19"/>
                <w:szCs w:val="19"/>
              </w:rPr>
              <w:t xml:space="preserve">sequencer.js</w:t>
            </w:r>
          </w:p>
        </w:tc>
      </w:tr>
    </w:tbl>
    <w:p>
      <w:pPr>
        <w:spacing w:after="60"/>
      </w:pPr>
    </w:p>
    <w:p>
      <w:pPr>
        <w:spacing w:after="60"/>
      </w:pPr>
    </w:p>
    <w:p>
      <w:pPr>
        <w:spacing w:after="120"/>
      </w:pPr>
      <w:r>
        <w:rPr>
          <w:rFonts w:ascii="Arial" w:cs="Arial" w:eastAsia="Arial" w:hAnsi="Arial"/>
          <w:b/>
          <w:bCs/>
          <w:color w:val="FF4400"/>
          <w:sz w:val="21"/>
          <w:szCs w:val="21"/>
        </w:rPr>
        <w:t xml:space="preserve">Nota finale: </w:t>
      </w:r>
      <w:r>
        <w:rPr>
          <w:rFonts w:ascii="Arial" w:cs="Arial" w:eastAsia="Arial" w:hAnsi="Arial"/>
          <w:color w:val="A8A8A8"/>
          <w:sz w:val="21"/>
          <w:szCs w:val="21"/>
        </w:rPr>
        <w:t xml:space="preserve">il conflitto D–C# (§1) e l’estensione di SOLCO (§2) sono i due interventi con il maggiore impatto sulla qualità compositiva complessiva. Il primo risolve il momento più debole del concerto (transizione Atto II→III). Il secondo trasforma il concerto da “performance audiovisiva contemplativa” a “performance audiovisiva con un cuore dance” — che è esattamente l’arco narrativo di album come Swim e Crush.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36363"/>
        <w:sz w:val="16"/>
        <w:szCs w:val="16"/>
      </w:rPr>
      <w:t xml:space="preserve">Pagina </w:t>
    </w:r>
    <w:r>
      <w:rPr>
        <w:rFonts w:ascii="Arial" w:cs="Arial" w:eastAsia="Arial" w:hAnsi="Arial"/>
        <w:color w:val="6363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36363"/>
        <w:sz w:val="16"/>
        <w:szCs w:val="16"/>
      </w:rPr>
      <w:t xml:space="preserve">MACH:INE II — Analisi Compositiva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A8A8A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44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0AAC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2026-03-26T18:46:36.668Z</dcterms:created>
  <dcterms:modified xsi:type="dcterms:W3CDTF">2026-03-26T18:46:36.668Z</dcterms:modified>
</cp:coreProperties>
</file>

<file path=docProps/custom.xml><?xml version="1.0" encoding="utf-8"?>
<Properties xmlns="http://schemas.openxmlformats.org/officeDocument/2006/custom-properties" xmlns:vt="http://schemas.openxmlformats.org/officeDocument/2006/docPropsVTypes"/>
</file>