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Add Manex PN to BOM</w:t>
      </w:r>
    </w:p>
    <w:p>
      <w:pPr>
        <w:rPr>
          <w:rFonts w:hint="default"/>
          <w:lang w:val="en-IN"/>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eastAsia="NSimSun" w:cs="Times New Roman"/>
          <w:i w:val="0"/>
          <w:iCs w:val="0"/>
          <w:caps w:val="0"/>
          <w:color w:val="auto"/>
          <w:spacing w:val="15"/>
          <w:sz w:val="24"/>
          <w:szCs w:val="24"/>
          <w:shd w:val="clear" w:fill="FFFFFF"/>
        </w:rPr>
      </w:pPr>
      <w:r>
        <w:rPr>
          <w:rFonts w:hint="default" w:ascii="Times New Roman" w:hAnsi="Times New Roman" w:eastAsia="NSimSun" w:cs="Times New Roman"/>
          <w:i w:val="0"/>
          <w:iCs w:val="0"/>
          <w:caps w:val="0"/>
          <w:color w:val="auto"/>
          <w:spacing w:val="15"/>
          <w:sz w:val="24"/>
          <w:szCs w:val="24"/>
          <w:shd w:val="clear" w:fill="FFFFFF"/>
        </w:rPr>
        <w:t>This module will help you populate Manex P/N from Manex BOM to Customer BOM by mapping the Ref</w:t>
      </w:r>
      <w:r>
        <w:rPr>
          <w:rFonts w:hint="default" w:ascii="Times New Roman" w:hAnsi="Times New Roman" w:eastAsia="NSimSun" w:cs="Times New Roman"/>
          <w:i w:val="0"/>
          <w:iCs w:val="0"/>
          <w:caps w:val="0"/>
          <w:color w:val="auto"/>
          <w:spacing w:val="15"/>
          <w:sz w:val="24"/>
          <w:szCs w:val="24"/>
          <w:shd w:val="clear" w:fill="FFFFFF"/>
          <w:lang w:val="en-IN"/>
        </w:rPr>
        <w:t>Des</w:t>
      </w:r>
      <w:r>
        <w:rPr>
          <w:rFonts w:hint="default" w:ascii="Times New Roman" w:hAnsi="Times New Roman" w:eastAsia="NSimSun" w:cs="Times New Roman"/>
          <w:i w:val="0"/>
          <w:iCs w:val="0"/>
          <w:caps w:val="0"/>
          <w:color w:val="auto"/>
          <w:spacing w:val="15"/>
          <w:sz w:val="24"/>
          <w:szCs w:val="24"/>
          <w:shd w:val="clear" w:fill="FFFFFF"/>
        </w:rPr>
        <w:t>. It is very tedious work to find Part Numbers of a specific designator from all the Part Numbers of various RefD</w:t>
      </w:r>
      <w:r>
        <w:rPr>
          <w:rFonts w:hint="default" w:ascii="Times New Roman" w:hAnsi="Times New Roman" w:eastAsia="NSimSun" w:cs="Times New Roman"/>
          <w:i w:val="0"/>
          <w:iCs w:val="0"/>
          <w:caps w:val="0"/>
          <w:color w:val="auto"/>
          <w:spacing w:val="15"/>
          <w:sz w:val="24"/>
          <w:szCs w:val="24"/>
          <w:shd w:val="clear" w:fill="FFFFFF"/>
          <w:lang w:val="en-IN"/>
        </w:rPr>
        <w:t>e</w:t>
      </w:r>
      <w:r>
        <w:rPr>
          <w:rFonts w:hint="default" w:ascii="Times New Roman" w:hAnsi="Times New Roman" w:eastAsia="NSimSun" w:cs="Times New Roman"/>
          <w:i w:val="0"/>
          <w:iCs w:val="0"/>
          <w:caps w:val="0"/>
          <w:color w:val="auto"/>
          <w:spacing w:val="15"/>
          <w:sz w:val="24"/>
          <w:szCs w:val="24"/>
          <w:shd w:val="clear" w:fill="FFFFFF"/>
        </w:rPr>
        <w:t>s from the Manex BOM. Not only that, once you find them, you also have to look for duplicates if any.</w:t>
      </w:r>
      <w:r>
        <w:rPr>
          <w:rFonts w:hint="default" w:ascii="Times New Roman" w:hAnsi="Times New Roman" w:eastAsia="NSimSun" w:cs="Times New Roman"/>
          <w:i w:val="0"/>
          <w:iCs w:val="0"/>
          <w:caps w:val="0"/>
          <w:color w:val="auto"/>
          <w:spacing w:val="15"/>
          <w:sz w:val="24"/>
          <w:szCs w:val="24"/>
          <w:shd w:val="clear" w:fill="FFFFFF"/>
        </w:rPr>
        <w:br w:type="textWrapping"/>
      </w:r>
      <w:r>
        <w:rPr>
          <w:rFonts w:hint="default" w:ascii="Times New Roman" w:hAnsi="Times New Roman" w:eastAsia="NSimSun" w:cs="Times New Roman"/>
          <w:i w:val="0"/>
          <w:iCs w:val="0"/>
          <w:caps w:val="0"/>
          <w:color w:val="auto"/>
          <w:spacing w:val="15"/>
          <w:sz w:val="24"/>
          <w:szCs w:val="24"/>
          <w:shd w:val="clear" w:fill="FFFFFF"/>
        </w:rPr>
        <w:br w:type="textWrapping"/>
      </w:r>
      <w:r>
        <w:rPr>
          <w:rFonts w:hint="default" w:ascii="Times New Roman" w:hAnsi="Times New Roman" w:eastAsia="NSimSun" w:cs="Times New Roman"/>
          <w:i w:val="0"/>
          <w:iCs w:val="0"/>
          <w:caps w:val="0"/>
          <w:color w:val="auto"/>
          <w:spacing w:val="15"/>
          <w:sz w:val="24"/>
          <w:szCs w:val="24"/>
          <w:shd w:val="clear" w:fill="FFFFFF"/>
        </w:rPr>
        <w:t>In order to lessen your work, we have brought this feature that will fetch the Manex BOM as well as Customer BOM of a specific customer and populate the Manex P/N with indicating discrepancies if any. </w:t>
      </w:r>
      <w:r>
        <w:rPr>
          <w:rFonts w:hint="default" w:ascii="Times New Roman" w:hAnsi="Times New Roman" w:eastAsia="NSimSun" w:cs="Times New Roman"/>
          <w:b/>
          <w:bCs/>
          <w:i w:val="0"/>
          <w:iCs w:val="0"/>
          <w:caps w:val="0"/>
          <w:color w:val="FF0000"/>
          <w:spacing w:val="15"/>
          <w:sz w:val="24"/>
          <w:szCs w:val="24"/>
          <w:shd w:val="clear" w:fill="FFFFFF"/>
        </w:rPr>
        <w:t>This will save you a lot of time, which you can utilize for other significant tasks instead.</w:t>
      </w:r>
      <w:r>
        <w:rPr>
          <w:rFonts w:hint="default" w:ascii="Times New Roman" w:hAnsi="Times New Roman" w:eastAsia="NSimSun" w:cs="Times New Roman"/>
          <w:i w:val="0"/>
          <w:iCs w:val="0"/>
          <w:caps w:val="0"/>
          <w:color w:val="auto"/>
          <w:spacing w:val="15"/>
          <w:sz w:val="24"/>
          <w:szCs w:val="24"/>
          <w:shd w:val="clear" w:fill="FFFFFF"/>
        </w:rPr>
        <w:t> It also highlights records of Manex BOM that has no match or the records that Customer BOM finds as duplicates, so that you can easily compare and save time analyzing the whole BOM.</w:t>
      </w:r>
      <w:r>
        <w:rPr>
          <w:rFonts w:hint="default" w:ascii="Times New Roman" w:hAnsi="Times New Roman" w:eastAsia="NSimSun" w:cs="Times New Roman"/>
          <w:i w:val="0"/>
          <w:iCs w:val="0"/>
          <w:caps w:val="0"/>
          <w:color w:val="auto"/>
          <w:spacing w:val="15"/>
          <w:sz w:val="24"/>
          <w:szCs w:val="24"/>
          <w:shd w:val="clear" w:fill="FFFFFF"/>
        </w:rPr>
        <w:br w:type="textWrapping"/>
      </w:r>
      <w:r>
        <w:rPr>
          <w:rFonts w:hint="default" w:ascii="Times New Roman" w:hAnsi="Times New Roman" w:eastAsia="NSimSun" w:cs="Times New Roman"/>
          <w:i w:val="0"/>
          <w:iCs w:val="0"/>
          <w:caps w:val="0"/>
          <w:color w:val="auto"/>
          <w:spacing w:val="15"/>
          <w:sz w:val="24"/>
          <w:szCs w:val="24"/>
          <w:shd w:val="clear" w:fill="FFFFFF"/>
        </w:rPr>
        <w:br w:type="textWrapping"/>
      </w:r>
      <w:r>
        <w:rPr>
          <w:rFonts w:hint="default" w:ascii="Times New Roman" w:hAnsi="Times New Roman" w:eastAsia="NSimSun" w:cs="Times New Roman"/>
          <w:i w:val="0"/>
          <w:iCs w:val="0"/>
          <w:caps w:val="0"/>
          <w:color w:val="auto"/>
          <w:spacing w:val="15"/>
          <w:sz w:val="24"/>
          <w:szCs w:val="24"/>
          <w:shd w:val="clear" w:fill="FFFFFF"/>
        </w:rPr>
        <w:t>There is one more perk of using this app. You can directly use the BOM sent by the customer without the need of renaming because this feature will do that for you.</w:t>
      </w:r>
    </w:p>
    <w:p>
      <w:pPr>
        <w:rPr>
          <w:rFonts w:hint="default" w:ascii="Segoe UI" w:hAnsi="Segoe UI" w:eastAsia="Segoe UI" w:cs="Segoe UI"/>
          <w:i w:val="0"/>
          <w:iCs w:val="0"/>
          <w:caps w:val="0"/>
          <w:color w:val="212529"/>
          <w:spacing w:val="15"/>
          <w:sz w:val="21"/>
          <w:szCs w:val="21"/>
          <w:shd w:val="clear" w:fill="FFFFFF"/>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auto"/>
          <w:spacing w:val="0"/>
          <w:sz w:val="28"/>
          <w:szCs w:val="28"/>
          <w:u w:val="single"/>
        </w:rPr>
      </w:pPr>
      <w:r>
        <w:rPr>
          <w:rFonts w:hint="default" w:ascii="Times New Roman" w:hAnsi="Times New Roman" w:eastAsia="Segoe UI" w:cs="Times New Roman"/>
          <w:b/>
          <w:bCs/>
          <w:i w:val="0"/>
          <w:iCs w:val="0"/>
          <w:caps w:val="0"/>
          <w:color w:val="auto"/>
          <w:spacing w:val="0"/>
          <w:sz w:val="28"/>
          <w:szCs w:val="28"/>
          <w:u w:val="single"/>
          <w:shd w:val="clear" w:fill="FFFFFF"/>
        </w:rPr>
        <w:t>Detailed Features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It appends the work order number in the customer BOM file name.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 xml:space="preserve">It reads both excel files and maps the </w:t>
      </w:r>
      <w:r>
        <w:rPr>
          <w:rFonts w:hint="default" w:ascii="Times New Roman" w:hAnsi="Times New Roman" w:eastAsia="Segoe UI" w:cs="Times New Roman"/>
          <w:b w:val="0"/>
          <w:bCs w:val="0"/>
          <w:i w:val="0"/>
          <w:iCs w:val="0"/>
          <w:caps w:val="0"/>
          <w:color w:val="auto"/>
          <w:spacing w:val="15"/>
          <w:sz w:val="24"/>
          <w:szCs w:val="24"/>
          <w:shd w:val="clear" w:fill="FFFFFF"/>
          <w:lang w:val="en-IN"/>
        </w:rPr>
        <w:t>RefDes</w:t>
      </w:r>
      <w:r>
        <w:rPr>
          <w:rFonts w:hint="default" w:ascii="Times New Roman" w:hAnsi="Times New Roman" w:eastAsia="Segoe UI" w:cs="Times New Roman"/>
          <w:b w:val="0"/>
          <w:bCs w:val="0"/>
          <w:i w:val="0"/>
          <w:iCs w:val="0"/>
          <w:caps w:val="0"/>
          <w:color w:val="auto"/>
          <w:spacing w:val="15"/>
          <w:sz w:val="24"/>
          <w:szCs w:val="24"/>
          <w:shd w:val="clear" w:fill="FFFFFF"/>
        </w:rPr>
        <w:t xml:space="preserve"> from both the BOMs.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 xml:space="preserve">It uses delimiters to </w:t>
      </w:r>
      <w:r>
        <w:rPr>
          <w:rFonts w:hint="default" w:ascii="Times New Roman" w:hAnsi="Times New Roman" w:eastAsia="Segoe UI" w:cs="Times New Roman"/>
          <w:b w:val="0"/>
          <w:bCs w:val="0"/>
          <w:i w:val="0"/>
          <w:iCs w:val="0"/>
          <w:caps w:val="0"/>
          <w:color w:val="auto"/>
          <w:spacing w:val="15"/>
          <w:sz w:val="24"/>
          <w:szCs w:val="24"/>
          <w:shd w:val="clear" w:fill="FFFFFF"/>
          <w:lang w:val="en-IN"/>
        </w:rPr>
        <w:t xml:space="preserve">segregate </w:t>
      </w:r>
      <w:r>
        <w:rPr>
          <w:rFonts w:hint="default" w:ascii="Times New Roman" w:hAnsi="Times New Roman" w:eastAsia="Segoe UI" w:cs="Times New Roman"/>
          <w:b w:val="0"/>
          <w:bCs w:val="0"/>
          <w:i w:val="0"/>
          <w:iCs w:val="0"/>
          <w:caps w:val="0"/>
          <w:color w:val="auto"/>
          <w:spacing w:val="15"/>
          <w:sz w:val="24"/>
          <w:szCs w:val="24"/>
          <w:shd w:val="clear" w:fill="FFFFFF"/>
        </w:rPr>
        <w:t xml:space="preserve">all the </w:t>
      </w:r>
      <w:r>
        <w:rPr>
          <w:rFonts w:hint="default" w:ascii="Times New Roman" w:hAnsi="Times New Roman" w:eastAsia="Segoe UI" w:cs="Times New Roman"/>
          <w:b w:val="0"/>
          <w:bCs w:val="0"/>
          <w:i w:val="0"/>
          <w:iCs w:val="0"/>
          <w:caps w:val="0"/>
          <w:color w:val="auto"/>
          <w:spacing w:val="15"/>
          <w:sz w:val="24"/>
          <w:szCs w:val="24"/>
          <w:shd w:val="clear" w:fill="FFFFFF"/>
          <w:lang w:val="en-IN"/>
        </w:rPr>
        <w:t xml:space="preserve">RefDes </w:t>
      </w:r>
      <w:r>
        <w:rPr>
          <w:rFonts w:hint="default" w:ascii="Times New Roman" w:hAnsi="Times New Roman" w:eastAsia="Segoe UI" w:cs="Times New Roman"/>
          <w:b w:val="0"/>
          <w:bCs w:val="0"/>
          <w:i w:val="0"/>
          <w:iCs w:val="0"/>
          <w:caps w:val="0"/>
          <w:color w:val="auto"/>
          <w:spacing w:val="15"/>
          <w:sz w:val="24"/>
          <w:szCs w:val="24"/>
          <w:shd w:val="clear" w:fill="FFFFFF"/>
        </w:rPr>
        <w:t>of a record for comparison.</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It also uses separators if any to predict the undefined values of designators.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You are only needed to provide the Manex BOM and Customer BOM excel files.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In addition, just few details of the Customer BOM is to be filled.</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It has the mechanism to predict Manex BOM details so you need not provide those.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rPr>
        <w:t>Once the program is executed you can find the Manex P/N populated in the Customer BOM with few significant highlights in both excel files.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lang w:val="en-IN"/>
        </w:rPr>
        <w:t xml:space="preserve">The feature will add 2 columns at the </w:t>
      </w:r>
      <w:r>
        <w:rPr>
          <w:rFonts w:hint="default" w:ascii="Times New Roman" w:hAnsi="Times New Roman" w:eastAsia="Segoe UI" w:cs="Times New Roman"/>
          <w:b w:val="0"/>
          <w:bCs w:val="0"/>
          <w:i w:val="0"/>
          <w:iCs w:val="0"/>
          <w:color w:val="auto"/>
          <w:spacing w:val="15"/>
          <w:sz w:val="24"/>
          <w:szCs w:val="24"/>
          <w:shd w:val="clear" w:fill="FFFFFF"/>
          <w:lang w:val="en-IN"/>
        </w:rPr>
        <w:t>beginning</w:t>
      </w:r>
      <w:r>
        <w:rPr>
          <w:rFonts w:hint="default" w:ascii="Times New Roman" w:hAnsi="Times New Roman" w:eastAsia="Segoe UI" w:cs="Times New Roman"/>
          <w:b w:val="0"/>
          <w:bCs w:val="0"/>
          <w:i w:val="0"/>
          <w:iCs w:val="0"/>
          <w:caps w:val="0"/>
          <w:color w:val="auto"/>
          <w:spacing w:val="15"/>
          <w:sz w:val="24"/>
          <w:szCs w:val="24"/>
          <w:shd w:val="clear" w:fill="FFFFFF"/>
          <w:lang w:val="en-IN"/>
        </w:rPr>
        <w:t>, one with the Manex P/N and other to display any discrepancies using different highlights.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lang w:val="en-IN"/>
        </w:rPr>
        <w:t xml:space="preserve">The highlight column is just for easy analysis which can be got rid of after proper scanning and validating the data. </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eastAsia="Segoe UI" w:cs="Times New Roman"/>
          <w:b w:val="0"/>
          <w:bCs w:val="0"/>
          <w:i w:val="0"/>
          <w:iCs w:val="0"/>
          <w:caps w:val="0"/>
          <w:color w:val="auto"/>
          <w:spacing w:val="15"/>
          <w:sz w:val="24"/>
          <w:szCs w:val="24"/>
          <w:shd w:val="clear" w:fill="FFFFFF"/>
          <w:lang w:val="en-IN"/>
        </w:rPr>
        <w:t>Highlights in Customer BOM:</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both"/>
        <w:textAlignment w:val="auto"/>
        <w:rPr>
          <w:rFonts w:hint="default" w:ascii="Times New Roman" w:hAnsi="Times New Roman" w:cs="Times New Roman"/>
          <w:b w:val="0"/>
          <w:bCs w:val="0"/>
          <w:color w:val="auto"/>
          <w:spacing w:val="15"/>
          <w:sz w:val="24"/>
          <w:szCs w:val="24"/>
          <w:highlight w:val="none"/>
        </w:rPr>
      </w:pPr>
      <w:r>
        <w:rPr>
          <w:rFonts w:hint="default" w:ascii="Times New Roman" w:hAnsi="Times New Roman" w:eastAsia="Segoe UI" w:cs="Times New Roman"/>
          <w:b w:val="0"/>
          <w:bCs w:val="0"/>
          <w:i w:val="0"/>
          <w:iCs w:val="0"/>
          <w:caps w:val="0"/>
          <w:color w:val="auto"/>
          <w:spacing w:val="15"/>
          <w:sz w:val="24"/>
          <w:szCs w:val="24"/>
          <w:highlight w:val="none"/>
          <w:shd w:val="clear" w:fill="FFFFFF"/>
          <w:lang w:val="en-IN"/>
        </w:rPr>
        <w:t>Yellow - Manex P/N not found</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both"/>
        <w:textAlignment w:val="auto"/>
        <w:rPr>
          <w:rFonts w:hint="default" w:ascii="Times New Roman" w:hAnsi="Times New Roman" w:cs="Times New Roman"/>
          <w:b w:val="0"/>
          <w:bCs w:val="0"/>
          <w:color w:val="auto"/>
          <w:spacing w:val="15"/>
          <w:sz w:val="24"/>
          <w:szCs w:val="24"/>
          <w:highlight w:val="none"/>
        </w:rPr>
      </w:pPr>
      <w:r>
        <w:rPr>
          <w:rFonts w:hint="default" w:ascii="Times New Roman" w:hAnsi="Times New Roman" w:eastAsia="Segoe UI" w:cs="Times New Roman"/>
          <w:b w:val="0"/>
          <w:bCs w:val="0"/>
          <w:i w:val="0"/>
          <w:iCs w:val="0"/>
          <w:caps w:val="0"/>
          <w:color w:val="auto"/>
          <w:spacing w:val="15"/>
          <w:sz w:val="24"/>
          <w:szCs w:val="24"/>
          <w:highlight w:val="none"/>
          <w:shd w:val="clear" w:fill="FFFFFF"/>
          <w:lang w:val="en-IN"/>
        </w:rPr>
        <w:t>Blue - Duplicates</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both"/>
        <w:textAlignment w:val="auto"/>
        <w:rPr>
          <w:rFonts w:hint="default" w:ascii="Times New Roman" w:hAnsi="Times New Roman" w:cs="Times New Roman"/>
          <w:b w:val="0"/>
          <w:bCs w:val="0"/>
          <w:color w:val="auto"/>
          <w:spacing w:val="15"/>
          <w:sz w:val="24"/>
          <w:szCs w:val="24"/>
          <w:highlight w:val="none"/>
        </w:rPr>
      </w:pPr>
      <w:r>
        <w:rPr>
          <w:rFonts w:hint="default" w:ascii="Times New Roman" w:hAnsi="Times New Roman" w:eastAsia="Segoe UI" w:cs="Times New Roman"/>
          <w:b w:val="0"/>
          <w:bCs w:val="0"/>
          <w:i w:val="0"/>
          <w:iCs w:val="0"/>
          <w:caps w:val="0"/>
          <w:color w:val="auto"/>
          <w:spacing w:val="15"/>
          <w:sz w:val="24"/>
          <w:szCs w:val="24"/>
          <w:highlight w:val="none"/>
          <w:shd w:val="clear" w:fill="FFFFFF"/>
          <w:lang w:val="en-IN"/>
        </w:rPr>
        <w:t>Red Font - For quantity 0</w:t>
      </w:r>
      <w:r>
        <w:rPr>
          <w:rFonts w:hint="default" w:ascii="Times New Roman" w:hAnsi="Times New Roman" w:eastAsia="Segoe UI" w:cs="Times New Roman"/>
          <w:b w:val="0"/>
          <w:bCs w:val="0"/>
          <w:i w:val="0"/>
          <w:iCs w:val="0"/>
          <w:caps w:val="0"/>
          <w:color w:val="auto"/>
          <w:spacing w:val="15"/>
          <w:sz w:val="24"/>
          <w:szCs w:val="24"/>
          <w:highlight w:val="none"/>
          <w:shd w:val="clear" w:fill="FFFFFF"/>
        </w:rPr>
        <w:t> </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cs="Times New Roman"/>
          <w:b w:val="0"/>
          <w:bCs w:val="0"/>
          <w:color w:val="auto"/>
          <w:spacing w:val="15"/>
          <w:sz w:val="24"/>
          <w:szCs w:val="24"/>
          <w:lang w:val="en-IN"/>
        </w:rPr>
        <w:t>Highlights in Manex BOM:</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1" w:leftChars="0" w:hanging="420" w:firstLineChars="0"/>
        <w:jc w:val="both"/>
        <w:textAlignment w:val="auto"/>
        <w:rPr>
          <w:rFonts w:hint="default" w:ascii="Times New Roman" w:hAnsi="Times New Roman" w:cs="Times New Roman"/>
          <w:b w:val="0"/>
          <w:bCs w:val="0"/>
          <w:color w:val="auto"/>
          <w:spacing w:val="15"/>
          <w:sz w:val="24"/>
          <w:szCs w:val="24"/>
        </w:rPr>
      </w:pPr>
      <w:r>
        <w:rPr>
          <w:rFonts w:hint="default" w:ascii="Times New Roman" w:hAnsi="Times New Roman" w:cs="Times New Roman"/>
          <w:b w:val="0"/>
          <w:bCs w:val="0"/>
          <w:color w:val="auto"/>
          <w:spacing w:val="15"/>
          <w:sz w:val="24"/>
          <w:szCs w:val="24"/>
          <w:lang w:val="en-IN"/>
        </w:rPr>
        <w:t>Red - Manex P/N not utilized</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both"/>
        <w:textAlignment w:val="auto"/>
        <w:rPr>
          <w:rFonts w:hint="default" w:ascii="Segoe UI" w:hAnsi="Segoe UI" w:eastAsia="Segoe UI" w:cs="Segoe UI"/>
          <w:i w:val="0"/>
          <w:iCs w:val="0"/>
          <w:caps w:val="0"/>
          <w:color w:val="212529"/>
          <w:spacing w:val="15"/>
          <w:sz w:val="21"/>
          <w:szCs w:val="21"/>
          <w:shd w:val="clear" w:fill="FFFFFF"/>
          <w:lang w:val="en-IN"/>
        </w:rPr>
      </w:pPr>
      <w:r>
        <w:rPr>
          <w:rFonts w:hint="default" w:ascii="Times New Roman" w:hAnsi="Times New Roman" w:cs="Times New Roman"/>
          <w:b w:val="0"/>
          <w:bCs w:val="0"/>
          <w:color w:val="auto"/>
          <w:spacing w:val="15"/>
          <w:sz w:val="24"/>
          <w:szCs w:val="24"/>
          <w:lang w:val="en-IN"/>
        </w:rPr>
        <w:t>Blue - Duplicates</w:t>
      </w: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r>
        <w:rPr>
          <w:rFonts w:hint="default" w:ascii="Times New Roman" w:hAnsi="Times New Roman" w:eastAsia="Segoe UI" w:cs="Times New Roman"/>
          <w:b/>
          <w:bCs/>
          <w:i w:val="0"/>
          <w:iCs w:val="0"/>
          <w:caps w:val="0"/>
          <w:color w:val="auto"/>
          <w:spacing w:val="15"/>
          <w:sz w:val="28"/>
          <w:szCs w:val="28"/>
          <w:u w:val="single"/>
          <w:shd w:val="clear" w:fill="FFFFFF"/>
          <w:lang w:val="en-IN"/>
        </w:rPr>
        <w:t>Set Up</w:t>
      </w:r>
    </w:p>
    <w:p>
      <w:pPr>
        <w:rPr>
          <w:rFonts w:hint="default" w:ascii="Segoe UI" w:hAnsi="Segoe UI" w:eastAsia="Segoe UI" w:cs="Segoe UI"/>
          <w:i w:val="0"/>
          <w:iCs w:val="0"/>
          <w:caps w:val="0"/>
          <w:color w:val="212529"/>
          <w:spacing w:val="15"/>
          <w:sz w:val="21"/>
          <w:szCs w:val="21"/>
          <w:shd w:val="clear" w:fill="FFFFFF"/>
          <w:lang w:val="en-IN"/>
        </w:rPr>
      </w:pPr>
    </w:p>
    <w:p>
      <w:pPr>
        <w:rPr>
          <w:rFonts w:hint="default" w:ascii="Segoe UI" w:hAnsi="Segoe UI" w:eastAsia="Segoe UI" w:cs="Segoe UI"/>
          <w:i w:val="0"/>
          <w:iCs w:val="0"/>
          <w:caps w:val="0"/>
          <w:color w:val="212529"/>
          <w:spacing w:val="15"/>
          <w:sz w:val="21"/>
          <w:szCs w:val="21"/>
          <w:shd w:val="clear" w:fill="FFFFFF"/>
          <w:lang w:val="en-IN"/>
        </w:rPr>
      </w:pPr>
    </w:p>
    <w:p>
      <w:pPr>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Firstly, you need to make sure that you have both Customer BOM and Manex BOM downloaded in your system. The Manex BOM will be of format .xlsx but the Customer BOM may vary - it can be .xlsx or .xls. You can easily identify format differences with the icon. But you don't have to worry, we have handled both versions correctly in our module.</w:t>
      </w:r>
    </w:p>
    <w:p>
      <w:pPr>
        <w:rPr>
          <w:rFonts w:hint="default" w:ascii="Times New Roman" w:hAnsi="Times New Roman" w:eastAsia="Segoe UI" w:cs="Times New Roman"/>
          <w:i w:val="0"/>
          <w:iCs w:val="0"/>
          <w:caps w:val="0"/>
          <w:color w:val="212529"/>
          <w:spacing w:val="0"/>
          <w:sz w:val="22"/>
          <w:szCs w:val="22"/>
          <w:shd w:val="clear" w:fill="FFFFFF"/>
        </w:rPr>
      </w:pPr>
    </w:p>
    <w:p>
      <w:pPr>
        <w:rPr>
          <w:rFonts w:hint="default" w:ascii="Times New Roman" w:hAnsi="Times New Roman" w:eastAsia="Segoe UI" w:cs="Times New Roman"/>
          <w:i w:val="0"/>
          <w:iCs w:val="0"/>
          <w:caps w:val="0"/>
          <w:color w:val="212529"/>
          <w:spacing w:val="0"/>
          <w:sz w:val="22"/>
          <w:szCs w:val="22"/>
          <w:shd w:val="clear" w:fill="FFFFFF"/>
        </w:rPr>
      </w:pPr>
    </w:p>
    <w:p>
      <w:pPr>
        <w:jc w:val="center"/>
        <w:rPr>
          <w:rFonts w:hint="default" w:ascii="Segoe UI" w:hAnsi="Segoe UI" w:eastAsia="Segoe UI" w:cs="Segoe UI"/>
          <w:b/>
          <w:bCs/>
          <w:i w:val="0"/>
          <w:iCs w:val="0"/>
          <w:caps w:val="0"/>
          <w:color w:val="EC2028"/>
          <w:spacing w:val="0"/>
          <w:sz w:val="24"/>
          <w:szCs w:val="24"/>
          <w:shd w:val="clear" w:fill="FFFFFF"/>
          <w:lang w:val="en-IN"/>
        </w:rPr>
      </w:pPr>
      <w:r>
        <w:rPr>
          <w:rFonts w:hint="default" w:ascii="Segoe UI" w:hAnsi="Segoe UI" w:eastAsia="Segoe UI" w:cs="Segoe UI"/>
          <w:b/>
          <w:bCs/>
          <w:i w:val="0"/>
          <w:iCs w:val="0"/>
          <w:caps w:val="0"/>
          <w:color w:val="EC2028"/>
          <w:spacing w:val="0"/>
          <w:sz w:val="24"/>
          <w:szCs w:val="24"/>
          <w:shd w:val="clear" w:fill="FFFFFF"/>
          <w:lang w:val="en-IN"/>
        </w:rPr>
        <w:drawing>
          <wp:inline distT="0" distB="0" distL="114300" distR="114300">
            <wp:extent cx="4046855" cy="2073910"/>
            <wp:effectExtent l="9525" t="9525" r="20320" b="12065"/>
            <wp:docPr id="1" name="Picture 1" descr="excel_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cel_compatibility"/>
                    <pic:cNvPicPr>
                      <a:picLocks noChangeAspect="1"/>
                    </pic:cNvPicPr>
                  </pic:nvPicPr>
                  <pic:blipFill>
                    <a:blip r:embed="rId4"/>
                    <a:stretch>
                      <a:fillRect/>
                    </a:stretch>
                  </pic:blipFill>
                  <pic:spPr>
                    <a:xfrm>
                      <a:off x="0" y="0"/>
                      <a:ext cx="4046855" cy="2073910"/>
                    </a:xfrm>
                    <a:prstGeom prst="rect">
                      <a:avLst/>
                    </a:prstGeom>
                    <a:ln>
                      <a:solidFill>
                        <a:schemeClr val="tx1"/>
                      </a:solidFill>
                    </a:ln>
                  </pic:spPr>
                </pic:pic>
              </a:graphicData>
            </a:graphic>
          </wp:inline>
        </w:drawing>
      </w:r>
    </w:p>
    <w:p>
      <w:pPr>
        <w:rPr>
          <w:rFonts w:hint="default" w:ascii="Segoe UI" w:hAnsi="Segoe UI" w:eastAsia="Segoe UI" w:cs="Segoe UI"/>
          <w:b/>
          <w:bCs/>
          <w:i w:val="0"/>
          <w:iCs w:val="0"/>
          <w:caps w:val="0"/>
          <w:color w:val="EC2028"/>
          <w:spacing w:val="0"/>
          <w:sz w:val="24"/>
          <w:szCs w:val="24"/>
          <w:shd w:val="clear" w:fill="FFFFFF"/>
          <w:lang w:val="en-IN"/>
        </w:rPr>
      </w:pPr>
    </w:p>
    <w:p>
      <w:pPr>
        <w:rPr>
          <w:rFonts w:hint="default" w:ascii="Segoe UI" w:hAnsi="Segoe UI" w:eastAsia="Segoe UI" w:cs="Segoe UI"/>
          <w:b/>
          <w:bCs/>
          <w:i w:val="0"/>
          <w:iCs w:val="0"/>
          <w:caps w:val="0"/>
          <w:color w:val="EC2028"/>
          <w:spacing w:val="0"/>
          <w:sz w:val="24"/>
          <w:szCs w:val="24"/>
          <w:shd w:val="clear" w:fill="FFFFFF"/>
          <w:lang w:val="en-IN"/>
        </w:rPr>
      </w:pPr>
    </w:p>
    <w:p>
      <w:pPr>
        <w:rPr>
          <w:rFonts w:hint="default" w:ascii="Segoe UI" w:hAnsi="Segoe UI" w:eastAsia="Segoe UI" w:cs="Segoe UI"/>
          <w:b/>
          <w:bCs/>
          <w:i w:val="0"/>
          <w:iCs w:val="0"/>
          <w:caps w:val="0"/>
          <w:color w:val="EC2028"/>
          <w:spacing w:val="0"/>
          <w:sz w:val="24"/>
          <w:szCs w:val="24"/>
          <w:shd w:val="clear" w:fill="FFFFFF"/>
          <w:lang w:val="en-IN"/>
        </w:rPr>
      </w:pPr>
    </w:p>
    <w:p>
      <w:pPr>
        <w:jc w:val="both"/>
        <w:rPr>
          <w:rFonts w:hint="default" w:ascii="Times New Roman" w:hAnsi="Times New Roman" w:eastAsia="Segoe UI" w:cs="Times New Roman"/>
          <w:b/>
          <w:bCs/>
          <w:i w:val="0"/>
          <w:iCs w:val="0"/>
          <w:caps w:val="0"/>
          <w:color w:val="FF0000"/>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 xml:space="preserve">Not to forget to make sure that </w:t>
      </w:r>
      <w:r>
        <w:rPr>
          <w:rFonts w:hint="default" w:ascii="Times New Roman" w:hAnsi="Times New Roman" w:eastAsia="Segoe UI" w:cs="Times New Roman"/>
          <w:b w:val="0"/>
          <w:bCs w:val="0"/>
          <w:i w:val="0"/>
          <w:iCs w:val="0"/>
          <w:caps w:val="0"/>
          <w:color w:val="auto"/>
          <w:spacing w:val="0"/>
          <w:sz w:val="24"/>
          <w:szCs w:val="24"/>
          <w:shd w:val="clear" w:fill="FFFFFF"/>
          <w:lang w:val="en-IN"/>
        </w:rPr>
        <w:t>C</w:t>
      </w:r>
      <w:r>
        <w:rPr>
          <w:rFonts w:hint="default" w:ascii="Times New Roman" w:hAnsi="Times New Roman" w:eastAsia="Segoe UI" w:cs="Times New Roman"/>
          <w:b w:val="0"/>
          <w:bCs w:val="0"/>
          <w:i w:val="0"/>
          <w:iCs w:val="0"/>
          <w:caps w:val="0"/>
          <w:color w:val="auto"/>
          <w:spacing w:val="0"/>
          <w:sz w:val="24"/>
          <w:szCs w:val="24"/>
          <w:shd w:val="clear" w:fill="FFFFFF"/>
        </w:rPr>
        <w:t xml:space="preserve">ustomer </w:t>
      </w:r>
      <w:r>
        <w:rPr>
          <w:rFonts w:hint="default" w:ascii="Times New Roman" w:hAnsi="Times New Roman" w:eastAsia="Segoe UI" w:cs="Times New Roman"/>
          <w:b w:val="0"/>
          <w:bCs w:val="0"/>
          <w:i w:val="0"/>
          <w:iCs w:val="0"/>
          <w:caps w:val="0"/>
          <w:color w:val="auto"/>
          <w:spacing w:val="0"/>
          <w:sz w:val="24"/>
          <w:szCs w:val="24"/>
          <w:shd w:val="clear" w:fill="FFFFFF"/>
          <w:lang w:val="en-IN"/>
        </w:rPr>
        <w:t xml:space="preserve">BOM </w:t>
      </w:r>
      <w:r>
        <w:rPr>
          <w:rFonts w:hint="default" w:ascii="Times New Roman" w:hAnsi="Times New Roman" w:eastAsia="Segoe UI" w:cs="Times New Roman"/>
          <w:b w:val="0"/>
          <w:bCs w:val="0"/>
          <w:i w:val="0"/>
          <w:iCs w:val="0"/>
          <w:caps w:val="0"/>
          <w:color w:val="auto"/>
          <w:spacing w:val="0"/>
          <w:sz w:val="24"/>
          <w:szCs w:val="24"/>
          <w:shd w:val="clear" w:fill="FFFFFF"/>
        </w:rPr>
        <w:t>is available on the first sheet of the excel workbook else just move it to the first place.</w:t>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b/>
          <w:bCs/>
          <w:i w:val="0"/>
          <w:iCs w:val="0"/>
          <w:caps w:val="0"/>
          <w:color w:val="FF0000"/>
          <w:spacing w:val="0"/>
          <w:sz w:val="24"/>
          <w:szCs w:val="24"/>
          <w:shd w:val="clear" w:fill="FFFFFF"/>
        </w:rPr>
        <w:t>Now, you are completely ready to utilize this feature!!</w:t>
      </w:r>
    </w:p>
    <w:p>
      <w:pPr>
        <w:rPr>
          <w:rFonts w:hint="default" w:ascii="Times New Roman" w:hAnsi="Times New Roman" w:eastAsia="Segoe UI" w:cs="Times New Roman"/>
          <w:b/>
          <w:bCs/>
          <w:i w:val="0"/>
          <w:iCs w:val="0"/>
          <w:caps w:val="0"/>
          <w:color w:val="EC2028"/>
          <w:spacing w:val="0"/>
          <w:sz w:val="22"/>
          <w:szCs w:val="22"/>
          <w:shd w:val="clear" w:fill="FFFFFF"/>
        </w:rPr>
      </w:pPr>
    </w:p>
    <w:p>
      <w:pPr>
        <w:rPr>
          <w:rFonts w:hint="default" w:ascii="Segoe UI" w:hAnsi="Segoe UI" w:eastAsia="Segoe UI" w:cs="Segoe UI"/>
          <w:b/>
          <w:bCs/>
          <w:i w:val="0"/>
          <w:iCs w:val="0"/>
          <w:caps w:val="0"/>
          <w:color w:val="EC2028"/>
          <w:spacing w:val="0"/>
          <w:sz w:val="22"/>
          <w:szCs w:val="22"/>
          <w:shd w:val="clear" w:fill="FFFFFF"/>
          <w:lang w:val="en-IN"/>
        </w:rPr>
      </w:pPr>
    </w:p>
    <w:p>
      <w:pPr>
        <w:jc w:val="left"/>
        <w:rPr>
          <w:rFonts w:hint="default"/>
          <w:lang w:val="en-IN"/>
        </w:rPr>
      </w:pPr>
      <w:r>
        <w:rPr>
          <w:rFonts w:hint="default" w:ascii="Segoe UI" w:hAnsi="Segoe UI" w:eastAsia="Segoe UI" w:cs="Segoe UI"/>
          <w:b/>
          <w:bCs/>
          <w:i w:val="0"/>
          <w:iCs w:val="0"/>
          <w:caps w:val="0"/>
          <w:color w:val="EC2028"/>
          <w:spacing w:val="0"/>
          <w:sz w:val="24"/>
          <w:szCs w:val="24"/>
          <w:shd w:val="clear" w:fill="FFFFFF"/>
          <w:lang w:val="en-IN"/>
        </w:rPr>
        <w:drawing>
          <wp:inline distT="0" distB="0" distL="114300" distR="114300">
            <wp:extent cx="2460625" cy="2090420"/>
            <wp:effectExtent l="9525" t="9525" r="25400" b="14605"/>
            <wp:docPr id="2" name="Picture 2" descr="Screenshot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85)"/>
                    <pic:cNvPicPr>
                      <a:picLocks noChangeAspect="1"/>
                    </pic:cNvPicPr>
                  </pic:nvPicPr>
                  <pic:blipFill>
                    <a:blip r:embed="rId5"/>
                    <a:stretch>
                      <a:fillRect/>
                    </a:stretch>
                  </pic:blipFill>
                  <pic:spPr>
                    <a:xfrm>
                      <a:off x="0" y="0"/>
                      <a:ext cx="2460625" cy="209042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EC2028"/>
          <w:spacing w:val="0"/>
          <w:sz w:val="24"/>
          <w:szCs w:val="24"/>
          <w:shd w:val="clear" w:fill="FFFFFF"/>
          <w:lang w:val="en-IN"/>
        </w:rPr>
        <w:t xml:space="preserve">  </w:t>
      </w:r>
      <w:r>
        <w:rPr>
          <w:rFonts w:hint="default"/>
          <w:lang w:val="en-IN"/>
        </w:rPr>
        <w:drawing>
          <wp:inline distT="0" distB="0" distL="114300" distR="114300">
            <wp:extent cx="2583815" cy="2100580"/>
            <wp:effectExtent l="9525" t="9525" r="16510" b="23495"/>
            <wp:docPr id="3" name="Picture 3" descr="Screenshot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86)"/>
                    <pic:cNvPicPr>
                      <a:picLocks noChangeAspect="1"/>
                    </pic:cNvPicPr>
                  </pic:nvPicPr>
                  <pic:blipFill>
                    <a:blip r:embed="rId6"/>
                    <a:stretch>
                      <a:fillRect/>
                    </a:stretch>
                  </pic:blipFill>
                  <pic:spPr>
                    <a:xfrm>
                      <a:off x="0" y="0"/>
                      <a:ext cx="2583815" cy="2100580"/>
                    </a:xfrm>
                    <a:prstGeom prst="rect">
                      <a:avLst/>
                    </a:prstGeom>
                    <a:ln>
                      <a:solidFill>
                        <a:schemeClr val="tx1"/>
                      </a:solidFill>
                    </a:ln>
                  </pic:spPr>
                </pic:pic>
              </a:graphicData>
            </a:graphic>
          </wp:inline>
        </w:drawing>
      </w:r>
    </w:p>
    <w:p>
      <w:pPr>
        <w:rPr>
          <w:rFonts w:hint="default"/>
          <w:lang w:val="en-IN"/>
        </w:rPr>
      </w:pPr>
    </w:p>
    <w:p>
      <w:pPr>
        <w:rPr>
          <w:rFonts w:hint="default"/>
          <w:lang w:val="en-IN"/>
        </w:rPr>
      </w:pPr>
    </w:p>
    <w:p>
      <w:pPr>
        <w:rPr>
          <w:rFonts w:hint="default"/>
          <w:lang w:val="en-IN"/>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pStyle w:val="2"/>
        <w:keepNext w:val="0"/>
        <w:keepLines w:val="0"/>
        <w:widowControl/>
        <w:suppressLineNumbers w:val="0"/>
        <w:shd w:val="clear" w:fill="FFFFFF"/>
        <w:spacing w:before="0" w:beforeAutospacing="0" w:after="150" w:afterAutospacing="0" w:line="18" w:lineRule="atLeast"/>
        <w:ind w:left="0" w:firstLine="0"/>
        <w:jc w:val="both"/>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auto"/>
          <w:spacing w:val="0"/>
          <w:sz w:val="28"/>
          <w:szCs w:val="28"/>
          <w:u w:val="single"/>
        </w:rPr>
      </w:pPr>
      <w:r>
        <w:rPr>
          <w:rFonts w:hint="default" w:ascii="Times New Roman" w:hAnsi="Times New Roman" w:eastAsia="Segoe UI" w:cs="Times New Roman"/>
          <w:b/>
          <w:bCs/>
          <w:i w:val="0"/>
          <w:iCs w:val="0"/>
          <w:caps w:val="0"/>
          <w:color w:val="auto"/>
          <w:spacing w:val="0"/>
          <w:sz w:val="28"/>
          <w:szCs w:val="28"/>
          <w:u w:val="single"/>
          <w:shd w:val="clear" w:fill="FFFFFF"/>
          <w:lang w:val="en-IN"/>
        </w:rPr>
        <w:t>Workflow</w:t>
      </w:r>
    </w:p>
    <w:p>
      <w:pPr>
        <w:rPr>
          <w:rFonts w:hint="default"/>
          <w:sz w:val="20"/>
          <w:szCs w:val="20"/>
          <w:lang w:val="en-IN"/>
        </w:rPr>
      </w:pPr>
    </w:p>
    <w:p>
      <w:pPr>
        <w:rPr>
          <w:rFonts w:hint="default"/>
          <w:sz w:val="20"/>
          <w:szCs w:val="20"/>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The unmodified Customer BOM looks like this……</w:t>
      </w:r>
    </w:p>
    <w:p>
      <w:pPr>
        <w:rPr>
          <w:rFonts w:hint="default"/>
          <w:sz w:val="20"/>
          <w:szCs w:val="20"/>
          <w:lang w:val="en-IN"/>
        </w:rPr>
      </w:pPr>
    </w:p>
    <w:p>
      <w:pPr>
        <w:jc w:val="center"/>
        <w:rPr>
          <w:rFonts w:hint="default"/>
          <w:sz w:val="20"/>
          <w:szCs w:val="20"/>
          <w:lang w:val="en-IN"/>
        </w:rPr>
      </w:pPr>
      <w:r>
        <w:rPr>
          <w:rFonts w:hint="default"/>
          <w:sz w:val="20"/>
          <w:szCs w:val="20"/>
          <w:lang w:val="en-IN"/>
        </w:rPr>
        <w:drawing>
          <wp:inline distT="0" distB="0" distL="114300" distR="114300">
            <wp:extent cx="5269230" cy="2804795"/>
            <wp:effectExtent l="9525" t="9525" r="17145" b="24130"/>
            <wp:docPr id="20" name="Picture 20" descr="Screenshot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87)"/>
                    <pic:cNvPicPr>
                      <a:picLocks noChangeAspect="1"/>
                    </pic:cNvPicPr>
                  </pic:nvPicPr>
                  <pic:blipFill>
                    <a:blip r:embed="rId7"/>
                    <a:stretch>
                      <a:fillRect/>
                    </a:stretch>
                  </pic:blipFill>
                  <pic:spPr>
                    <a:xfrm>
                      <a:off x="0" y="0"/>
                      <a:ext cx="5269230" cy="2804795"/>
                    </a:xfrm>
                    <a:prstGeom prst="rect">
                      <a:avLst/>
                    </a:prstGeom>
                    <a:ln>
                      <a:solidFill>
                        <a:schemeClr val="tx1"/>
                      </a:solidFill>
                    </a:ln>
                  </pic:spPr>
                </pic:pic>
              </a:graphicData>
            </a:graphic>
          </wp:inline>
        </w:drawing>
      </w:r>
    </w:p>
    <w:p>
      <w:pPr>
        <w:rPr>
          <w:rFonts w:hint="default"/>
          <w:sz w:val="20"/>
          <w:szCs w:val="20"/>
          <w:lang w:val="en-IN"/>
        </w:rPr>
      </w:pPr>
    </w:p>
    <w:p>
      <w:pPr>
        <w:rPr>
          <w:rFonts w:hint="default"/>
          <w:sz w:val="20"/>
          <w:szCs w:val="20"/>
          <w:lang w:val="en-IN"/>
        </w:rPr>
      </w:pPr>
    </w:p>
    <w:p>
      <w:pPr>
        <w:rPr>
          <w:rFonts w:hint="default"/>
          <w:sz w:val="20"/>
          <w:szCs w:val="20"/>
          <w:lang w:val="en-IN"/>
        </w:rPr>
      </w:pPr>
    </w:p>
    <w:p>
      <w:pPr>
        <w:rPr>
          <w:rFonts w:hint="default"/>
          <w:sz w:val="20"/>
          <w:szCs w:val="20"/>
          <w:lang w:val="en-IN"/>
        </w:rPr>
      </w:pPr>
    </w:p>
    <w:p>
      <w:pPr>
        <w:rPr>
          <w:rFonts w:hint="default"/>
          <w:sz w:val="20"/>
          <w:szCs w:val="20"/>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The unmodified Web Manex BOM………</w:t>
      </w:r>
    </w:p>
    <w:p>
      <w:pPr>
        <w:rPr>
          <w:rFonts w:hint="default"/>
          <w:sz w:val="20"/>
          <w:szCs w:val="20"/>
          <w:lang w:val="en-IN"/>
        </w:rPr>
      </w:pPr>
    </w:p>
    <w:p>
      <w:pPr>
        <w:jc w:val="center"/>
        <w:rPr>
          <w:rFonts w:hint="default"/>
          <w:lang w:val="en-IN"/>
        </w:rPr>
      </w:pPr>
      <w:r>
        <w:rPr>
          <w:rFonts w:hint="default"/>
          <w:lang w:val="en-IN"/>
        </w:rPr>
        <w:drawing>
          <wp:inline distT="0" distB="0" distL="114300" distR="114300">
            <wp:extent cx="5269230" cy="2808605"/>
            <wp:effectExtent l="9525" t="9525" r="17145" b="20320"/>
            <wp:docPr id="19" name="Picture 19" descr="Screenshot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88)"/>
                    <pic:cNvPicPr>
                      <a:picLocks noChangeAspect="1"/>
                    </pic:cNvPicPr>
                  </pic:nvPicPr>
                  <pic:blipFill>
                    <a:blip r:embed="rId8"/>
                    <a:stretch>
                      <a:fillRect/>
                    </a:stretch>
                  </pic:blipFill>
                  <pic:spPr>
                    <a:xfrm>
                      <a:off x="0" y="0"/>
                      <a:ext cx="5269230" cy="2808605"/>
                    </a:xfrm>
                    <a:prstGeom prst="rect">
                      <a:avLst/>
                    </a:prstGeom>
                    <a:ln>
                      <a:solidFill>
                        <a:schemeClr val="tx1"/>
                      </a:solidFill>
                    </a:ln>
                  </pic:spPr>
                </pic:pic>
              </a:graphicData>
            </a:graphic>
          </wp:inline>
        </w:drawing>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ascii="Times New Roman" w:hAnsi="Times New Roman" w:cs="Times New Roman"/>
          <w:b/>
          <w:bCs/>
          <w:color w:val="FF0000"/>
          <w:sz w:val="24"/>
          <w:szCs w:val="24"/>
          <w:lang w:val="en-IN"/>
        </w:rPr>
      </w:pPr>
      <w:r>
        <w:rPr>
          <w:rFonts w:hint="default" w:ascii="Times New Roman" w:hAnsi="Times New Roman" w:cs="Times New Roman"/>
          <w:b/>
          <w:bCs/>
          <w:color w:val="FF0000"/>
          <w:sz w:val="24"/>
          <w:szCs w:val="24"/>
          <w:lang w:val="en-IN"/>
        </w:rPr>
        <w:t>Let’s begin the execution….</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sz w:val="22"/>
          <w:szCs w:val="22"/>
          <w:lang w:val="en-IN"/>
        </w:rPr>
      </w:pPr>
      <w:r>
        <w:rPr>
          <w:rFonts w:hint="default" w:ascii="Times New Roman" w:hAnsi="Times New Roman" w:cs="Times New Roman"/>
          <w:sz w:val="22"/>
          <w:szCs w:val="22"/>
          <w:lang w:val="en-IN"/>
        </w:rPr>
        <w:drawing>
          <wp:inline distT="0" distB="0" distL="114300" distR="114300">
            <wp:extent cx="5269230" cy="2808605"/>
            <wp:effectExtent l="9525" t="9525" r="17145" b="20320"/>
            <wp:docPr id="22" name="Picture 22" descr="Screenshot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04)"/>
                    <pic:cNvPicPr>
                      <a:picLocks noChangeAspect="1"/>
                    </pic:cNvPicPr>
                  </pic:nvPicPr>
                  <pic:blipFill>
                    <a:blip r:embed="rId9"/>
                    <a:stretch>
                      <a:fillRect/>
                    </a:stretch>
                  </pic:blipFill>
                  <pic:spPr>
                    <a:xfrm>
                      <a:off x="0" y="0"/>
                      <a:ext cx="5269230" cy="2808605"/>
                    </a:xfrm>
                    <a:prstGeom prst="rect">
                      <a:avLst/>
                    </a:prstGeom>
                    <a:ln>
                      <a:solidFill>
                        <a:schemeClr val="tx1"/>
                      </a:solidFill>
                    </a:ln>
                  </pic:spPr>
                </pic:pic>
              </a:graphicData>
            </a:graphic>
          </wp:inline>
        </w:drawing>
      </w: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Select the Web Manex BOM.</w:t>
      </w:r>
    </w:p>
    <w:p>
      <w:pPr>
        <w:jc w:val="left"/>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r>
        <w:rPr>
          <w:rFonts w:hint="default" w:ascii="Times New Roman" w:hAnsi="Times New Roman" w:cs="Times New Roman"/>
          <w:sz w:val="22"/>
          <w:szCs w:val="22"/>
          <w:lang w:val="en-IN"/>
        </w:rPr>
        <w:drawing>
          <wp:inline distT="0" distB="0" distL="114300" distR="114300">
            <wp:extent cx="5269230" cy="2800350"/>
            <wp:effectExtent l="9525" t="9525" r="17145" b="9525"/>
            <wp:docPr id="21" name="Picture 21" descr="Screenshot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90)"/>
                    <pic:cNvPicPr>
                      <a:picLocks noChangeAspect="1"/>
                    </pic:cNvPicPr>
                  </pic:nvPicPr>
                  <pic:blipFill>
                    <a:blip r:embed="rId10"/>
                    <a:stretch>
                      <a:fillRect/>
                    </a:stretch>
                  </pic:blipFill>
                  <pic:spPr>
                    <a:xfrm>
                      <a:off x="0" y="0"/>
                      <a:ext cx="5269230" cy="2800350"/>
                    </a:xfrm>
                    <a:prstGeom prst="rect">
                      <a:avLst/>
                    </a:prstGeom>
                    <a:ln>
                      <a:solidFill>
                        <a:schemeClr val="tx1"/>
                      </a:solidFill>
                    </a:ln>
                  </pic:spPr>
                </pic:pic>
              </a:graphicData>
            </a:graphic>
          </wp:inline>
        </w:drawing>
      </w: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both"/>
        <w:rPr>
          <w:rFonts w:hint="default" w:ascii="Times New Roman" w:hAnsi="Times New Roman" w:cs="Times New Roman"/>
          <w:sz w:val="22"/>
          <w:szCs w:val="22"/>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Select the Customer BOM.</w:t>
      </w: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85110"/>
            <wp:effectExtent l="9525" t="9525" r="17145" b="24765"/>
            <wp:docPr id="23" name="Picture 23" descr="Screenshot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391)"/>
                    <pic:cNvPicPr>
                      <a:picLocks noChangeAspect="1"/>
                    </pic:cNvPicPr>
                  </pic:nvPicPr>
                  <pic:blipFill>
                    <a:blip r:embed="rId11"/>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Fill in the details regarding Work Order Number and customer BOM columns. </w:t>
      </w:r>
      <w:r>
        <w:rPr>
          <w:rFonts w:hint="default" w:ascii="Times New Roman" w:hAnsi="Times New Roman" w:cs="Times New Roman"/>
          <w:b/>
          <w:bCs/>
          <w:color w:val="FF0000"/>
          <w:sz w:val="24"/>
          <w:szCs w:val="24"/>
          <w:lang w:val="en-IN"/>
        </w:rPr>
        <w:t>Here, the Work Order Number is used to rename the Customer BOM.</w:t>
      </w:r>
      <w:r>
        <w:rPr>
          <w:rFonts w:hint="default" w:ascii="Times New Roman" w:hAnsi="Times New Roman" w:cs="Times New Roman"/>
          <w:color w:val="000000" w:themeColor="text1"/>
          <w:sz w:val="24"/>
          <w:szCs w:val="24"/>
          <w:lang w:val="en-IN"/>
          <w14:textFill>
            <w14:solidFill>
              <w14:schemeClr w14:val="tx1"/>
            </w14:solidFill>
          </w14:textFill>
        </w:rPr>
        <w:t xml:space="preserve"> If you have already renamed the BOM with Work Order Number, leave it blank.</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66060"/>
            <wp:effectExtent l="9525" t="9525" r="17145" b="24765"/>
            <wp:docPr id="24" name="Picture 24" descr="Screenshot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92)"/>
                    <pic:cNvPicPr>
                      <a:picLocks noChangeAspect="1"/>
                    </pic:cNvPicPr>
                  </pic:nvPicPr>
                  <pic:blipFill>
                    <a:blip r:embed="rId12"/>
                    <a:stretch>
                      <a:fillRect/>
                    </a:stretch>
                  </pic:blipFill>
                  <pic:spPr>
                    <a:xfrm>
                      <a:off x="0" y="0"/>
                      <a:ext cx="5269230" cy="276606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Now to make sure there is no permission denied conflict while writing on the excel files, you need to close both the files before proceeding further. </w:t>
      </w:r>
      <w:r>
        <w:rPr>
          <w:rFonts w:hint="default" w:ascii="Times New Roman" w:hAnsi="Times New Roman" w:cs="Times New Roman"/>
          <w:b/>
          <w:bCs/>
          <w:color w:val="FF0000"/>
          <w:sz w:val="24"/>
          <w:szCs w:val="24"/>
          <w:lang w:val="en-IN"/>
        </w:rPr>
        <w:t>Hit OK on the dialog box only after you have the files closed.</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77490"/>
            <wp:effectExtent l="9525" t="9525" r="17145" b="13335"/>
            <wp:docPr id="25" name="Picture 25" descr="Screenshot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93)"/>
                    <pic:cNvPicPr>
                      <a:picLocks noChangeAspect="1"/>
                    </pic:cNvPicPr>
                  </pic:nvPicPr>
                  <pic:blipFill>
                    <a:blip r:embed="rId13"/>
                    <a:stretch>
                      <a:fillRect/>
                    </a:stretch>
                  </pic:blipFill>
                  <pic:spPr>
                    <a:xfrm>
                      <a:off x="0" y="0"/>
                      <a:ext cx="5269230" cy="2777490"/>
                    </a:xfrm>
                    <a:prstGeom prst="rect">
                      <a:avLst/>
                    </a:prstGeom>
                    <a:ln>
                      <a:solidFill>
                        <a:schemeClr val="tx1"/>
                      </a:solidFill>
                    </a:ln>
                  </pic:spPr>
                </pic:pic>
              </a:graphicData>
            </a:graphic>
          </wp:inline>
        </w:drawing>
      </w: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Now, if the BOM has separators, it will ask you to confirm an instance identified with the separator. </w:t>
      </w:r>
      <w:r>
        <w:rPr>
          <w:rFonts w:hint="default" w:ascii="Times New Roman" w:hAnsi="Times New Roman" w:cs="Times New Roman"/>
          <w:b/>
          <w:bCs/>
          <w:color w:val="FF0000"/>
          <w:sz w:val="24"/>
          <w:szCs w:val="24"/>
          <w:lang w:val="en-IN"/>
        </w:rPr>
        <w:t>For the Manex BOM, it will automatically populate the intermediate values,</w:t>
      </w:r>
      <w:r>
        <w:rPr>
          <w:rFonts w:hint="default" w:ascii="Times New Roman" w:hAnsi="Times New Roman" w:cs="Times New Roman"/>
          <w:color w:val="000000" w:themeColor="text1"/>
          <w:sz w:val="24"/>
          <w:szCs w:val="24"/>
          <w:lang w:val="en-IN"/>
          <w14:textFill>
            <w14:solidFill>
              <w14:schemeClr w14:val="tx1"/>
            </w14:solidFill>
          </w14:textFill>
        </w:rPr>
        <w:t xml:space="preserve"> but for Customer BOM we have kept this feature to be utmost sure about the expansion of RefDes.</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81300"/>
            <wp:effectExtent l="9525" t="9525" r="17145" b="9525"/>
            <wp:docPr id="26" name="Picture 26" descr="Screenshot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94)"/>
                    <pic:cNvPicPr>
                      <a:picLocks noChangeAspect="1"/>
                    </pic:cNvPicPr>
                  </pic:nvPicPr>
                  <pic:blipFill>
                    <a:blip r:embed="rId14"/>
                    <a:stretch>
                      <a:fillRect/>
                    </a:stretch>
                  </pic:blipFill>
                  <pic:spPr>
                    <a:xfrm>
                      <a:off x="0" y="0"/>
                      <a:ext cx="5269230" cy="278130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If yes, then it will ask you to specify the base and the range. </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77490"/>
            <wp:effectExtent l="9525" t="9525" r="17145" b="13335"/>
            <wp:docPr id="27" name="Picture 27" descr="Screenshot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95)"/>
                    <pic:cNvPicPr>
                      <a:picLocks noChangeAspect="1"/>
                    </pic:cNvPicPr>
                  </pic:nvPicPr>
                  <pic:blipFill>
                    <a:blip r:embed="rId15"/>
                    <a:stretch>
                      <a:fillRect/>
                    </a:stretch>
                  </pic:blipFill>
                  <pic:spPr>
                    <a:xfrm>
                      <a:off x="0" y="0"/>
                      <a:ext cx="5269230" cy="277749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Once you complete, it will again show you the expanded values for confirmation. </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1610" cy="2781300"/>
            <wp:effectExtent l="9525" t="9525" r="24765" b="9525"/>
            <wp:docPr id="28" name="Picture 28" descr="Screenshot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96)"/>
                    <pic:cNvPicPr>
                      <a:picLocks noChangeAspect="1"/>
                    </pic:cNvPicPr>
                  </pic:nvPicPr>
                  <pic:blipFill>
                    <a:blip r:embed="rId16"/>
                    <a:stretch>
                      <a:fillRect/>
                    </a:stretch>
                  </pic:blipFill>
                  <pic:spPr>
                    <a:xfrm>
                      <a:off x="0" y="0"/>
                      <a:ext cx="5261610" cy="278130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sz w:val="24"/>
          <w:szCs w:val="24"/>
          <w:lang w:val="en-IN"/>
        </w:rPr>
      </w:pPr>
      <w:r>
        <w:rPr>
          <w:rFonts w:hint="default" w:ascii="Times New Roman" w:hAnsi="Times New Roman" w:cs="Times New Roman"/>
          <w:b/>
          <w:bCs/>
          <w:color w:val="FF0000"/>
          <w:sz w:val="24"/>
          <w:szCs w:val="24"/>
          <w:lang w:val="en-IN"/>
        </w:rPr>
        <w:t>That’s it!</w:t>
      </w:r>
      <w:r>
        <w:rPr>
          <w:rFonts w:hint="default" w:ascii="Times New Roman" w:hAnsi="Times New Roman" w:cs="Times New Roman"/>
          <w:sz w:val="24"/>
          <w:szCs w:val="24"/>
          <w:lang w:val="en-IN"/>
        </w:rPr>
        <w:t xml:space="preserve"> The process is completed. </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69870"/>
            <wp:effectExtent l="9525" t="9525" r="17145" b="20955"/>
            <wp:docPr id="30" name="Picture 30" descr="Screenshot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397)"/>
                    <pic:cNvPicPr>
                      <a:picLocks noChangeAspect="1"/>
                    </pic:cNvPicPr>
                  </pic:nvPicPr>
                  <pic:blipFill>
                    <a:blip r:embed="rId17"/>
                    <a:stretch>
                      <a:fillRect/>
                    </a:stretch>
                  </pic:blipFill>
                  <pic:spPr>
                    <a:xfrm>
                      <a:off x="0" y="0"/>
                      <a:ext cx="5269230" cy="276987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Let me help you with the markings on both BOMs.</w:t>
      </w:r>
      <w:r>
        <w:rPr>
          <w:rFonts w:hint="default" w:ascii="Times New Roman" w:hAnsi="Times New Roman" w:cs="Times New Roman"/>
          <w:sz w:val="24"/>
          <w:szCs w:val="24"/>
          <w:lang w:val="en-IN"/>
        </w:rPr>
        <w:t xml:space="preserve"> First of all, the Customer BOM is now renamed with the Work Order Number. Also, you will see 2 columns inserted in the starting, first for stating discrepancies and the second with the Manex P/N. </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85110"/>
            <wp:effectExtent l="9525" t="9525" r="17145" b="24765"/>
            <wp:docPr id="31" name="Picture 31" descr="Screenshot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03)"/>
                    <pic:cNvPicPr>
                      <a:picLocks noChangeAspect="1"/>
                    </pic:cNvPicPr>
                  </pic:nvPicPr>
                  <pic:blipFill>
                    <a:blip r:embed="rId18"/>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If there is no match for the RefDes of Customer BOM in Manex BOM, then it will be </w:t>
      </w:r>
      <w:r>
        <w:rPr>
          <w:rFonts w:hint="default" w:ascii="Times New Roman" w:hAnsi="Times New Roman" w:cs="Times New Roman"/>
          <w:b/>
          <w:bCs/>
          <w:sz w:val="24"/>
          <w:szCs w:val="24"/>
          <w:lang w:val="en-IN"/>
        </w:rPr>
        <w:t>highlighted to yellow</w:t>
      </w:r>
      <w:r>
        <w:rPr>
          <w:rFonts w:hint="default" w:ascii="Times New Roman" w:hAnsi="Times New Roman" w:cs="Times New Roman"/>
          <w:sz w:val="24"/>
          <w:szCs w:val="24"/>
          <w:lang w:val="en-IN"/>
        </w:rPr>
        <w:t xml:space="preserve">, but if it identifies more than one match then it will be </w:t>
      </w:r>
      <w:r>
        <w:rPr>
          <w:rFonts w:hint="default" w:ascii="Times New Roman" w:hAnsi="Times New Roman" w:cs="Times New Roman"/>
          <w:b/>
          <w:bCs/>
          <w:sz w:val="24"/>
          <w:szCs w:val="24"/>
          <w:lang w:val="en-IN"/>
        </w:rPr>
        <w:t>blue highlighted</w:t>
      </w:r>
      <w:r>
        <w:rPr>
          <w:rFonts w:hint="default" w:ascii="Times New Roman" w:hAnsi="Times New Roman" w:cs="Times New Roman"/>
          <w:sz w:val="24"/>
          <w:szCs w:val="24"/>
          <w:lang w:val="en-IN"/>
        </w:rPr>
        <w:t xml:space="preserve">. On the other hand, if the quantity in the Customer BOM is 0, then that row would be marked with </w:t>
      </w:r>
      <w:r>
        <w:rPr>
          <w:rFonts w:hint="default" w:ascii="Times New Roman" w:hAnsi="Times New Roman" w:cs="Times New Roman"/>
          <w:b/>
          <w:bCs/>
          <w:sz w:val="24"/>
          <w:szCs w:val="24"/>
          <w:lang w:val="en-IN"/>
        </w:rPr>
        <w:t>red font</w:t>
      </w:r>
      <w:r>
        <w:rPr>
          <w:rFonts w:hint="default" w:ascii="Times New Roman" w:hAnsi="Times New Roman" w:cs="Times New Roman"/>
          <w:sz w:val="24"/>
          <w:szCs w:val="24"/>
          <w:lang w:val="en-IN"/>
        </w:rPr>
        <w:t xml:space="preserve">. </w:t>
      </w:r>
      <w:r>
        <w:rPr>
          <w:rFonts w:hint="default" w:ascii="Times New Roman" w:hAnsi="Times New Roman" w:cs="Times New Roman"/>
          <w:b/>
          <w:bCs/>
          <w:color w:val="FF0000"/>
          <w:sz w:val="24"/>
          <w:szCs w:val="24"/>
          <w:lang w:val="en-IN"/>
        </w:rPr>
        <w:t>Now, to keep track of the execution, it leaves a timestamp at the end.</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1610" cy="2792730"/>
            <wp:effectExtent l="9525" t="9525" r="24765" b="17145"/>
            <wp:docPr id="32" name="Picture 32" descr="Screenshot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400)"/>
                    <pic:cNvPicPr>
                      <a:picLocks noChangeAspect="1"/>
                    </pic:cNvPicPr>
                  </pic:nvPicPr>
                  <pic:blipFill>
                    <a:blip r:embed="rId19"/>
                    <a:stretch>
                      <a:fillRect/>
                    </a:stretch>
                  </pic:blipFill>
                  <pic:spPr>
                    <a:xfrm>
                      <a:off x="0" y="0"/>
                      <a:ext cx="5261610" cy="279273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Once you analyze the discrepancies, you can get rid of the first column. </w:t>
      </w:r>
      <w:r>
        <w:rPr>
          <w:rFonts w:hint="default" w:ascii="Times New Roman" w:hAnsi="Times New Roman" w:cs="Times New Roman"/>
          <w:b/>
          <w:bCs/>
          <w:color w:val="FF0000"/>
          <w:sz w:val="24"/>
          <w:szCs w:val="24"/>
          <w:lang w:val="en-IN"/>
        </w:rPr>
        <w:t>Select and Delete.</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85110"/>
            <wp:effectExtent l="9525" t="9525" r="17145" b="24765"/>
            <wp:docPr id="33" name="Picture 33" descr="Screenshot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401)"/>
                    <pic:cNvPicPr>
                      <a:picLocks noChangeAspect="1"/>
                    </pic:cNvPicPr>
                  </pic:nvPicPr>
                  <pic:blipFill>
                    <a:blip r:embed="rId20"/>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bookmarkStart w:id="0" w:name="_GoBack"/>
      <w:bookmarkEnd w:id="0"/>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Manex BOM has only two kinds of markings. </w:t>
      </w:r>
      <w:r>
        <w:rPr>
          <w:rFonts w:hint="default" w:ascii="Times New Roman" w:hAnsi="Times New Roman" w:cs="Times New Roman"/>
          <w:b/>
          <w:bCs/>
          <w:sz w:val="24"/>
          <w:szCs w:val="24"/>
          <w:lang w:val="en-IN"/>
        </w:rPr>
        <w:t>Red font</w:t>
      </w:r>
      <w:r>
        <w:rPr>
          <w:rFonts w:hint="default" w:ascii="Times New Roman" w:hAnsi="Times New Roman" w:cs="Times New Roman"/>
          <w:sz w:val="24"/>
          <w:szCs w:val="24"/>
          <w:lang w:val="en-IN"/>
        </w:rPr>
        <w:t xml:space="preserve"> represents the unused Manex P/N and the </w:t>
      </w:r>
      <w:r>
        <w:rPr>
          <w:rFonts w:hint="default" w:ascii="Times New Roman" w:hAnsi="Times New Roman" w:cs="Times New Roman"/>
          <w:b/>
          <w:bCs/>
          <w:sz w:val="24"/>
          <w:szCs w:val="24"/>
          <w:lang w:val="en-IN"/>
        </w:rPr>
        <w:t>blue fonts</w:t>
      </w:r>
      <w:r>
        <w:rPr>
          <w:rFonts w:hint="default" w:ascii="Times New Roman" w:hAnsi="Times New Roman" w:cs="Times New Roman"/>
          <w:sz w:val="24"/>
          <w:szCs w:val="24"/>
          <w:lang w:val="en-IN"/>
        </w:rPr>
        <w:t xml:space="preserve"> represent duplicates.</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92730"/>
            <wp:effectExtent l="9525" t="9525" r="17145" b="17145"/>
            <wp:docPr id="34" name="Picture 34" descr="Screenshot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402)"/>
                    <pic:cNvPicPr>
                      <a:picLocks noChangeAspect="1"/>
                    </pic:cNvPicPr>
                  </pic:nvPicPr>
                  <pic:blipFill>
                    <a:blip r:embed="rId21"/>
                    <a:stretch>
                      <a:fillRect/>
                    </a:stretch>
                  </pic:blipFill>
                  <pic:spPr>
                    <a:xfrm>
                      <a:off x="0" y="0"/>
                      <a:ext cx="5269230" cy="279273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eastAsia="Segoe UI" w:cs="Times New Roman"/>
          <w:b/>
          <w:bCs/>
          <w:i w:val="0"/>
          <w:iCs w:val="0"/>
          <w:caps w:val="0"/>
          <w:color w:val="EC2028"/>
          <w:spacing w:val="0"/>
          <w:sz w:val="24"/>
          <w:szCs w:val="24"/>
          <w:shd w:val="clear" w:fill="FFFFFF"/>
        </w:rPr>
      </w:pPr>
    </w:p>
    <w:p>
      <w:pPr>
        <w:jc w:val="center"/>
        <w:rPr>
          <w:rFonts w:hint="default" w:ascii="Times New Roman" w:hAnsi="Times New Roman" w:cs="Times New Roman"/>
          <w:color w:val="FF0000"/>
          <w:sz w:val="24"/>
          <w:szCs w:val="24"/>
          <w:lang w:val="en-IN"/>
        </w:rPr>
      </w:pPr>
      <w:r>
        <w:rPr>
          <w:rFonts w:hint="default" w:ascii="Times New Roman" w:hAnsi="Times New Roman" w:eastAsia="Segoe UI" w:cs="Times New Roman"/>
          <w:b/>
          <w:bCs/>
          <w:i w:val="0"/>
          <w:iCs w:val="0"/>
          <w:caps w:val="0"/>
          <w:color w:val="FF0000"/>
          <w:spacing w:val="0"/>
          <w:sz w:val="24"/>
          <w:szCs w:val="24"/>
          <w:shd w:val="clear" w:fill="FFFFFF"/>
        </w:rPr>
        <w:t>And you have your tedious task done just like that!!</w:t>
      </w:r>
      <w:r>
        <w:rPr>
          <w:rFonts w:hint="default" w:ascii="Times New Roman" w:hAnsi="Times New Roman" w:eastAsia="Segoe UI" w:cs="Times New Roman"/>
          <w:b/>
          <w:bCs/>
          <w:i w:val="0"/>
          <w:iCs w:val="0"/>
          <w:caps w:val="0"/>
          <w:color w:val="FF0000"/>
          <w:spacing w:val="0"/>
          <w:sz w:val="24"/>
          <w:szCs w:val="24"/>
          <w:shd w:val="clear" w:fill="FFFFFF"/>
          <w:lang w:val="en-IN"/>
        </w:rPr>
        <w:t>….</w:t>
      </w: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B9CB"/>
    <w:multiLevelType w:val="multilevel"/>
    <w:tmpl w:val="11E5B9C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162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85FC6"/>
    <w:rsid w:val="02575AED"/>
    <w:rsid w:val="148A0AA3"/>
    <w:rsid w:val="275700F2"/>
    <w:rsid w:val="4A733CB5"/>
    <w:rsid w:val="5BFC4C29"/>
    <w:rsid w:val="65485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151</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2022-11-22T14:26:00Z</dcterms:created>
  <dc:creator>Tweensi Jasani</dc:creator>
  <cp:lastModifiedBy>Tweensi Jasani</cp:lastModifiedBy>
  <dcterms:modified xsi:type="dcterms:W3CDTF">2022-11-23T17:24:00Z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E242D837CBBF4C9EBBD3AA84C754BC47</vt:lpwstr>
  </property>
</Properties>
</file>