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8B547" w14:textId="77777777" w:rsidR="00F226D5" w:rsidRPr="00415C6D" w:rsidRDefault="00415C6D" w:rsidP="00415C6D">
      <w:pPr>
        <w:pStyle w:val="Title"/>
      </w:pPr>
      <w:r w:rsidRPr="00415C6D">
        <w:t>Protocolo de sistema integrada y automatizada</w:t>
      </w:r>
    </w:p>
    <w:p w14:paraId="12BF51F7" w14:textId="77777777" w:rsidR="00415C6D" w:rsidRPr="00415C6D" w:rsidRDefault="00415C6D" w:rsidP="00415C6D">
      <w:pPr>
        <w:pStyle w:val="Subtitle"/>
      </w:pPr>
      <w:r w:rsidRPr="00415C6D">
        <w:t>Calculo de factores de emisión</w:t>
      </w:r>
    </w:p>
    <w:p w14:paraId="50B83D3B" w14:textId="77777777" w:rsidR="00415C6D" w:rsidRDefault="00415C6D"/>
    <w:p w14:paraId="4BCC6239" w14:textId="77777777" w:rsidR="00F054E1" w:rsidRPr="00415C6D" w:rsidRDefault="00F054E1"/>
    <w:p w14:paraId="4711EBBB" w14:textId="77777777" w:rsidR="00415C6D" w:rsidRPr="00415C6D" w:rsidRDefault="00415C6D" w:rsidP="00415C6D">
      <w:pPr>
        <w:pStyle w:val="Heading1"/>
      </w:pPr>
      <w:r w:rsidRPr="00415C6D">
        <w:t>Diseño del sistema integrada</w:t>
      </w:r>
    </w:p>
    <w:p w14:paraId="24ED94FD" w14:textId="77777777" w:rsidR="00F054E1" w:rsidRDefault="00F054E1" w:rsidP="00415C6D"/>
    <w:p w14:paraId="158D42F9" w14:textId="77777777" w:rsidR="00415C6D" w:rsidRDefault="00415C6D" w:rsidP="00415C6D">
      <w:r w:rsidRPr="00415C6D">
        <w:t xml:space="preserve">El Sistema integrada </w:t>
      </w:r>
      <w:r>
        <w:t>esta combinando</w:t>
      </w:r>
      <w:r w:rsidRPr="00415C6D">
        <w:t xml:space="preserve"> los </w:t>
      </w:r>
      <w:r>
        <w:t>componentes</w:t>
      </w:r>
      <w:r w:rsidRPr="00415C6D">
        <w:t xml:space="preserve"> </w:t>
      </w:r>
      <w:r>
        <w:t xml:space="preserve">de datos de actividad (AD) y el calculo de los factores de emisiones/absorciones (EF) en una manera uniforma. Por eso el sistema consiste de los siguientes </w:t>
      </w:r>
      <w:r w:rsidR="00C34229">
        <w:t>componentes y paquetes:</w:t>
      </w:r>
    </w:p>
    <w:p w14:paraId="674EFC5B" w14:textId="65C87183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modules de calculo </w:t>
      </w:r>
      <w:r w:rsidR="00F23C78">
        <w:t xml:space="preserve">de EF </w:t>
      </w:r>
      <w:r>
        <w:t>en R</w:t>
      </w:r>
    </w:p>
    <w:p w14:paraId="5C342E36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productos de </w:t>
      </w:r>
      <w:proofErr w:type="spellStart"/>
      <w:r>
        <w:t>MadMEX</w:t>
      </w:r>
      <w:proofErr w:type="spellEnd"/>
      <w:r>
        <w:t xml:space="preserve"> (cobertura de suelo y los cambios)</w:t>
      </w:r>
    </w:p>
    <w:p w14:paraId="58DDB0D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modules para extraer variables necesarias de los productos </w:t>
      </w:r>
      <w:proofErr w:type="spellStart"/>
      <w:r>
        <w:t>MadMEX</w:t>
      </w:r>
      <w:proofErr w:type="spellEnd"/>
    </w:p>
    <w:p w14:paraId="4BD5550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calculo de variables de biomasa por almacén basado de </w:t>
      </w:r>
      <w:proofErr w:type="spellStart"/>
      <w:r>
        <w:t>INFyS</w:t>
      </w:r>
      <w:proofErr w:type="spellEnd"/>
      <w:r>
        <w:t xml:space="preserve"> </w:t>
      </w:r>
    </w:p>
    <w:p w14:paraId="522B1D1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diferentes esquemas (BUR/MADMEX) y su agregación a IPCC </w:t>
      </w:r>
    </w:p>
    <w:p w14:paraId="5B07123B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>Aplicación para diseñar/generar reportes en diferentes tipos (PDF, HTML, XLS)</w:t>
      </w:r>
    </w:p>
    <w:p w14:paraId="04599686" w14:textId="77777777" w:rsidR="00F054E1" w:rsidRDefault="00F054E1" w:rsidP="00F054E1"/>
    <w:p w14:paraId="69273D74" w14:textId="61CF44FA" w:rsidR="00F054E1" w:rsidRDefault="00F054E1" w:rsidP="00C34229">
      <w:r w:rsidRPr="00F054E1">
        <w:drawing>
          <wp:inline distT="0" distB="0" distL="0" distR="0" wp14:anchorId="67960A5A" wp14:editId="470E22CB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AF3" w14:textId="77777777" w:rsidR="00F054E1" w:rsidRDefault="00F054E1" w:rsidP="00C34229"/>
    <w:p w14:paraId="39534158" w14:textId="2BF4CB47" w:rsidR="00C34229" w:rsidRDefault="00C34229" w:rsidP="00C34229">
      <w:r>
        <w:t xml:space="preserve">El objetivo del sistema es la generación de los reportes de los factores de emisiones con diferentes fuentes / esquemas de datos (escenarios). </w:t>
      </w:r>
    </w:p>
    <w:p w14:paraId="55B79F5B" w14:textId="00694E10" w:rsidR="00F23C78" w:rsidRDefault="00F23C78" w:rsidP="00F23C78">
      <w:pPr>
        <w:pStyle w:val="Heading2"/>
      </w:pPr>
      <w:r>
        <w:lastRenderedPageBreak/>
        <w:t>Base de datos</w:t>
      </w:r>
    </w:p>
    <w:p w14:paraId="58F61E91" w14:textId="77777777" w:rsidR="00F23C78" w:rsidRDefault="00F23C78" w:rsidP="00C34229">
      <w:r>
        <w:t xml:space="preserve">La base de datos es el punto principal del sistema porque contiene todos los datos necesarios para soportar la generación de los reportes implementados en una manera armonizada. </w:t>
      </w:r>
    </w:p>
    <w:p w14:paraId="790C56D1" w14:textId="74FF98EF" w:rsidR="00F23C78" w:rsidRDefault="00F23C78" w:rsidP="00C34229">
      <w:r>
        <w:t xml:space="preserve"> </w:t>
      </w:r>
    </w:p>
    <w:p w14:paraId="62E473C8" w14:textId="7A5A7397" w:rsidR="00F23C78" w:rsidRDefault="00F23C78" w:rsidP="00F23C78">
      <w:pPr>
        <w:pStyle w:val="Heading2"/>
      </w:pPr>
      <w:r>
        <w:t>Implementación de los módulos de calculo</w:t>
      </w:r>
    </w:p>
    <w:p w14:paraId="7B1150AD" w14:textId="136D08C5" w:rsidR="00F23C78" w:rsidRDefault="00F23C78" w:rsidP="00F23C78">
      <w:r>
        <w:t>Todos los módulos para calcular los EF y sus incertidumbres están implementado en R. Por eso la integración esta hecho en R también. Para cada modulo se amplio el modulo en una estructura uniforma:</w:t>
      </w:r>
    </w:p>
    <w:p w14:paraId="5765BE8C" w14:textId="7CB8382D" w:rsidR="00F23C78" w:rsidRPr="00F23C78" w:rsidRDefault="00F23C78" w:rsidP="00F23C78">
      <w:r>
        <w:t>-</w:t>
      </w:r>
    </w:p>
    <w:p w14:paraId="0AF1262E" w14:textId="77777777" w:rsidR="00F054E1" w:rsidRPr="00415C6D" w:rsidRDefault="00F054E1" w:rsidP="00C34229"/>
    <w:p w14:paraId="49FE93A0" w14:textId="77777777" w:rsidR="00415C6D" w:rsidRDefault="00415C6D" w:rsidP="00415C6D">
      <w:pPr>
        <w:pStyle w:val="Heading1"/>
      </w:pPr>
      <w:r w:rsidRPr="00415C6D">
        <w:t>Instalación y configuración del sistema</w:t>
      </w:r>
    </w:p>
    <w:p w14:paraId="467245FA" w14:textId="77777777" w:rsidR="00C34229" w:rsidRPr="00C34229" w:rsidRDefault="00C34229" w:rsidP="00C34229">
      <w:r>
        <w:t>El sistema esta instalado en la manera distribuida. Hay los servicios centrales instalado en un servidor y las aplicaciones para controlar la generación del reporte.</w:t>
      </w:r>
    </w:p>
    <w:p w14:paraId="28F37465" w14:textId="77777777" w:rsidR="00C34229" w:rsidRDefault="00C34229" w:rsidP="00C34229">
      <w:pPr>
        <w:pStyle w:val="Heading2"/>
      </w:pPr>
      <w:r>
        <w:t>Lugar centralizado (servidor)</w:t>
      </w:r>
    </w:p>
    <w:p w14:paraId="1EC501BD" w14:textId="67BF6D38" w:rsidR="00C34229" w:rsidRDefault="00C34229" w:rsidP="00C34229">
      <w:proofErr w:type="spellStart"/>
      <w:r>
        <w:t>PostgreSQL</w:t>
      </w:r>
      <w:proofErr w:type="spellEnd"/>
      <w:r w:rsidR="00B464C7">
        <w:t xml:space="preserve"> + </w:t>
      </w:r>
      <w:proofErr w:type="spellStart"/>
      <w:r w:rsidR="00B464C7">
        <w:t>PostGIS</w:t>
      </w:r>
      <w:proofErr w:type="spellEnd"/>
    </w:p>
    <w:p w14:paraId="06E0683C" w14:textId="77777777" w:rsidR="00C34229" w:rsidRDefault="00C34229" w:rsidP="00C34229">
      <w:r>
        <w:t xml:space="preserve">Apache </w:t>
      </w:r>
      <w:proofErr w:type="spellStart"/>
      <w:r>
        <w:t>Tomcat</w:t>
      </w:r>
      <w:proofErr w:type="spellEnd"/>
      <w:r>
        <w:t xml:space="preserve"> y </w:t>
      </w:r>
      <w:proofErr w:type="spellStart"/>
      <w:r>
        <w:t>Jasperserver</w:t>
      </w:r>
      <w:proofErr w:type="spellEnd"/>
    </w:p>
    <w:p w14:paraId="6A0B7E97" w14:textId="77777777" w:rsidR="00C34229" w:rsidRDefault="00C34229" w:rsidP="00C34229">
      <w:pPr>
        <w:pStyle w:val="Heading2"/>
      </w:pPr>
      <w:r>
        <w:t>Lugar de trabajo</w:t>
      </w:r>
    </w:p>
    <w:p w14:paraId="56045AEB" w14:textId="01018B8A" w:rsidR="00C34229" w:rsidRDefault="00C34229" w:rsidP="00C34229">
      <w:r>
        <w:t>R</w:t>
      </w:r>
      <w:r w:rsidR="004E68DC">
        <w:t xml:space="preserve"> y los bibliotecas depe</w:t>
      </w:r>
      <w:bookmarkStart w:id="0" w:name="_GoBack"/>
      <w:bookmarkEnd w:id="0"/>
      <w:r w:rsidR="004E68DC">
        <w:t>ndientes</w:t>
      </w:r>
    </w:p>
    <w:p w14:paraId="0020D113" w14:textId="77777777" w:rsidR="00C34229" w:rsidRPr="00C34229" w:rsidRDefault="00C34229" w:rsidP="00C34229">
      <w:proofErr w:type="spellStart"/>
      <w:r>
        <w:t>iReport</w:t>
      </w:r>
      <w:proofErr w:type="spellEnd"/>
    </w:p>
    <w:p w14:paraId="0601885E" w14:textId="77777777" w:rsidR="00415C6D" w:rsidRPr="00415C6D" w:rsidRDefault="00415C6D" w:rsidP="00415C6D"/>
    <w:p w14:paraId="03D9360D" w14:textId="77777777" w:rsidR="00415C6D" w:rsidRPr="00415C6D" w:rsidRDefault="00415C6D" w:rsidP="00415C6D">
      <w:pPr>
        <w:pStyle w:val="Heading1"/>
      </w:pPr>
      <w:r w:rsidRPr="00415C6D">
        <w:t>Preparación del Sistema integrada</w:t>
      </w:r>
    </w:p>
    <w:p w14:paraId="3EFB3F8A" w14:textId="77777777" w:rsidR="00415C6D" w:rsidRPr="00415C6D" w:rsidRDefault="00415C6D" w:rsidP="00415C6D"/>
    <w:p w14:paraId="47C1683E" w14:textId="77777777" w:rsidR="00415C6D" w:rsidRPr="00415C6D" w:rsidRDefault="00415C6D" w:rsidP="00415C6D">
      <w:pPr>
        <w:pStyle w:val="Heading1"/>
      </w:pPr>
      <w:r w:rsidRPr="00415C6D">
        <w:t>Aplicación del Sistema integrada</w:t>
      </w:r>
    </w:p>
    <w:p w14:paraId="61C8E6D1" w14:textId="77777777" w:rsidR="00415C6D" w:rsidRPr="00415C6D" w:rsidRDefault="00415C6D" w:rsidP="00415C6D"/>
    <w:p w14:paraId="734BC706" w14:textId="77777777" w:rsidR="00415C6D" w:rsidRPr="00415C6D" w:rsidRDefault="00415C6D" w:rsidP="00415C6D">
      <w:pPr>
        <w:pStyle w:val="Heading1"/>
      </w:pPr>
      <w:proofErr w:type="spellStart"/>
      <w:r w:rsidRPr="00415C6D">
        <w:t>Appendix</w:t>
      </w:r>
      <w:proofErr w:type="spellEnd"/>
    </w:p>
    <w:p w14:paraId="3D1F2EFC" w14:textId="77777777" w:rsidR="00415C6D" w:rsidRPr="00415C6D" w:rsidRDefault="00415C6D"/>
    <w:p w14:paraId="705A527C" w14:textId="77777777" w:rsidR="00415C6D" w:rsidRPr="00415C6D" w:rsidRDefault="00415C6D"/>
    <w:sectPr w:rsidR="00415C6D" w:rsidRPr="00415C6D" w:rsidSect="00E9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C49D2"/>
    <w:multiLevelType w:val="hybridMultilevel"/>
    <w:tmpl w:val="B6F8F5EC"/>
    <w:lvl w:ilvl="0" w:tplc="729E88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D"/>
    <w:rsid w:val="00415C6D"/>
    <w:rsid w:val="004E68DC"/>
    <w:rsid w:val="004F5EE6"/>
    <w:rsid w:val="00B464C7"/>
    <w:rsid w:val="00C34229"/>
    <w:rsid w:val="00E951F1"/>
    <w:rsid w:val="00F054E1"/>
    <w:rsid w:val="00F226D5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366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5C6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15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2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Diseño del sistema integrada</vt:lpstr>
      <vt:lpstr>    Base de datos</vt:lpstr>
      <vt:lpstr>    Implementación de los módulos de calculo</vt:lpstr>
      <vt:lpstr>Instalación y configuración del sistema</vt:lpstr>
      <vt:lpstr>    Lugar centralizado (servidor)</vt:lpstr>
      <vt:lpstr>    Lugar de trabajo</vt:lpstr>
      <vt:lpstr>Preparación del Sistema integrada</vt:lpstr>
      <vt:lpstr>Aplicación del Sistema integrada</vt:lpstr>
      <vt:lpstr>Appendix</vt:lpstr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Wehrmann</dc:creator>
  <cp:keywords/>
  <dc:description/>
  <cp:lastModifiedBy>Thilo Wehrmann</cp:lastModifiedBy>
  <cp:revision>3</cp:revision>
  <dcterms:created xsi:type="dcterms:W3CDTF">2015-07-02T15:10:00Z</dcterms:created>
  <dcterms:modified xsi:type="dcterms:W3CDTF">2015-07-02T15:56:00Z</dcterms:modified>
</cp:coreProperties>
</file>