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641" w:rsidRDefault="00AA7DE0" w:rsidP="00AA7DE0">
      <w:pPr>
        <w:pStyle w:val="Ttulo1"/>
      </w:pPr>
      <w:bookmarkStart w:id="0" w:name="_GoBack"/>
      <w:bookmarkEnd w:id="0"/>
      <w:r>
        <w:t>Biomasa Aérea</w:t>
      </w:r>
      <w:r w:rsidR="00226723">
        <w:t>.</w:t>
      </w:r>
    </w:p>
    <w:p w:rsidR="00AA7DE0" w:rsidRDefault="005F73CD" w:rsidP="003D0321">
      <w:pPr>
        <w:pStyle w:val="Ttulo2"/>
      </w:pPr>
      <w:r>
        <w:t>Factores de emisión de “Tierras Forestales” que pasaron a “Otras Tierras”</w:t>
      </w:r>
    </w:p>
    <w:p w:rsidR="00226723" w:rsidRDefault="00283EEB" w:rsidP="003D0321">
      <w:pPr>
        <w:pStyle w:val="Ttulo3"/>
      </w:pPr>
      <w:r>
        <w:t>Insumos</w:t>
      </w:r>
    </w:p>
    <w:p w:rsidR="00955D91" w:rsidRDefault="0089727F" w:rsidP="00AA7DE0">
      <w:pPr>
        <w:jc w:val="both"/>
      </w:pPr>
      <w:r>
        <w:t>Para l</w:t>
      </w:r>
      <w:r w:rsidR="00192DE3">
        <w:t xml:space="preserve">a </w:t>
      </w:r>
      <w:r w:rsidR="00A837A3">
        <w:t>estimación de los FE utilizados para obtener las emisiones de las “Tierras Forestales” que pasaron a “</w:t>
      </w:r>
      <w:r>
        <w:t>Otras Tierras</w:t>
      </w:r>
      <w:r w:rsidR="00A837A3">
        <w:t xml:space="preserve">” se </w:t>
      </w:r>
      <w:r w:rsidR="00F974A3">
        <w:t>calcularon</w:t>
      </w:r>
      <w:r w:rsidR="00A837A3">
        <w:t xml:space="preserve"> las densidades de carbono de la biomasa área </w:t>
      </w:r>
      <w:r>
        <w:t xml:space="preserve">para cada una de las clases definidas en la sección de “Representación coherente de las tierras”. </w:t>
      </w:r>
      <w:r w:rsidR="004230D7">
        <w:t>Cabe mencionar que, s</w:t>
      </w:r>
      <w:r>
        <w:t>e estimaron las densidades de carbono como FE bajo el supuesto de que en los pro</w:t>
      </w:r>
      <w:r w:rsidR="004230D7">
        <w:t>cesos de deforestación se perdió</w:t>
      </w:r>
      <w:r>
        <w:t xml:space="preserve"> todo el almacén de carbono</w:t>
      </w:r>
      <w:r w:rsidR="00813F84">
        <w:t xml:space="preserve"> de la biomasa aérea</w:t>
      </w:r>
      <w:r>
        <w:t xml:space="preserve"> de la clase analizada.</w:t>
      </w:r>
    </w:p>
    <w:p w:rsidR="00E07EE7" w:rsidRDefault="0089727F" w:rsidP="002B4889">
      <w:pPr>
        <w:jc w:val="both"/>
      </w:pPr>
      <w:r>
        <w:t xml:space="preserve">Las densidades de carbono de la biomasa aérea por clase de cobertura parten de dos insumos básicos: por un lado de la estimación de carbono a nivel de sub-parcela y por otro </w:t>
      </w:r>
      <w:r w:rsidR="00442BA3">
        <w:t xml:space="preserve">de las clases de cobertura definidas previamente. La estimación de carbono a nivel de UMS se estimó utilizando los datos </w:t>
      </w:r>
      <w:proofErr w:type="spellStart"/>
      <w:r w:rsidR="00442BA3">
        <w:t>dasométricos</w:t>
      </w:r>
      <w:proofErr w:type="spellEnd"/>
      <w:r w:rsidR="00442BA3">
        <w:t xml:space="preserve"> del primer ciclo</w:t>
      </w:r>
      <w:r w:rsidR="00EC537D">
        <w:t xml:space="preserve"> (2004-2007)</w:t>
      </w:r>
      <w:r w:rsidR="00442BA3">
        <w:t xml:space="preserve"> del </w:t>
      </w:r>
      <w:proofErr w:type="spellStart"/>
      <w:r w:rsidR="00442BA3">
        <w:t>INFyS</w:t>
      </w:r>
      <w:proofErr w:type="spellEnd"/>
      <w:r w:rsidR="00442BA3">
        <w:t xml:space="preserve"> y los procesos de estimación de la biomasa aérea mostrados en la sección de “Estimación de la biomasa aérea del arbolado vivo a nivel de UMS”. Por otro lado, las UMS se agruparon en las 24 clases definidas en la sección de “Representación coherente de las tierras”</w:t>
      </w:r>
      <w:r w:rsidR="00AD7275">
        <w:t xml:space="preserve"> para el mapa de tipos de vegetación del INEGI Serie </w:t>
      </w:r>
      <w:proofErr w:type="spellStart"/>
      <w:r w:rsidR="00AD7275">
        <w:t>lV</w:t>
      </w:r>
      <w:proofErr w:type="spellEnd"/>
      <w:r w:rsidR="00AD7275">
        <w:t xml:space="preserve"> (2007)</w:t>
      </w:r>
      <w:r w:rsidR="00442BA3">
        <w:t xml:space="preserve">. </w:t>
      </w:r>
    </w:p>
    <w:p w:rsidR="00283EEB" w:rsidRDefault="00283EEB" w:rsidP="003D0321">
      <w:pPr>
        <w:pStyle w:val="Ttulo3"/>
      </w:pPr>
      <w:r>
        <w:t>Método</w:t>
      </w:r>
    </w:p>
    <w:p w:rsidR="002D1E68" w:rsidRDefault="002D1E68" w:rsidP="002D1E68">
      <w:pPr>
        <w:jc w:val="both"/>
      </w:pPr>
      <w:r>
        <w:t>En los procesos de estimación de los FE se emplearon los datos de carbono de 82,698 UMS de las 104,880 UMS que cuenta el inventario, debido a que sólo se utilizó un subconjunto de UMS cuya clase de cobertura perteneció a “Tierras Forestales/Praderas” y que su tipificación de levantamiento de campo fue “inicial/remplazo o monitoreo”. La definición de tierra forestal/pastizal sigue la clasificación de tierras de</w:t>
      </w:r>
      <w:r w:rsidR="008737EE">
        <w:t xml:space="preserve">l IPCC </w:t>
      </w:r>
      <w:r>
        <w:t xml:space="preserve">y además, se basa en las definiciones establecidas en la sección de “Representación coherente de las tierras” (ver </w:t>
      </w:r>
      <w:r w:rsidRPr="00A10362">
        <w:rPr>
          <w:color w:val="FF0000"/>
        </w:rPr>
        <w:t>Cuadro X</w:t>
      </w:r>
      <w:r>
        <w:rPr>
          <w:color w:val="FF0000"/>
        </w:rPr>
        <w:t>.1)</w:t>
      </w:r>
      <w:r>
        <w:t xml:space="preserve">. Por otro lado, dentro del subconjunto de UMP que pertenecieron a “Tierras Forestales/Praderas” se seleccionaron aquellas que fueron levantadas en las coordenadas planeadas (Tipificación=Inicial) o bien aquellas que fueron levantadas en sitios cercanos al planeado (Tipificación=Remplazo); además, pare el caso de las UMS pertenecientes a “Praderas” pero que no fueron levantadas en campo (Tipificación=Monitores) se le asigno cero en el carbono de lo biomasa aérea y se les </w:t>
      </w:r>
      <w:proofErr w:type="spellStart"/>
      <w:r>
        <w:t>metio</w:t>
      </w:r>
      <w:proofErr w:type="spellEnd"/>
      <w:r>
        <w:t xml:space="preserve"> en la contabilidad de UMS utilizadas para la estimación de los FE.</w:t>
      </w:r>
    </w:p>
    <w:p w:rsidR="002D1E68" w:rsidRPr="00901866" w:rsidRDefault="002D1E68" w:rsidP="002D1E68">
      <w:pPr>
        <w:jc w:val="both"/>
        <w:rPr>
          <w:b/>
          <w:bCs/>
          <w:color w:val="4F81BD" w:themeColor="accent1"/>
          <w:sz w:val="18"/>
          <w:szCs w:val="18"/>
        </w:rPr>
      </w:pPr>
      <w:r w:rsidRPr="00901866">
        <w:rPr>
          <w:b/>
          <w:bCs/>
          <w:color w:val="4F81BD" w:themeColor="accent1"/>
          <w:sz w:val="18"/>
          <w:szCs w:val="18"/>
        </w:rPr>
        <w:t>Cuadro X.1. Tabla de correspondencia entre las clases de uso de suelo y las clases de</w:t>
      </w:r>
      <w:r w:rsidR="008737EE">
        <w:rPr>
          <w:b/>
          <w:bCs/>
          <w:color w:val="4F81BD" w:themeColor="accent1"/>
          <w:sz w:val="18"/>
          <w:szCs w:val="18"/>
        </w:rPr>
        <w:t>l IPCC</w:t>
      </w:r>
    </w:p>
    <w:tbl>
      <w:tblPr>
        <w:tblW w:w="7953" w:type="dxa"/>
        <w:tblInd w:w="55" w:type="dxa"/>
        <w:tblCellMar>
          <w:left w:w="70" w:type="dxa"/>
          <w:right w:w="70" w:type="dxa"/>
        </w:tblCellMar>
        <w:tblLook w:val="04A0" w:firstRow="1" w:lastRow="0" w:firstColumn="1" w:lastColumn="0" w:noHBand="0" w:noVBand="1"/>
      </w:tblPr>
      <w:tblGrid>
        <w:gridCol w:w="4410"/>
        <w:gridCol w:w="1559"/>
        <w:gridCol w:w="1984"/>
      </w:tblGrid>
      <w:tr w:rsidR="002D1E68" w:rsidRPr="00901866" w:rsidTr="00E167B5">
        <w:trPr>
          <w:trHeight w:val="300"/>
        </w:trPr>
        <w:tc>
          <w:tcPr>
            <w:tcW w:w="4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jc w:val="center"/>
              <w:rPr>
                <w:rFonts w:ascii="Calibri" w:eastAsia="Times New Roman" w:hAnsi="Calibri" w:cs="Times New Roman"/>
                <w:b/>
                <w:color w:val="000000"/>
                <w:lang w:eastAsia="es-MX"/>
              </w:rPr>
            </w:pPr>
            <w:r w:rsidRPr="00901866">
              <w:rPr>
                <w:rFonts w:ascii="Calibri" w:eastAsia="Times New Roman" w:hAnsi="Calibri" w:cs="Times New Roman"/>
                <w:b/>
                <w:color w:val="000000"/>
                <w:lang w:eastAsia="es-MX"/>
              </w:rPr>
              <w:t>Clase de Uso de Suelo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jc w:val="center"/>
              <w:rPr>
                <w:rFonts w:ascii="Calibri" w:eastAsia="Times New Roman" w:hAnsi="Calibri" w:cs="Times New Roman"/>
                <w:b/>
                <w:color w:val="000000"/>
                <w:lang w:eastAsia="es-MX"/>
              </w:rPr>
            </w:pPr>
            <w:r w:rsidRPr="00901866">
              <w:rPr>
                <w:rFonts w:ascii="Calibri" w:eastAsia="Times New Roman" w:hAnsi="Calibri" w:cs="Times New Roman"/>
                <w:b/>
                <w:color w:val="000000"/>
                <w:lang w:eastAsia="es-MX"/>
              </w:rPr>
              <w:t>Clave Clase de Uso de Suelo</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rsidR="002D1E68" w:rsidRPr="00901866" w:rsidRDefault="002D1E68" w:rsidP="008737EE">
            <w:pPr>
              <w:spacing w:after="0" w:line="240" w:lineRule="auto"/>
              <w:jc w:val="center"/>
              <w:rPr>
                <w:rFonts w:ascii="Calibri" w:eastAsia="Times New Roman" w:hAnsi="Calibri" w:cs="Times New Roman"/>
                <w:b/>
                <w:color w:val="000000"/>
                <w:lang w:eastAsia="es-MX"/>
              </w:rPr>
            </w:pPr>
            <w:r w:rsidRPr="00901866">
              <w:rPr>
                <w:rFonts w:ascii="Calibri" w:eastAsia="Times New Roman" w:hAnsi="Calibri" w:cs="Times New Roman"/>
                <w:b/>
                <w:color w:val="000000"/>
                <w:lang w:eastAsia="es-MX"/>
              </w:rPr>
              <w:t xml:space="preserve">Clase </w:t>
            </w:r>
            <w:r w:rsidR="008737EE">
              <w:rPr>
                <w:rFonts w:ascii="Calibri" w:eastAsia="Times New Roman" w:hAnsi="Calibri" w:cs="Times New Roman"/>
                <w:b/>
                <w:color w:val="000000"/>
                <w:lang w:eastAsia="es-MX"/>
              </w:rPr>
              <w:t>IPCC</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Asentamientos Humanos</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AH</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Asentamientos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Acuicultura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ACUI</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Humedales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Cuerpo de Agua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H2O</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Humedales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lastRenderedPageBreak/>
              <w:t>No Aplica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NA</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No Aplica</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Vacío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proofErr w:type="spellStart"/>
            <w:r w:rsidRPr="00901866">
              <w:rPr>
                <w:rFonts w:ascii="Calibri" w:eastAsia="Times New Roman" w:hAnsi="Calibri" w:cs="Times New Roman"/>
                <w:color w:val="000000"/>
                <w:lang w:eastAsia="es-MX"/>
              </w:rPr>
              <w:t>null</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proofErr w:type="spellStart"/>
            <w:r w:rsidRPr="00901866">
              <w:rPr>
                <w:rFonts w:ascii="Calibri" w:eastAsia="Times New Roman" w:hAnsi="Calibri" w:cs="Times New Roman"/>
                <w:color w:val="000000"/>
                <w:lang w:eastAsia="es-MX"/>
              </w:rPr>
              <w:t>null</w:t>
            </w:r>
            <w:proofErr w:type="spellEnd"/>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Otras Tierras</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OT</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Otras Tierras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Especial Otros Tipos no Leñosos Primario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proofErr w:type="spellStart"/>
            <w:r w:rsidRPr="00901866">
              <w:rPr>
                <w:rFonts w:ascii="Calibri" w:eastAsia="Times New Roman" w:hAnsi="Calibri" w:cs="Times New Roman"/>
                <w:color w:val="000000"/>
                <w:lang w:eastAsia="es-MX"/>
              </w:rPr>
              <w:t>EOTnL</w:t>
            </w:r>
            <w:proofErr w:type="spellEnd"/>
            <w:r w:rsidRPr="00901866">
              <w:rPr>
                <w:rFonts w:ascii="Calibri" w:eastAsia="Times New Roman" w:hAnsi="Calibri" w:cs="Times New Roman"/>
                <w:color w:val="000000"/>
                <w:lang w:eastAsia="es-MX"/>
              </w:rPr>
              <w:t>/P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Praderas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Especial Otros Tipos no Leñosos Secundario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proofErr w:type="spellStart"/>
            <w:r w:rsidRPr="00901866">
              <w:rPr>
                <w:rFonts w:ascii="Calibri" w:eastAsia="Times New Roman" w:hAnsi="Calibri" w:cs="Times New Roman"/>
                <w:color w:val="000000"/>
                <w:lang w:eastAsia="es-MX"/>
              </w:rPr>
              <w:t>EOTnL</w:t>
            </w:r>
            <w:proofErr w:type="spellEnd"/>
            <w:r w:rsidRPr="00901866">
              <w:rPr>
                <w:rFonts w:ascii="Calibri" w:eastAsia="Times New Roman" w:hAnsi="Calibri" w:cs="Times New Roman"/>
                <w:color w:val="000000"/>
                <w:lang w:eastAsia="es-MX"/>
              </w:rPr>
              <w:t>/S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Praderas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 xml:space="preserve">Matorral </w:t>
            </w:r>
            <w:proofErr w:type="spellStart"/>
            <w:r w:rsidRPr="00901866">
              <w:rPr>
                <w:rFonts w:ascii="Calibri" w:eastAsia="Times New Roman" w:hAnsi="Calibri" w:cs="Times New Roman"/>
                <w:color w:val="000000"/>
                <w:lang w:eastAsia="es-MX"/>
              </w:rPr>
              <w:t>Xerfilo</w:t>
            </w:r>
            <w:proofErr w:type="spellEnd"/>
            <w:r w:rsidRPr="00901866">
              <w:rPr>
                <w:rFonts w:ascii="Calibri" w:eastAsia="Times New Roman" w:hAnsi="Calibri" w:cs="Times New Roman"/>
                <w:color w:val="000000"/>
                <w:lang w:eastAsia="es-MX"/>
              </w:rPr>
              <w:t xml:space="preserve"> no Leñoso Primario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proofErr w:type="spellStart"/>
            <w:r w:rsidRPr="00901866">
              <w:rPr>
                <w:rFonts w:ascii="Calibri" w:eastAsia="Times New Roman" w:hAnsi="Calibri" w:cs="Times New Roman"/>
                <w:color w:val="000000"/>
                <w:lang w:eastAsia="es-MX"/>
              </w:rPr>
              <w:t>MXnL</w:t>
            </w:r>
            <w:proofErr w:type="spellEnd"/>
            <w:r w:rsidRPr="00901866">
              <w:rPr>
                <w:rFonts w:ascii="Calibri" w:eastAsia="Times New Roman" w:hAnsi="Calibri" w:cs="Times New Roman"/>
                <w:color w:val="000000"/>
                <w:lang w:eastAsia="es-MX"/>
              </w:rPr>
              <w:t>/P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Praderas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 xml:space="preserve">Matorral </w:t>
            </w:r>
            <w:proofErr w:type="spellStart"/>
            <w:r w:rsidRPr="00901866">
              <w:rPr>
                <w:rFonts w:ascii="Calibri" w:eastAsia="Times New Roman" w:hAnsi="Calibri" w:cs="Times New Roman"/>
                <w:color w:val="000000"/>
                <w:lang w:eastAsia="es-MX"/>
              </w:rPr>
              <w:t>Xerfilo</w:t>
            </w:r>
            <w:proofErr w:type="spellEnd"/>
            <w:r w:rsidRPr="00901866">
              <w:rPr>
                <w:rFonts w:ascii="Calibri" w:eastAsia="Times New Roman" w:hAnsi="Calibri" w:cs="Times New Roman"/>
                <w:color w:val="000000"/>
                <w:lang w:eastAsia="es-MX"/>
              </w:rPr>
              <w:t xml:space="preserve"> no Leñoso Secundario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proofErr w:type="spellStart"/>
            <w:r w:rsidRPr="00901866">
              <w:rPr>
                <w:rFonts w:ascii="Calibri" w:eastAsia="Times New Roman" w:hAnsi="Calibri" w:cs="Times New Roman"/>
                <w:color w:val="000000"/>
                <w:lang w:eastAsia="es-MX"/>
              </w:rPr>
              <w:t>MXnL</w:t>
            </w:r>
            <w:proofErr w:type="spellEnd"/>
            <w:r w:rsidRPr="00901866">
              <w:rPr>
                <w:rFonts w:ascii="Calibri" w:eastAsia="Times New Roman" w:hAnsi="Calibri" w:cs="Times New Roman"/>
                <w:color w:val="000000"/>
                <w:lang w:eastAsia="es-MX"/>
              </w:rPr>
              <w:t>/S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Praderas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Pastizal</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Praderas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Vegetación Hidrófila no Leñosa Primaria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proofErr w:type="spellStart"/>
            <w:r w:rsidRPr="00901866">
              <w:rPr>
                <w:rFonts w:ascii="Calibri" w:eastAsia="Times New Roman" w:hAnsi="Calibri" w:cs="Times New Roman"/>
                <w:color w:val="000000"/>
                <w:lang w:eastAsia="es-MX"/>
              </w:rPr>
              <w:t>VHnL</w:t>
            </w:r>
            <w:proofErr w:type="spellEnd"/>
            <w:r w:rsidRPr="00901866">
              <w:rPr>
                <w:rFonts w:ascii="Calibri" w:eastAsia="Times New Roman" w:hAnsi="Calibri" w:cs="Times New Roman"/>
                <w:color w:val="000000"/>
                <w:lang w:eastAsia="es-MX"/>
              </w:rPr>
              <w:t>/P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Praderas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Vegetación Hidrófila no Leñosa Secundaria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proofErr w:type="spellStart"/>
            <w:r w:rsidRPr="00901866">
              <w:rPr>
                <w:rFonts w:ascii="Calibri" w:eastAsia="Times New Roman" w:hAnsi="Calibri" w:cs="Times New Roman"/>
                <w:color w:val="000000"/>
                <w:lang w:eastAsia="es-MX"/>
              </w:rPr>
              <w:t>VHnL</w:t>
            </w:r>
            <w:proofErr w:type="spellEnd"/>
            <w:r w:rsidRPr="00901866">
              <w:rPr>
                <w:rFonts w:ascii="Calibri" w:eastAsia="Times New Roman" w:hAnsi="Calibri" w:cs="Times New Roman"/>
                <w:color w:val="000000"/>
                <w:lang w:eastAsia="es-MX"/>
              </w:rPr>
              <w:t>/S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Praderas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Agricultura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AGR</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 xml:space="preserve">Tierras </w:t>
            </w:r>
            <w:proofErr w:type="spellStart"/>
            <w:r w:rsidRPr="00901866">
              <w:rPr>
                <w:rFonts w:ascii="Calibri" w:eastAsia="Times New Roman" w:hAnsi="Calibri" w:cs="Times New Roman"/>
                <w:color w:val="000000"/>
                <w:lang w:eastAsia="es-MX"/>
              </w:rPr>
              <w:t>Agricolas</w:t>
            </w:r>
            <w:proofErr w:type="spellEnd"/>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Bosque Cultivado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BC</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Bosque de Coníferas Primario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BCO/P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Bosque de Coníferas Secundario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BCO/S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 xml:space="preserve">Bosque de </w:t>
            </w:r>
            <w:proofErr w:type="spellStart"/>
            <w:r w:rsidRPr="00901866">
              <w:rPr>
                <w:rFonts w:ascii="Calibri" w:eastAsia="Times New Roman" w:hAnsi="Calibri" w:cs="Times New Roman"/>
                <w:color w:val="000000"/>
                <w:lang w:eastAsia="es-MX"/>
              </w:rPr>
              <w:t>Encion</w:t>
            </w:r>
            <w:proofErr w:type="spellEnd"/>
            <w:r w:rsidRPr="00901866">
              <w:rPr>
                <w:rFonts w:ascii="Calibri" w:eastAsia="Times New Roman" w:hAnsi="Calibri" w:cs="Times New Roman"/>
                <w:color w:val="000000"/>
                <w:lang w:eastAsia="es-MX"/>
              </w:rPr>
              <w:t xml:space="preserve"> Primario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BE/P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Bosque de Encino Secundario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BE/S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 xml:space="preserve">Bosque </w:t>
            </w:r>
            <w:proofErr w:type="spellStart"/>
            <w:r w:rsidRPr="00901866">
              <w:rPr>
                <w:rFonts w:ascii="Calibri" w:eastAsia="Times New Roman" w:hAnsi="Calibri" w:cs="Times New Roman"/>
                <w:color w:val="000000"/>
                <w:lang w:eastAsia="es-MX"/>
              </w:rPr>
              <w:t>Mesófilo</w:t>
            </w:r>
            <w:proofErr w:type="spellEnd"/>
            <w:r w:rsidRPr="00901866">
              <w:rPr>
                <w:rFonts w:ascii="Calibri" w:eastAsia="Times New Roman" w:hAnsi="Calibri" w:cs="Times New Roman"/>
                <w:color w:val="000000"/>
                <w:lang w:eastAsia="es-MX"/>
              </w:rPr>
              <w:t xml:space="preserve"> Primario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BM/P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 xml:space="preserve">Bosque </w:t>
            </w:r>
            <w:proofErr w:type="spellStart"/>
            <w:r w:rsidRPr="00901866">
              <w:rPr>
                <w:rFonts w:ascii="Calibri" w:eastAsia="Times New Roman" w:hAnsi="Calibri" w:cs="Times New Roman"/>
                <w:color w:val="000000"/>
                <w:lang w:eastAsia="es-MX"/>
              </w:rPr>
              <w:t>Mesófilo</w:t>
            </w:r>
            <w:proofErr w:type="spellEnd"/>
            <w:r w:rsidRPr="00901866">
              <w:rPr>
                <w:rFonts w:ascii="Calibri" w:eastAsia="Times New Roman" w:hAnsi="Calibri" w:cs="Times New Roman"/>
                <w:color w:val="000000"/>
                <w:lang w:eastAsia="es-MX"/>
              </w:rPr>
              <w:t xml:space="preserve"> Secundario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BM/S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Especial Otros Tipos Leñoso Primario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EOTL/P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Especial Otros Tipos Leñoso Secundario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EOTL/S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 xml:space="preserve">Matorral </w:t>
            </w:r>
            <w:proofErr w:type="spellStart"/>
            <w:r w:rsidRPr="00901866">
              <w:rPr>
                <w:rFonts w:ascii="Calibri" w:eastAsia="Times New Roman" w:hAnsi="Calibri" w:cs="Times New Roman"/>
                <w:color w:val="000000"/>
                <w:lang w:eastAsia="es-MX"/>
              </w:rPr>
              <w:t>Xerofilo</w:t>
            </w:r>
            <w:proofErr w:type="spellEnd"/>
            <w:r w:rsidRPr="00901866">
              <w:rPr>
                <w:rFonts w:ascii="Calibri" w:eastAsia="Times New Roman" w:hAnsi="Calibri" w:cs="Times New Roman"/>
                <w:color w:val="000000"/>
                <w:lang w:eastAsia="es-MX"/>
              </w:rPr>
              <w:t xml:space="preserve"> Leñoso Primario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MXL/P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 xml:space="preserve">Matorral </w:t>
            </w:r>
            <w:proofErr w:type="spellStart"/>
            <w:r w:rsidRPr="00901866">
              <w:rPr>
                <w:rFonts w:ascii="Calibri" w:eastAsia="Times New Roman" w:hAnsi="Calibri" w:cs="Times New Roman"/>
                <w:color w:val="000000"/>
                <w:lang w:eastAsia="es-MX"/>
              </w:rPr>
              <w:t>Xerofilo</w:t>
            </w:r>
            <w:proofErr w:type="spellEnd"/>
            <w:r w:rsidRPr="00901866">
              <w:rPr>
                <w:rFonts w:ascii="Calibri" w:eastAsia="Times New Roman" w:hAnsi="Calibri" w:cs="Times New Roman"/>
                <w:color w:val="000000"/>
                <w:lang w:eastAsia="es-MX"/>
              </w:rPr>
              <w:t xml:space="preserve"> Leñoso Secundario</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MXL/S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Selva Caducifolia Primaria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SC/P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Selva Caducifolia Secundaria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SC/S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Selva Perennifolia Primaria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SP/P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Selva Perennifolia Secundaria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SP/S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Selva Sub-Caducifolia Primaria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SSC/P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Selva Sub-Caducifolia Secundaria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SSC/S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Vegetación Hidrófila Leñosa Primaria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VHL/P</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r w:rsidR="002D1E68" w:rsidRPr="00901866" w:rsidTr="00E167B5">
        <w:trPr>
          <w:trHeight w:val="300"/>
        </w:trPr>
        <w:tc>
          <w:tcPr>
            <w:tcW w:w="4410" w:type="dxa"/>
            <w:tcBorders>
              <w:top w:val="nil"/>
              <w:left w:val="single" w:sz="4" w:space="0" w:color="auto"/>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Vegetación Hidrófila  Leñosa Secundaria</w:t>
            </w:r>
          </w:p>
        </w:tc>
        <w:tc>
          <w:tcPr>
            <w:tcW w:w="1559"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VHL/S</w:t>
            </w:r>
          </w:p>
        </w:tc>
        <w:tc>
          <w:tcPr>
            <w:tcW w:w="1984" w:type="dxa"/>
            <w:tcBorders>
              <w:top w:val="nil"/>
              <w:left w:val="nil"/>
              <w:bottom w:val="single" w:sz="4" w:space="0" w:color="auto"/>
              <w:right w:val="single" w:sz="4" w:space="0" w:color="auto"/>
            </w:tcBorders>
            <w:shd w:val="clear" w:color="auto" w:fill="auto"/>
            <w:noWrap/>
            <w:vAlign w:val="bottom"/>
            <w:hideMark/>
          </w:tcPr>
          <w:p w:rsidR="002D1E68" w:rsidRPr="00901866" w:rsidRDefault="002D1E68" w:rsidP="00E167B5">
            <w:pPr>
              <w:spacing w:after="0" w:line="240" w:lineRule="auto"/>
              <w:rPr>
                <w:rFonts w:ascii="Calibri" w:eastAsia="Times New Roman" w:hAnsi="Calibri" w:cs="Times New Roman"/>
                <w:color w:val="000000"/>
                <w:lang w:eastAsia="es-MX"/>
              </w:rPr>
            </w:pPr>
            <w:r w:rsidRPr="00901866">
              <w:rPr>
                <w:rFonts w:ascii="Calibri" w:eastAsia="Times New Roman" w:hAnsi="Calibri" w:cs="Times New Roman"/>
                <w:color w:val="000000"/>
                <w:lang w:eastAsia="es-MX"/>
              </w:rPr>
              <w:t>Tierras Forestales</w:t>
            </w:r>
          </w:p>
        </w:tc>
      </w:tr>
    </w:tbl>
    <w:p w:rsidR="002D1E68" w:rsidRDefault="002D1E68" w:rsidP="00C710F9">
      <w:pPr>
        <w:jc w:val="both"/>
      </w:pPr>
    </w:p>
    <w:p w:rsidR="00A837A3" w:rsidRPr="00373C09" w:rsidRDefault="00A837A3" w:rsidP="00C710F9">
      <w:pPr>
        <w:jc w:val="both"/>
      </w:pPr>
      <w:r>
        <w:t xml:space="preserve">Con el subconjunto de parcelas </w:t>
      </w:r>
      <w:r w:rsidR="00901866">
        <w:t>definidas</w:t>
      </w:r>
      <w:r>
        <w:t xml:space="preserve"> </w:t>
      </w:r>
      <w:r w:rsidR="00901866">
        <w:t xml:space="preserve">previamente </w:t>
      </w:r>
      <w:r>
        <w:t xml:space="preserve">y con la variable de </w:t>
      </w:r>
      <w:r w:rsidR="00C710F9">
        <w:rPr>
          <w:i/>
        </w:rPr>
        <w:t>carbono de la biomasa aérea</w:t>
      </w:r>
      <w:r>
        <w:t xml:space="preserve"> </w:t>
      </w:r>
      <w:r w:rsidR="00C710F9">
        <w:t xml:space="preserve">a nivel de UMS </w:t>
      </w:r>
      <w:r>
        <w:t>se procedió a o</w:t>
      </w:r>
      <w:r w:rsidR="00C710F9">
        <w:t>btener los estimadores de los FE</w:t>
      </w:r>
      <w:r>
        <w:t xml:space="preserve"> y sus incertidumbres. </w:t>
      </w:r>
      <w:r w:rsidRPr="00373C09">
        <w:t>Para ello, se utilizó el estimador de</w:t>
      </w:r>
      <w:r>
        <w:t xml:space="preserve"> “Razón” propuesto por Velasco-Bautista </w:t>
      </w:r>
      <w:r w:rsidRPr="00545DB8">
        <w:rPr>
          <w:i/>
        </w:rPr>
        <w:t>et al.</w:t>
      </w:r>
      <w:r>
        <w:t xml:space="preserve"> (2003</w:t>
      </w:r>
      <w:r w:rsidRPr="00373C09">
        <w:t>) para obtener estimadores</w:t>
      </w:r>
      <w:r>
        <w:t xml:space="preserve"> </w:t>
      </w:r>
      <w:proofErr w:type="spellStart"/>
      <w:r>
        <w:t>insesgados</w:t>
      </w:r>
      <w:proofErr w:type="spellEnd"/>
      <w:r>
        <w:t xml:space="preserve"> de variables forestales</w:t>
      </w:r>
      <w:r w:rsidRPr="00373C09">
        <w:t xml:space="preserve"> a partir</w:t>
      </w:r>
      <w:r>
        <w:t xml:space="preserve"> de </w:t>
      </w:r>
      <w:r w:rsidRPr="00373C09">
        <w:t xml:space="preserve">diseño </w:t>
      </w:r>
      <w:proofErr w:type="spellStart"/>
      <w:r w:rsidRPr="00373C09">
        <w:t>muestral</w:t>
      </w:r>
      <w:proofErr w:type="spellEnd"/>
      <w:r w:rsidRPr="00373C09">
        <w:t xml:space="preserve"> del </w:t>
      </w:r>
      <w:proofErr w:type="spellStart"/>
      <w:r w:rsidRPr="00373C09">
        <w:t>INFyS</w:t>
      </w:r>
      <w:proofErr w:type="spellEnd"/>
      <w:r>
        <w:t xml:space="preserve"> que es</w:t>
      </w:r>
      <w:r w:rsidRPr="00373C09">
        <w:t xml:space="preserve"> un muestreo estratificado sistemático por conglomerados en dos etapas. La expresión de este estim</w:t>
      </w:r>
      <w:r w:rsidR="003E707C">
        <w:t>ador se muestra en la Ecuación 1</w:t>
      </w:r>
      <w:r w:rsidRPr="00373C09">
        <w:t>:</w:t>
      </w:r>
    </w:p>
    <w:p w:rsidR="00A837A3" w:rsidRPr="00562082" w:rsidRDefault="005D635B" w:rsidP="00C710F9">
      <w:pPr>
        <w:pStyle w:val="Sinespaciado"/>
        <w:jc w:val="both"/>
      </w:pPr>
      <m:oMath>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r>
          <m:rPr>
            <m:sty m:val="p"/>
          </m:rP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=1</m:t>
                </m:r>
              </m:sub>
              <m:sup>
                <m:sSub>
                  <m:sSubPr>
                    <m:ctrlPr>
                      <w:rPr>
                        <w:rFonts w:ascii="Cambria Math" w:hAnsi="Cambria Math"/>
                      </w:rPr>
                    </m:ctrlPr>
                  </m:sSubPr>
                  <m:e>
                    <m:r>
                      <m:rPr>
                        <m:sty m:val="p"/>
                      </m:rPr>
                      <w:rPr>
                        <w:rFonts w:ascii="Cambria Math" w:hAnsi="Cambria Math"/>
                      </w:rPr>
                      <m:t>n</m:t>
                    </m:r>
                  </m:e>
                  <m:sub>
                    <m:r>
                      <w:rPr>
                        <w:rFonts w:ascii="Cambria Math" w:hAnsi="Cambria Math"/>
                      </w:rPr>
                      <m:t>k</m:t>
                    </m:r>
                  </m:sub>
                </m:sSub>
              </m:sup>
              <m:e>
                <m:sSub>
                  <m:sSubPr>
                    <m:ctrlPr>
                      <w:rPr>
                        <w:rFonts w:ascii="Cambria Math" w:hAnsi="Cambria Math"/>
                        <w:i/>
                        <w:iCs/>
                      </w:rPr>
                    </m:ctrlPr>
                  </m:sSubPr>
                  <m:e>
                    <m:r>
                      <m:rPr>
                        <m:sty m:val="p"/>
                      </m:rPr>
                      <w:rPr>
                        <w:rFonts w:ascii="Cambria Math" w:hAnsi="Cambria Math"/>
                      </w:rPr>
                      <m:t>y</m:t>
                    </m:r>
                  </m:e>
                  <m:sub>
                    <m:r>
                      <w:rPr>
                        <w:rFonts w:ascii="Cambria Math" w:hAnsi="Cambria Math"/>
                      </w:rPr>
                      <m:t>ik</m:t>
                    </m:r>
                  </m:sub>
                </m:sSub>
              </m:e>
            </m:nary>
          </m:num>
          <m:den>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=1</m:t>
                </m:r>
              </m:sub>
              <m:sup>
                <m:sSub>
                  <m:sSubPr>
                    <m:ctrlPr>
                      <w:rPr>
                        <w:rFonts w:ascii="Cambria Math" w:hAnsi="Cambria Math"/>
                      </w:rPr>
                    </m:ctrlPr>
                  </m:sSubPr>
                  <m:e>
                    <m:r>
                      <m:rPr>
                        <m:sty m:val="p"/>
                      </m:rP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a</m:t>
                    </m:r>
                  </m:e>
                  <m:sub>
                    <m:r>
                      <m:rPr>
                        <m:sty m:val="p"/>
                      </m:rPr>
                      <w:rPr>
                        <w:rFonts w:ascii="Cambria Math" w:hAnsi="Cambria Math"/>
                      </w:rPr>
                      <m:t>ik</m:t>
                    </m:r>
                  </m:sub>
                </m:sSub>
              </m:e>
            </m:nary>
          </m:den>
        </m:f>
      </m:oMath>
      <w:r w:rsidR="00A837A3">
        <w:rPr>
          <w:rFonts w:eastAsiaTheme="minorEastAsia"/>
          <w:iCs/>
        </w:rPr>
        <w:tab/>
      </w:r>
      <w:r w:rsidR="00A837A3">
        <w:rPr>
          <w:rFonts w:eastAsiaTheme="minorEastAsia"/>
          <w:iCs/>
        </w:rPr>
        <w:tab/>
      </w:r>
      <w:r w:rsidR="00A837A3">
        <w:rPr>
          <w:rFonts w:eastAsiaTheme="minorEastAsia"/>
          <w:iCs/>
        </w:rPr>
        <w:tab/>
      </w:r>
      <w:r w:rsidR="00A837A3">
        <w:rPr>
          <w:rFonts w:eastAsiaTheme="minorEastAsia"/>
          <w:iCs/>
        </w:rPr>
        <w:tab/>
      </w:r>
      <w:r w:rsidR="00A837A3">
        <w:rPr>
          <w:rFonts w:eastAsiaTheme="minorEastAsia"/>
          <w:iCs/>
        </w:rPr>
        <w:tab/>
      </w:r>
      <w:r w:rsidR="00A837A3">
        <w:rPr>
          <w:rFonts w:eastAsiaTheme="minorEastAsia"/>
          <w:iCs/>
        </w:rPr>
        <w:tab/>
      </w:r>
      <w:r w:rsidR="00A837A3">
        <w:rPr>
          <w:rFonts w:eastAsiaTheme="minorEastAsia"/>
          <w:iCs/>
        </w:rPr>
        <w:tab/>
      </w:r>
      <w:r w:rsidR="00C710F9">
        <w:rPr>
          <w:rFonts w:eastAsiaTheme="minorEastAsia"/>
          <w:iCs/>
        </w:rPr>
        <w:tab/>
      </w:r>
      <w:r w:rsidR="00C710F9">
        <w:rPr>
          <w:rFonts w:eastAsiaTheme="minorEastAsia"/>
          <w:iCs/>
        </w:rPr>
        <w:tab/>
      </w:r>
      <w:r w:rsidR="00A837A3">
        <w:rPr>
          <w:rFonts w:eastAsiaTheme="minorEastAsia"/>
          <w:iCs/>
        </w:rPr>
        <w:tab/>
      </w:r>
      <w:proofErr w:type="spellStart"/>
      <w:r w:rsidR="00A837A3">
        <w:rPr>
          <w:rFonts w:eastAsiaTheme="minorEastAsia"/>
          <w:iCs/>
        </w:rPr>
        <w:t>Ec</w:t>
      </w:r>
      <w:proofErr w:type="spellEnd"/>
      <w:r w:rsidR="00A837A3">
        <w:rPr>
          <w:rFonts w:eastAsiaTheme="minorEastAsia"/>
          <w:iCs/>
        </w:rPr>
        <w:t xml:space="preserve"> (</w:t>
      </w:r>
      <w:r w:rsidR="00C710F9">
        <w:rPr>
          <w:rFonts w:eastAsiaTheme="minorEastAsia"/>
          <w:iCs/>
        </w:rPr>
        <w:t>1</w:t>
      </w:r>
      <w:r w:rsidR="00A837A3">
        <w:rPr>
          <w:rFonts w:eastAsiaTheme="minorEastAsia"/>
          <w:iCs/>
        </w:rPr>
        <w:t>)</w:t>
      </w:r>
    </w:p>
    <w:p w:rsidR="00A837A3" w:rsidRPr="00562082" w:rsidRDefault="00A837A3" w:rsidP="00C710F9">
      <w:pPr>
        <w:pStyle w:val="Sinespaciado"/>
        <w:jc w:val="both"/>
      </w:pPr>
      <w:r w:rsidRPr="00562082">
        <w:t>Dónde:</w:t>
      </w:r>
    </w:p>
    <w:p w:rsidR="00A837A3" w:rsidRPr="00562082" w:rsidRDefault="005D635B" w:rsidP="00C710F9">
      <w:pPr>
        <w:pStyle w:val="Sinespaciado"/>
        <w:ind w:left="708"/>
        <w:jc w:val="both"/>
      </w:pPr>
      <m:oMath>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r>
          <m:rPr>
            <m:sty m:val="p"/>
          </m:rPr>
          <w:rPr>
            <w:rFonts w:ascii="Cambria Math" w:hAnsi="Cambria Math"/>
          </w:rPr>
          <m:t>=</m:t>
        </m:r>
      </m:oMath>
      <w:r w:rsidR="00A837A3" w:rsidRPr="00562082">
        <w:t>Estimado</w:t>
      </w:r>
      <w:r w:rsidR="00A837A3">
        <w:t xml:space="preserve">r del </w:t>
      </w:r>
      <w:r w:rsidR="003E707C">
        <w:t>almacén</w:t>
      </w:r>
      <w:r w:rsidR="00A837A3">
        <w:t xml:space="preserve"> de carbono de la </w:t>
      </w:r>
      <w:r w:rsidR="003E707C">
        <w:t>clase</w:t>
      </w:r>
      <w:r w:rsidR="00A837A3">
        <w:t xml:space="preserve"> </w:t>
      </w:r>
      <m:oMath>
        <m:r>
          <w:rPr>
            <w:rFonts w:ascii="Cambria Math" w:hAnsi="Cambria Math"/>
          </w:rPr>
          <m:t>k</m:t>
        </m:r>
      </m:oMath>
    </w:p>
    <w:p w:rsidR="00A837A3" w:rsidRPr="00562082" w:rsidRDefault="005D635B" w:rsidP="00C710F9">
      <w:pPr>
        <w:pStyle w:val="Sinespaciado"/>
        <w:ind w:left="708"/>
        <w:jc w:val="both"/>
      </w:pPr>
      <m:oMath>
        <m:sSub>
          <m:sSubPr>
            <m:ctrlPr>
              <w:rPr>
                <w:rFonts w:ascii="Cambria Math" w:hAnsi="Cambria Math"/>
                <w:i/>
                <w:iCs/>
              </w:rPr>
            </m:ctrlPr>
          </m:sSubPr>
          <m:e>
            <m:r>
              <m:rPr>
                <m:sty m:val="p"/>
              </m:rPr>
              <w:rPr>
                <w:rFonts w:ascii="Cambria Math" w:hAnsi="Cambria Math"/>
              </w:rPr>
              <m:t>y</m:t>
            </m:r>
          </m:e>
          <m:sub>
            <m:r>
              <m:rPr>
                <m:sty m:val="p"/>
              </m:rPr>
              <w:rPr>
                <w:rFonts w:ascii="Cambria Math" w:hAnsi="Cambria Math"/>
              </w:rPr>
              <m:t>ik</m:t>
            </m:r>
          </m:sub>
        </m:sSub>
        <m:r>
          <m:rPr>
            <m:sty m:val="p"/>
          </m:rPr>
          <w:rPr>
            <w:rFonts w:ascii="Cambria Math" w:hAnsi="Cambria Math"/>
          </w:rPr>
          <m:t>=</m:t>
        </m:r>
      </m:oMath>
      <w:r w:rsidR="003E707C">
        <w:t>Almacén</w:t>
      </w:r>
      <w:r w:rsidR="00A837A3">
        <w:t xml:space="preserve"> total de carbono en la </w:t>
      </w:r>
      <w:r w:rsidR="003E707C">
        <w:t>UMS</w:t>
      </w:r>
      <w:r w:rsidR="00A837A3" w:rsidRPr="00562082">
        <w:t xml:space="preserve"> </w:t>
      </w:r>
      <m:oMath>
        <m:r>
          <m:rPr>
            <m:sty m:val="p"/>
          </m:rPr>
          <w:rPr>
            <w:rFonts w:ascii="Cambria Math" w:hAnsi="Cambria Math"/>
          </w:rPr>
          <m:t>i</m:t>
        </m:r>
      </m:oMath>
      <w:r w:rsidR="00A837A3">
        <w:rPr>
          <w:rFonts w:eastAsiaTheme="minorEastAsia"/>
        </w:rPr>
        <w:t xml:space="preserve"> </w:t>
      </w:r>
      <w:r w:rsidR="00A837A3">
        <w:t xml:space="preserve">de la </w:t>
      </w:r>
      <w:r w:rsidR="003E707C">
        <w:t>clase</w:t>
      </w:r>
      <w:r w:rsidR="00A837A3">
        <w:rPr>
          <w:rFonts w:eastAsiaTheme="minorEastAsia"/>
        </w:rPr>
        <w:t xml:space="preserve"> </w:t>
      </w:r>
      <m:oMath>
        <m:r>
          <w:rPr>
            <w:rFonts w:ascii="Cambria Math" w:hAnsi="Cambria Math"/>
          </w:rPr>
          <m:t>k</m:t>
        </m:r>
      </m:oMath>
    </w:p>
    <w:p w:rsidR="00A837A3" w:rsidRPr="00562082" w:rsidRDefault="005D635B" w:rsidP="00C710F9">
      <w:pPr>
        <w:pStyle w:val="Sinespaciado"/>
        <w:ind w:left="708"/>
        <w:jc w:val="both"/>
      </w:pPr>
      <m:oMath>
        <m:sSub>
          <m:sSubPr>
            <m:ctrlPr>
              <w:rPr>
                <w:rFonts w:ascii="Cambria Math" w:hAnsi="Cambria Math"/>
                <w:i/>
                <w:iCs/>
              </w:rPr>
            </m:ctrlPr>
          </m:sSubPr>
          <m:e>
            <m:r>
              <m:rPr>
                <m:sty m:val="p"/>
              </m:rPr>
              <w:rPr>
                <w:rFonts w:ascii="Cambria Math" w:hAnsi="Cambria Math"/>
              </w:rPr>
              <m:t>a</m:t>
            </m:r>
          </m:e>
          <m:sub>
            <m:r>
              <m:rPr>
                <m:sty m:val="p"/>
              </m:rPr>
              <w:rPr>
                <w:rFonts w:ascii="Cambria Math" w:hAnsi="Cambria Math"/>
              </w:rPr>
              <m:t>ik</m:t>
            </m:r>
          </m:sub>
        </m:sSub>
        <m:r>
          <m:rPr>
            <m:sty m:val="p"/>
          </m:rPr>
          <w:rPr>
            <w:rFonts w:ascii="Cambria Math" w:hAnsi="Cambria Math"/>
          </w:rPr>
          <m:t>=</m:t>
        </m:r>
      </m:oMath>
      <w:r w:rsidR="00A837A3" w:rsidRPr="00562082">
        <w:t xml:space="preserve">Superficie muestreada en </w:t>
      </w:r>
      <w:r w:rsidR="00A837A3">
        <w:t xml:space="preserve">la </w:t>
      </w:r>
      <w:r w:rsidR="00A837A3" w:rsidRPr="00562082">
        <w:t xml:space="preserve">UMS </w:t>
      </w:r>
      <m:oMath>
        <m:r>
          <m:rPr>
            <m:sty m:val="p"/>
          </m:rPr>
          <w:rPr>
            <w:rFonts w:ascii="Cambria Math" w:hAnsi="Cambria Math"/>
          </w:rPr>
          <m:t>i</m:t>
        </m:r>
      </m:oMath>
      <w:r w:rsidR="00A837A3" w:rsidRPr="00562082">
        <w:t xml:space="preserve"> (400m</w:t>
      </w:r>
      <w:r w:rsidR="00A837A3" w:rsidRPr="00EB0F80">
        <w:rPr>
          <w:vertAlign w:val="superscript"/>
        </w:rPr>
        <w:t>2</w:t>
      </w:r>
      <w:r w:rsidR="00A837A3" w:rsidRPr="00562082">
        <w:t>)</w:t>
      </w:r>
      <w:r w:rsidR="00A837A3">
        <w:t xml:space="preserve"> de la </w:t>
      </w:r>
      <w:r w:rsidR="003E707C">
        <w:t>clase</w:t>
      </w:r>
      <w:r w:rsidR="00A837A3">
        <w:t xml:space="preserve"> </w:t>
      </w:r>
      <m:oMath>
        <m:r>
          <w:rPr>
            <w:rFonts w:ascii="Cambria Math" w:hAnsi="Cambria Math"/>
          </w:rPr>
          <m:t>k</m:t>
        </m:r>
      </m:oMath>
    </w:p>
    <w:p w:rsidR="00A837A3" w:rsidRPr="00562082" w:rsidRDefault="005D635B" w:rsidP="00C710F9">
      <w:pPr>
        <w:pStyle w:val="Sinespaciado"/>
        <w:ind w:left="708"/>
        <w:jc w:val="both"/>
      </w:pPr>
      <m:oMath>
        <m:sSub>
          <m:sSubPr>
            <m:ctrlPr>
              <w:rPr>
                <w:rFonts w:ascii="Cambria Math" w:hAnsi="Cambria Math"/>
              </w:rPr>
            </m:ctrlPr>
          </m:sSubPr>
          <m:e>
            <m:r>
              <m:rPr>
                <m:sty m:val="p"/>
              </m:rPr>
              <w:rPr>
                <w:rFonts w:ascii="Cambria Math" w:hAnsi="Cambria Math"/>
              </w:rPr>
              <m:t>n</m:t>
            </m:r>
          </m:e>
          <m:sub>
            <m:r>
              <w:rPr>
                <w:rFonts w:ascii="Cambria Math" w:hAnsi="Cambria Math"/>
              </w:rPr>
              <m:t>k</m:t>
            </m:r>
          </m:sub>
        </m:sSub>
        <m:r>
          <m:rPr>
            <m:sty m:val="p"/>
          </m:rPr>
          <w:rPr>
            <w:rFonts w:ascii="Cambria Math" w:hAnsi="Cambria Math"/>
          </w:rPr>
          <m:t>=</m:t>
        </m:r>
      </m:oMath>
      <w:r w:rsidR="00A837A3" w:rsidRPr="00562082">
        <w:t xml:space="preserve">Número total de </w:t>
      </w:r>
      <w:r w:rsidR="003E707C">
        <w:t>UMS</w:t>
      </w:r>
      <w:r w:rsidR="00A837A3" w:rsidRPr="00562082">
        <w:t xml:space="preserve"> en </w:t>
      </w:r>
      <w:r w:rsidR="00A837A3">
        <w:t xml:space="preserve">la </w:t>
      </w:r>
      <w:r w:rsidR="003E707C">
        <w:t>clase</w:t>
      </w:r>
      <w:r w:rsidR="00A837A3">
        <w:t xml:space="preserve"> </w:t>
      </w:r>
      <m:oMath>
        <m:r>
          <w:rPr>
            <w:rFonts w:ascii="Cambria Math" w:hAnsi="Cambria Math"/>
          </w:rPr>
          <m:t>k</m:t>
        </m:r>
      </m:oMath>
    </w:p>
    <w:p w:rsidR="00A837A3" w:rsidRDefault="00A837A3" w:rsidP="00C710F9">
      <w:pPr>
        <w:pStyle w:val="Sinespaciado"/>
        <w:jc w:val="both"/>
      </w:pPr>
    </w:p>
    <w:p w:rsidR="00A837A3" w:rsidRDefault="00A837A3" w:rsidP="00C710F9">
      <w:pPr>
        <w:pStyle w:val="Sinespaciado"/>
        <w:jc w:val="both"/>
      </w:pPr>
      <w:r>
        <w:t>Par estimar la incertidumbre, se siguieron las directrices del IPCC 2006. De</w:t>
      </w:r>
      <w:r w:rsidR="003E707C">
        <w:t xml:space="preserve"> tal manera que en la Ecuación 2</w:t>
      </w:r>
      <w:r>
        <w:t>, se muestra la expresión utilizada para estimarlas:</w:t>
      </w:r>
    </w:p>
    <w:p w:rsidR="00A837A3" w:rsidRDefault="00A837A3" w:rsidP="00C710F9">
      <w:pPr>
        <w:pStyle w:val="Sinespaciado"/>
        <w:jc w:val="both"/>
      </w:pPr>
    </w:p>
    <w:p w:rsidR="00A837A3" w:rsidRPr="006B7126" w:rsidRDefault="005D635B" w:rsidP="00C710F9">
      <w:pPr>
        <w:pStyle w:val="Sinespaciado"/>
        <w:jc w:val="both"/>
      </w:pPr>
      <m:oMath>
        <m:sSub>
          <m:sSubPr>
            <m:ctrlPr>
              <w:rPr>
                <w:rFonts w:ascii="Cambria Math" w:hAnsi="Cambria Math"/>
                <w:i/>
                <w:iCs/>
              </w:rPr>
            </m:ctrlPr>
          </m:sSubPr>
          <m:e>
            <m:r>
              <w:rPr>
                <w:rFonts w:ascii="Cambria Math" w:hAnsi="Cambria Math"/>
              </w:rPr>
              <m:t>U</m:t>
            </m:r>
          </m:e>
          <m:sub>
            <m:r>
              <w:rPr>
                <w:rFonts w:ascii="Cambria Math" w:hAnsi="Cambria Math"/>
              </w:rPr>
              <m:t>k</m:t>
            </m:r>
          </m:sub>
        </m:sSub>
        <m:r>
          <m:rPr>
            <m:sty m:val="p"/>
          </m:rPr>
          <w:rPr>
            <w:rFonts w:ascii="Cambria Math" w:hAnsi="Cambria Math"/>
          </w:rPr>
          <m:t>=</m:t>
        </m:r>
        <m:f>
          <m:fPr>
            <m:ctrlPr>
              <w:rPr>
                <w:rFonts w:ascii="Cambria Math" w:hAnsi="Cambria Math"/>
                <w:i/>
                <w:iCs/>
              </w:rPr>
            </m:ctrlPr>
          </m:fPr>
          <m:num>
            <m:f>
              <m:fPr>
                <m:type m:val="skw"/>
                <m:ctrlPr>
                  <w:rPr>
                    <w:rFonts w:ascii="Cambria Math" w:hAnsi="Cambria Math"/>
                    <w:i/>
                    <w:iCs/>
                  </w:rPr>
                </m:ctrlPr>
              </m:fPr>
              <m:num>
                <m:sSub>
                  <m:sSubPr>
                    <m:ctrlPr>
                      <w:rPr>
                        <w:rFonts w:ascii="Cambria Math" w:hAnsi="Cambria Math"/>
                        <w:i/>
                        <w:iCs/>
                      </w:rPr>
                    </m:ctrlPr>
                  </m:sSubPr>
                  <m:e>
                    <m:r>
                      <w:rPr>
                        <w:rFonts w:ascii="Cambria Math" w:hAnsi="Cambria Math"/>
                      </w:rPr>
                      <m:t>IC</m:t>
                    </m:r>
                  </m:e>
                  <m:sub>
                    <m:r>
                      <w:rPr>
                        <w:rFonts w:ascii="Cambria Math" w:hAnsi="Cambria Math"/>
                      </w:rPr>
                      <m:t>k</m:t>
                    </m:r>
                  </m:sub>
                </m:sSub>
              </m:num>
              <m:den>
                <m:r>
                  <m:rPr>
                    <m:sty m:val="p"/>
                  </m:rPr>
                  <w:rPr>
                    <w:rFonts w:ascii="Cambria Math" w:hAnsi="Cambria Math"/>
                  </w:rPr>
                  <m:t>2</m:t>
                </m:r>
              </m:den>
            </m:f>
          </m:num>
          <m:den>
            <m:sSub>
              <m:sSubPr>
                <m:ctrlPr>
                  <w:rPr>
                    <w:rFonts w:ascii="Cambria Math" w:hAnsi="Cambria Math"/>
                    <w:i/>
                    <w:iCs/>
                  </w:rPr>
                </m:ctrlPr>
              </m:sSubPr>
              <m:e>
                <m:acc>
                  <m:accPr>
                    <m:chr m:val="̅"/>
                    <m:ctrlPr>
                      <w:rPr>
                        <w:rFonts w:ascii="Cambria Math" w:hAnsi="Cambria Math"/>
                        <w:i/>
                        <w:iCs/>
                      </w:rPr>
                    </m:ctrlPr>
                  </m:accPr>
                  <m:e>
                    <m:r>
                      <w:rPr>
                        <w:rFonts w:ascii="Cambria Math" w:hAnsi="Cambria Math"/>
                      </w:rPr>
                      <m:t>R</m:t>
                    </m:r>
                  </m:e>
                </m:acc>
              </m:e>
              <m:sub>
                <m:r>
                  <w:rPr>
                    <w:rFonts w:ascii="Cambria Math" w:hAnsi="Cambria Math"/>
                  </w:rPr>
                  <m:t>k</m:t>
                </m:r>
              </m:sub>
            </m:sSub>
          </m:den>
        </m:f>
        <m:r>
          <m:rPr>
            <m:sty m:val="p"/>
          </m:rPr>
          <w:rPr>
            <w:rFonts w:ascii="Cambria Math" w:hAnsi="Cambria Math"/>
          </w:rPr>
          <m:t> ×100</m:t>
        </m:r>
      </m:oMath>
      <w:r w:rsidR="00A837A3">
        <w:rPr>
          <w:rFonts w:eastAsiaTheme="minorEastAsia"/>
        </w:rPr>
        <w:tab/>
      </w:r>
      <w:r w:rsidR="00A837A3">
        <w:rPr>
          <w:rFonts w:eastAsiaTheme="minorEastAsia"/>
        </w:rPr>
        <w:tab/>
      </w:r>
      <w:r w:rsidR="00A837A3">
        <w:rPr>
          <w:rFonts w:eastAsiaTheme="minorEastAsia"/>
        </w:rPr>
        <w:tab/>
      </w:r>
      <w:r w:rsidR="00A837A3">
        <w:rPr>
          <w:rFonts w:eastAsiaTheme="minorEastAsia"/>
        </w:rPr>
        <w:tab/>
      </w:r>
      <w:r w:rsidR="00A837A3">
        <w:rPr>
          <w:rFonts w:eastAsiaTheme="minorEastAsia"/>
        </w:rPr>
        <w:tab/>
      </w:r>
      <w:r w:rsidR="00C710F9">
        <w:rPr>
          <w:rFonts w:eastAsiaTheme="minorEastAsia"/>
        </w:rPr>
        <w:tab/>
      </w:r>
      <w:r w:rsidR="00C710F9">
        <w:rPr>
          <w:rFonts w:eastAsiaTheme="minorEastAsia"/>
        </w:rPr>
        <w:tab/>
      </w:r>
      <w:r w:rsidR="00A837A3">
        <w:rPr>
          <w:rFonts w:eastAsiaTheme="minorEastAsia"/>
        </w:rPr>
        <w:tab/>
      </w:r>
      <w:r w:rsidR="00A837A3">
        <w:rPr>
          <w:rFonts w:eastAsiaTheme="minorEastAsia"/>
        </w:rPr>
        <w:tab/>
      </w:r>
      <w:proofErr w:type="spellStart"/>
      <w:r w:rsidR="00A837A3">
        <w:rPr>
          <w:rFonts w:eastAsiaTheme="minorEastAsia"/>
        </w:rPr>
        <w:t>Ec</w:t>
      </w:r>
      <w:proofErr w:type="spellEnd"/>
      <w:r w:rsidR="00A837A3">
        <w:rPr>
          <w:rFonts w:eastAsiaTheme="minorEastAsia"/>
        </w:rPr>
        <w:t xml:space="preserve"> (</w:t>
      </w:r>
      <w:r w:rsidR="00C710F9">
        <w:rPr>
          <w:rFonts w:eastAsiaTheme="minorEastAsia"/>
        </w:rPr>
        <w:t>2</w:t>
      </w:r>
      <w:r w:rsidR="00A837A3">
        <w:rPr>
          <w:rFonts w:eastAsiaTheme="minorEastAsia"/>
        </w:rPr>
        <w:t>)</w:t>
      </w:r>
    </w:p>
    <w:p w:rsidR="00A837A3" w:rsidRPr="006B7126" w:rsidRDefault="00A837A3" w:rsidP="00C710F9">
      <w:pPr>
        <w:pStyle w:val="Sinespaciado"/>
        <w:jc w:val="both"/>
      </w:pPr>
      <w:r>
        <w:t>Dó</w:t>
      </w:r>
      <w:r w:rsidRPr="006B7126">
        <w:t>nde:</w:t>
      </w:r>
    </w:p>
    <w:p w:rsidR="00A837A3" w:rsidRDefault="005D635B" w:rsidP="00C710F9">
      <w:pPr>
        <w:pStyle w:val="Sinespaciado"/>
        <w:ind w:left="708"/>
        <w:jc w:val="both"/>
        <w:rPr>
          <w:rFonts w:eastAsiaTheme="minorEastAsia"/>
          <w:iCs/>
        </w:rPr>
      </w:pPr>
      <m:oMath>
        <m:sSub>
          <m:sSubPr>
            <m:ctrlPr>
              <w:rPr>
                <w:rFonts w:ascii="Cambria Math" w:hAnsi="Cambria Math"/>
                <w:i/>
                <w:iCs/>
              </w:rPr>
            </m:ctrlPr>
          </m:sSubPr>
          <m:e>
            <m:r>
              <m:rPr>
                <m:sty m:val="p"/>
              </m:rPr>
              <w:rPr>
                <w:rFonts w:ascii="Cambria Math" w:hAnsi="Cambria Math"/>
              </w:rPr>
              <m:t>U</m:t>
            </m:r>
          </m:e>
          <m:sub>
            <m:r>
              <m:rPr>
                <m:sty m:val="p"/>
              </m:rPr>
              <w:rPr>
                <w:rFonts w:ascii="Cambria Math" w:hAnsi="Cambria Math"/>
              </w:rPr>
              <m:t>k</m:t>
            </m:r>
          </m:sub>
        </m:sSub>
      </m:oMath>
      <w:r w:rsidR="00A837A3" w:rsidRPr="006B7126">
        <w:t>: Incertidumbre d</w:t>
      </w:r>
      <w:r w:rsidR="00A837A3">
        <w:t xml:space="preserve">el estimador de carbono de la </w:t>
      </w:r>
      <w:r w:rsidR="003E707C">
        <w:t>clase</w:t>
      </w:r>
      <w:r w:rsidR="00A837A3">
        <w:t xml:space="preserve"> </w:t>
      </w:r>
      <m:oMath>
        <m:r>
          <w:rPr>
            <w:rFonts w:ascii="Cambria Math" w:hAnsi="Cambria Math"/>
          </w:rPr>
          <m:t>k</m:t>
        </m:r>
      </m:oMath>
    </w:p>
    <w:p w:rsidR="00A837A3" w:rsidRDefault="005D635B" w:rsidP="00C710F9">
      <w:pPr>
        <w:pStyle w:val="Sinespaciado"/>
        <w:ind w:left="708"/>
        <w:jc w:val="both"/>
      </w:pPr>
      <m:oMath>
        <m:sSub>
          <m:sSubPr>
            <m:ctrlPr>
              <w:rPr>
                <w:rFonts w:ascii="Cambria Math" w:hAnsi="Cambria Math"/>
                <w:i/>
                <w:iCs/>
              </w:rPr>
            </m:ctrlPr>
          </m:sSubPr>
          <m:e>
            <m:acc>
              <m:accPr>
                <m:chr m:val="̅"/>
                <m:ctrlPr>
                  <w:rPr>
                    <w:rFonts w:ascii="Cambria Math" w:hAnsi="Cambria Math"/>
                    <w:i/>
                    <w:iCs/>
                  </w:rPr>
                </m:ctrlPr>
              </m:accPr>
              <m:e>
                <m:r>
                  <m:rPr>
                    <m:sty m:val="p"/>
                  </m:rPr>
                  <w:rPr>
                    <w:rFonts w:ascii="Cambria Math" w:hAnsi="Cambria Math"/>
                  </w:rPr>
                  <m:t>R</m:t>
                </m:r>
              </m:e>
            </m:acc>
          </m:e>
          <m:sub>
            <m:r>
              <m:rPr>
                <m:sty m:val="p"/>
              </m:rPr>
              <w:rPr>
                <w:rFonts w:ascii="Cambria Math" w:hAnsi="Cambria Math"/>
              </w:rPr>
              <m:t>k</m:t>
            </m:r>
          </m:sub>
        </m:sSub>
      </m:oMath>
      <w:r w:rsidR="00A837A3" w:rsidRPr="006B7126">
        <w:t xml:space="preserve"> : </w:t>
      </w:r>
      <w:proofErr w:type="gramStart"/>
      <w:r w:rsidR="00A837A3">
        <w:t>estimador</w:t>
      </w:r>
      <w:proofErr w:type="gramEnd"/>
      <w:r w:rsidR="00A837A3">
        <w:t xml:space="preserve"> de carbono de la </w:t>
      </w:r>
      <w:r w:rsidR="003E707C">
        <w:t>clase</w:t>
      </w:r>
      <w:r w:rsidR="00A837A3">
        <w:t xml:space="preserve"> </w:t>
      </w:r>
      <m:oMath>
        <m:r>
          <w:rPr>
            <w:rFonts w:ascii="Cambria Math" w:hAnsi="Cambria Math"/>
          </w:rPr>
          <m:t>k</m:t>
        </m:r>
      </m:oMath>
    </w:p>
    <w:p w:rsidR="00A837A3" w:rsidRPr="006B7126" w:rsidRDefault="005D635B" w:rsidP="00C710F9">
      <w:pPr>
        <w:pStyle w:val="Sinespaciado"/>
        <w:ind w:left="708"/>
        <w:jc w:val="both"/>
      </w:pPr>
      <m:oMath>
        <m:sSub>
          <m:sSubPr>
            <m:ctrlPr>
              <w:rPr>
                <w:rFonts w:ascii="Cambria Math" w:hAnsi="Cambria Math"/>
                <w:i/>
                <w:iCs/>
              </w:rPr>
            </m:ctrlPr>
          </m:sSubPr>
          <m:e>
            <m:r>
              <m:rPr>
                <m:sty m:val="p"/>
              </m:rPr>
              <w:rPr>
                <w:rFonts w:ascii="Cambria Math" w:hAnsi="Cambria Math"/>
              </w:rPr>
              <m:t>IC</m:t>
            </m:r>
          </m:e>
          <m:sub>
            <m:r>
              <m:rPr>
                <m:sty m:val="p"/>
              </m:rPr>
              <w:rPr>
                <w:rFonts w:ascii="Cambria Math" w:hAnsi="Cambria Math"/>
              </w:rPr>
              <m:t>k</m:t>
            </m:r>
          </m:sub>
        </m:sSub>
        <m:r>
          <m:rPr>
            <m:sty m:val="p"/>
          </m:rPr>
          <w:rPr>
            <w:rFonts w:ascii="Cambria Math" w:hAnsi="Cambria Math"/>
          </w:rPr>
          <m:t>:</m:t>
        </m:r>
      </m:oMath>
      <w:r w:rsidR="00A837A3" w:rsidRPr="006B7126">
        <w:t xml:space="preserve"> Intervalo d</w:t>
      </w:r>
      <w:r w:rsidR="00A837A3">
        <w:t>el estimador</w:t>
      </w:r>
      <w:r w:rsidR="003E707C">
        <w:t xml:space="preserve"> </w:t>
      </w:r>
      <w:r w:rsidR="00A837A3">
        <w:t>de carbono</w:t>
      </w:r>
      <w:r w:rsidR="003E707C">
        <w:t xml:space="preserve"> </w:t>
      </w:r>
      <m:oMath>
        <m:sSub>
          <m:sSubPr>
            <m:ctrlPr>
              <w:rPr>
                <w:rFonts w:ascii="Cambria Math" w:hAnsi="Cambria Math"/>
                <w:i/>
                <w:iCs/>
              </w:rPr>
            </m:ctrlPr>
          </m:sSubPr>
          <m:e>
            <m:acc>
              <m:accPr>
                <m:chr m:val="̅"/>
                <m:ctrlPr>
                  <w:rPr>
                    <w:rFonts w:ascii="Cambria Math" w:hAnsi="Cambria Math"/>
                    <w:i/>
                    <w:iCs/>
                  </w:rPr>
                </m:ctrlPr>
              </m:accPr>
              <m:e>
                <m:r>
                  <m:rPr>
                    <m:sty m:val="p"/>
                  </m:rPr>
                  <w:rPr>
                    <w:rFonts w:ascii="Cambria Math" w:hAnsi="Cambria Math"/>
                  </w:rPr>
                  <m:t>R</m:t>
                </m:r>
              </m:e>
            </m:acc>
          </m:e>
          <m:sub>
            <m:r>
              <m:rPr>
                <m:sty m:val="p"/>
              </m:rPr>
              <w:rPr>
                <w:rFonts w:ascii="Cambria Math" w:hAnsi="Cambria Math"/>
              </w:rPr>
              <m:t>k</m:t>
            </m:r>
          </m:sub>
        </m:sSub>
      </m:oMath>
      <w:r w:rsidR="00A837A3">
        <w:t xml:space="preserve"> de la </w:t>
      </w:r>
      <w:r w:rsidR="003E707C">
        <w:t>clase</w:t>
      </w:r>
      <w:r w:rsidR="00A837A3">
        <w:t xml:space="preserve"> </w:t>
      </w:r>
      <m:oMath>
        <m:r>
          <w:rPr>
            <w:rFonts w:ascii="Cambria Math" w:hAnsi="Cambria Math"/>
          </w:rPr>
          <m:t>k</m:t>
        </m:r>
      </m:oMath>
    </w:p>
    <w:p w:rsidR="00A837A3" w:rsidRDefault="00A837A3" w:rsidP="00C710F9">
      <w:pPr>
        <w:pStyle w:val="Sinespaciado"/>
        <w:ind w:left="708"/>
        <w:jc w:val="both"/>
      </w:pPr>
      <w:r>
        <w:tab/>
        <w:t xml:space="preserve">En la que el </w:t>
      </w:r>
      <m:oMath>
        <m:sSub>
          <m:sSubPr>
            <m:ctrlPr>
              <w:rPr>
                <w:rFonts w:ascii="Cambria Math" w:hAnsi="Cambria Math"/>
                <w:i/>
                <w:iCs/>
              </w:rPr>
            </m:ctrlPr>
          </m:sSubPr>
          <m:e>
            <m:r>
              <m:rPr>
                <m:sty m:val="p"/>
              </m:rPr>
              <w:rPr>
                <w:rFonts w:ascii="Cambria Math" w:hAnsi="Cambria Math"/>
              </w:rPr>
              <m:t>IC</m:t>
            </m:r>
          </m:e>
          <m:sub>
            <m:r>
              <m:rPr>
                <m:sty m:val="p"/>
              </m:rPr>
              <w:rPr>
                <w:rFonts w:ascii="Cambria Math" w:hAnsi="Cambria Math"/>
              </w:rPr>
              <m:t>k</m:t>
            </m:r>
          </m:sub>
        </m:sSub>
      </m:oMath>
      <w:r>
        <w:rPr>
          <w:rFonts w:eastAsiaTheme="minorEastAsia"/>
          <w:iCs/>
        </w:rPr>
        <w:t xml:space="preserve"> </w:t>
      </w:r>
      <w:r>
        <w:rPr>
          <w:rFonts w:eastAsiaTheme="minorEastAsia"/>
        </w:rPr>
        <w:t xml:space="preserve">está en función de la </w:t>
      </w:r>
      <w:r>
        <w:t xml:space="preserve">varianza de </w:t>
      </w:r>
      <m:oMath>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oMath>
      <w:r>
        <w:rPr>
          <w:rFonts w:eastAsiaTheme="minorEastAsia"/>
          <w:iCs/>
        </w:rPr>
        <w:t>:</w:t>
      </w:r>
    </w:p>
    <w:p w:rsidR="00A837A3" w:rsidRDefault="00A837A3" w:rsidP="00C710F9">
      <w:pPr>
        <w:pStyle w:val="Sinespaciado"/>
        <w:ind w:left="708"/>
        <w:jc w:val="both"/>
      </w:pPr>
      <w:r>
        <w:tab/>
      </w:r>
      <m:oMath>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r>
          <m:rPr>
            <m:sty m:val="p"/>
          </m:rPr>
          <w:rPr>
            <w:rFonts w:ascii="Cambria Math" w:hAnsi="Cambria Math"/>
          </w:rPr>
          <m:t>-1.96</m:t>
        </m:r>
        <m:rad>
          <m:radPr>
            <m:degHide m:val="1"/>
            <m:ctrlPr>
              <w:rPr>
                <w:rFonts w:ascii="Cambria Math" w:hAnsi="Cambria Math"/>
                <w:i/>
                <w:iCs/>
              </w:rPr>
            </m:ctrlPr>
          </m:radPr>
          <m:deg/>
          <m:e>
            <m:acc>
              <m:accPr>
                <m:ctrlPr>
                  <w:rPr>
                    <w:rFonts w:ascii="Cambria Math" w:hAnsi="Cambria Math"/>
                    <w:i/>
                    <w:iCs/>
                  </w:rPr>
                </m:ctrlPr>
              </m:accPr>
              <m:e>
                <m:r>
                  <w:rPr>
                    <w:rFonts w:ascii="Cambria Math" w:hAnsi="Cambria Math"/>
                  </w:rPr>
                  <m:t>V</m:t>
                </m:r>
              </m:e>
            </m:acc>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e>
            </m:d>
          </m:e>
        </m:rad>
        <m:r>
          <m:rPr>
            <m:sty m:val="p"/>
          </m:rP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k</m:t>
            </m:r>
          </m:sub>
        </m:sSub>
        <m:r>
          <m:rPr>
            <m:sty m:val="p"/>
          </m:rPr>
          <w:rPr>
            <w:rFonts w:ascii="Cambria Math" w:hAnsi="Cambria Math"/>
          </w:rPr>
          <m:t>≤</m:t>
        </m:r>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r>
          <m:rPr>
            <m:sty m:val="p"/>
          </m:rPr>
          <w:rPr>
            <w:rFonts w:ascii="Cambria Math" w:hAnsi="Cambria Math"/>
          </w:rPr>
          <m:t>+1.96</m:t>
        </m:r>
        <m:rad>
          <m:radPr>
            <m:degHide m:val="1"/>
            <m:ctrlPr>
              <w:rPr>
                <w:rFonts w:ascii="Cambria Math" w:hAnsi="Cambria Math"/>
                <w:i/>
                <w:iCs/>
              </w:rPr>
            </m:ctrlPr>
          </m:radPr>
          <m:deg/>
          <m:e>
            <m:acc>
              <m:accPr>
                <m:ctrlPr>
                  <w:rPr>
                    <w:rFonts w:ascii="Cambria Math" w:hAnsi="Cambria Math"/>
                    <w:i/>
                    <w:iCs/>
                  </w:rPr>
                </m:ctrlPr>
              </m:accPr>
              <m:e>
                <m:r>
                  <w:rPr>
                    <w:rFonts w:ascii="Cambria Math" w:hAnsi="Cambria Math"/>
                  </w:rPr>
                  <m:t>V</m:t>
                </m:r>
              </m:e>
            </m:acc>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e>
            </m:d>
          </m:e>
        </m:rad>
      </m:oMath>
    </w:p>
    <w:p w:rsidR="00A837A3" w:rsidRDefault="00A837A3" w:rsidP="00C710F9">
      <w:pPr>
        <w:pStyle w:val="Sinespaciado"/>
        <w:ind w:left="1416"/>
        <w:jc w:val="both"/>
      </w:pPr>
      <w:r>
        <w:t xml:space="preserve">Y la </w:t>
      </w:r>
      <m:oMath>
        <m:acc>
          <m:accPr>
            <m:ctrlPr>
              <w:rPr>
                <w:rFonts w:ascii="Cambria Math" w:hAnsi="Cambria Math"/>
                <w:i/>
                <w:iCs/>
              </w:rPr>
            </m:ctrlPr>
          </m:accPr>
          <m:e>
            <m:r>
              <w:rPr>
                <w:rFonts w:ascii="Cambria Math" w:hAnsi="Cambria Math"/>
              </w:rPr>
              <m:t>V</m:t>
            </m:r>
          </m:e>
        </m:acc>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e>
        </m:d>
      </m:oMath>
      <w:r>
        <w:rPr>
          <w:rFonts w:eastAsiaTheme="minorEastAsia"/>
          <w:iCs/>
        </w:rPr>
        <w:t xml:space="preserve"> esta está definida </w:t>
      </w:r>
      <w:r w:rsidR="003E707C">
        <w:rPr>
          <w:rFonts w:eastAsiaTheme="minorEastAsia"/>
          <w:iCs/>
        </w:rPr>
        <w:t>como se muestra en la Ecuación 3</w:t>
      </w:r>
      <w:r>
        <w:rPr>
          <w:rFonts w:eastAsiaTheme="minorEastAsia"/>
          <w:iCs/>
        </w:rPr>
        <w:t xml:space="preserve"> (</w:t>
      </w:r>
      <w:r>
        <w:t xml:space="preserve">Velasco-Bautista </w:t>
      </w:r>
      <w:r w:rsidRPr="002C3F49">
        <w:rPr>
          <w:i/>
        </w:rPr>
        <w:t>et al.</w:t>
      </w:r>
      <w:r>
        <w:t>, 2003</w:t>
      </w:r>
      <w:r>
        <w:rPr>
          <w:rFonts w:eastAsiaTheme="minorEastAsia"/>
          <w:iCs/>
        </w:rPr>
        <w:t>):</w:t>
      </w:r>
    </w:p>
    <w:p w:rsidR="00A837A3" w:rsidRDefault="00A837A3" w:rsidP="00C710F9">
      <w:pPr>
        <w:pStyle w:val="Sinespaciado"/>
        <w:ind w:left="708"/>
        <w:jc w:val="both"/>
        <w:rPr>
          <w:rFonts w:eastAsiaTheme="minorEastAsia"/>
          <w:iCs/>
        </w:rPr>
      </w:pPr>
      <w:r>
        <w:tab/>
      </w:r>
      <m:oMath>
        <m:acc>
          <m:accPr>
            <m:ctrlPr>
              <w:rPr>
                <w:rFonts w:ascii="Cambria Math" w:hAnsi="Cambria Math"/>
                <w:i/>
                <w:iCs/>
              </w:rPr>
            </m:ctrlPr>
          </m:accPr>
          <m:e>
            <m:r>
              <w:rPr>
                <w:rFonts w:ascii="Cambria Math" w:hAnsi="Cambria Math"/>
              </w:rPr>
              <m:t>V</m:t>
            </m:r>
          </m:e>
        </m:acc>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n</m:t>
                    </m:r>
                  </m:e>
                  <m:sub>
                    <m:r>
                      <w:rPr>
                        <w:rFonts w:ascii="Cambria Math" w:hAnsi="Cambria Math"/>
                      </w:rPr>
                      <m:t>k</m:t>
                    </m:r>
                  </m:sub>
                </m:sSub>
                <m:r>
                  <w:rPr>
                    <w:rFonts w:ascii="Cambria Math" w:hAnsi="Cambria Math"/>
                  </w:rPr>
                  <m:t xml:space="preserve"> </m:t>
                </m:r>
                <m:d>
                  <m:dPr>
                    <m:ctrlPr>
                      <w:rPr>
                        <w:rFonts w:ascii="Cambria Math" w:hAnsi="Cambria Math"/>
                        <w:i/>
                        <w:iCs/>
                      </w:rPr>
                    </m:ctrlPr>
                  </m:dPr>
                  <m:e>
                    <m:sSub>
                      <m:sSubPr>
                        <m:ctrlPr>
                          <w:rPr>
                            <w:rFonts w:ascii="Cambria Math" w:hAnsi="Cambria Math"/>
                          </w:rPr>
                        </m:ctrlPr>
                      </m:sSubPr>
                      <m:e>
                        <m:r>
                          <m:rPr>
                            <m:sty m:val="p"/>
                          </m:rPr>
                          <w:rPr>
                            <w:rFonts w:ascii="Cambria Math" w:hAnsi="Cambria Math"/>
                          </w:rPr>
                          <m:t>n</m:t>
                        </m:r>
                      </m:e>
                      <m:sub>
                        <m:r>
                          <w:rPr>
                            <w:rFonts w:ascii="Cambria Math" w:hAnsi="Cambria Math"/>
                          </w:rPr>
                          <m:t>k</m:t>
                        </m:r>
                      </m:sub>
                    </m:sSub>
                    <m:r>
                      <w:rPr>
                        <w:rFonts w:ascii="Cambria Math" w:hAnsi="Cambria Math"/>
                      </w:rPr>
                      <m:t>-1</m:t>
                    </m:r>
                  </m:e>
                </m:d>
                <m:sSup>
                  <m:sSupPr>
                    <m:ctrlPr>
                      <w:rPr>
                        <w:rFonts w:ascii="Cambria Math" w:hAnsi="Cambria Math"/>
                        <w:i/>
                        <w:iCs/>
                      </w:rPr>
                    </m:ctrlPr>
                  </m:sSupPr>
                  <m:e>
                    <m:acc>
                      <m:accPr>
                        <m:chr m:val="̅"/>
                        <m:ctrlPr>
                          <w:rPr>
                            <w:rFonts w:ascii="Cambria Math" w:hAnsi="Cambria Math"/>
                            <w:i/>
                            <w:iCs/>
                          </w:rPr>
                        </m:ctrlPr>
                      </m:accPr>
                      <m:e>
                        <m:r>
                          <w:rPr>
                            <w:rFonts w:ascii="Cambria Math" w:hAnsi="Cambria Math"/>
                          </w:rPr>
                          <m:t>a</m:t>
                        </m:r>
                      </m:e>
                    </m:acc>
                  </m:e>
                  <m:sup>
                    <m:r>
                      <w:rPr>
                        <w:rFonts w:ascii="Cambria Math" w:hAnsi="Cambria Math"/>
                      </w:rPr>
                      <m:t>2</m:t>
                    </m:r>
                  </m:sup>
                </m:sSup>
              </m:den>
            </m:f>
          </m:e>
        </m:d>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rPr>
                    </m:ctrlPr>
                  </m:sSubPr>
                  <m:e>
                    <m:r>
                      <m:rPr>
                        <m:sty m:val="p"/>
                      </m:rPr>
                      <w:rPr>
                        <w:rFonts w:ascii="Cambria Math" w:hAnsi="Cambria Math"/>
                      </w:rPr>
                      <m:t>n</m:t>
                    </m:r>
                  </m:e>
                  <m:sub>
                    <m:r>
                      <w:rPr>
                        <w:rFonts w:ascii="Cambria Math" w:hAnsi="Cambria Math"/>
                      </w:rPr>
                      <m:t>k</m:t>
                    </m:r>
                  </m:sub>
                </m:sSub>
              </m:sup>
              <m:e>
                <m:sSubSup>
                  <m:sSubSupPr>
                    <m:ctrlPr>
                      <w:rPr>
                        <w:rFonts w:ascii="Cambria Math" w:hAnsi="Cambria Math"/>
                        <w:i/>
                        <w:iCs/>
                      </w:rPr>
                    </m:ctrlPr>
                  </m:sSubSupPr>
                  <m:e>
                    <m:r>
                      <w:rPr>
                        <w:rFonts w:ascii="Cambria Math" w:hAnsi="Cambria Math"/>
                      </w:rPr>
                      <m:t>y</m:t>
                    </m:r>
                  </m:e>
                  <m:sub>
                    <m:r>
                      <w:rPr>
                        <w:rFonts w:ascii="Cambria Math" w:hAnsi="Cambria Math"/>
                      </w:rPr>
                      <m:t>ik</m:t>
                    </m:r>
                  </m:sub>
                  <m:sup>
                    <m:r>
                      <w:rPr>
                        <w:rFonts w:ascii="Cambria Math" w:hAnsi="Cambria Math"/>
                      </w:rPr>
                      <m:t>2</m:t>
                    </m:r>
                  </m:sup>
                </m:sSubSup>
              </m:e>
            </m:nary>
            <m:r>
              <w:rPr>
                <w:rFonts w:ascii="Cambria Math" w:hAnsi="Cambria Math"/>
              </w:rPr>
              <m:t xml:space="preserve">-2 </m:t>
            </m:r>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rPr>
                    </m:ctrlPr>
                  </m:sSubPr>
                  <m:e>
                    <m:r>
                      <m:rPr>
                        <m:sty m:val="p"/>
                      </m:rP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y</m:t>
                    </m:r>
                  </m:e>
                  <m:sub>
                    <m:r>
                      <w:rPr>
                        <w:rFonts w:ascii="Cambria Math" w:hAnsi="Cambria Math"/>
                      </w:rPr>
                      <m:t>ik</m:t>
                    </m:r>
                  </m:sub>
                </m:sSub>
                <m:sSub>
                  <m:sSubPr>
                    <m:ctrlPr>
                      <w:rPr>
                        <w:rFonts w:ascii="Cambria Math" w:hAnsi="Cambria Math"/>
                        <w:i/>
                        <w:iCs/>
                      </w:rPr>
                    </m:ctrlPr>
                  </m:sSubPr>
                  <m:e>
                    <m:r>
                      <w:rPr>
                        <w:rFonts w:ascii="Cambria Math" w:hAnsi="Cambria Math"/>
                      </w:rPr>
                      <m:t>a</m:t>
                    </m:r>
                  </m:e>
                  <m:sub>
                    <m:r>
                      <w:rPr>
                        <w:rFonts w:ascii="Cambria Math" w:hAnsi="Cambria Math"/>
                      </w:rPr>
                      <m:t>ik</m:t>
                    </m:r>
                  </m:sub>
                </m:sSub>
              </m:e>
            </m:nary>
            <m:r>
              <w:rPr>
                <w:rFonts w:ascii="Cambria Math" w:hAnsi="Cambria Math"/>
              </w:rPr>
              <m:t>+</m:t>
            </m:r>
            <m:sSup>
              <m:sSupPr>
                <m:ctrlPr>
                  <w:rPr>
                    <w:rFonts w:ascii="Cambria Math" w:hAnsi="Cambria Math"/>
                    <w:i/>
                    <w:iCs/>
                  </w:rPr>
                </m:ctrlPr>
              </m:sSupPr>
              <m:e>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rPr>
                    </m:ctrlPr>
                  </m:sSubPr>
                  <m:e>
                    <m:r>
                      <m:rPr>
                        <m:sty m:val="p"/>
                      </m:rPr>
                      <w:rPr>
                        <w:rFonts w:ascii="Cambria Math" w:hAnsi="Cambria Math"/>
                      </w:rPr>
                      <m:t>n</m:t>
                    </m:r>
                  </m:e>
                  <m:sub>
                    <m:r>
                      <w:rPr>
                        <w:rFonts w:ascii="Cambria Math" w:hAnsi="Cambria Math"/>
                      </w:rPr>
                      <m:t>k</m:t>
                    </m:r>
                  </m:sub>
                </m:sSub>
              </m:sup>
              <m:e>
                <m:sSubSup>
                  <m:sSubSupPr>
                    <m:ctrlPr>
                      <w:rPr>
                        <w:rFonts w:ascii="Cambria Math" w:hAnsi="Cambria Math"/>
                        <w:i/>
                        <w:iCs/>
                      </w:rPr>
                    </m:ctrlPr>
                  </m:sSubSupPr>
                  <m:e>
                    <m:r>
                      <w:rPr>
                        <w:rFonts w:ascii="Cambria Math" w:hAnsi="Cambria Math"/>
                      </w:rPr>
                      <m:t>a</m:t>
                    </m:r>
                  </m:e>
                  <m:sub>
                    <m:r>
                      <w:rPr>
                        <w:rFonts w:ascii="Cambria Math" w:hAnsi="Cambria Math"/>
                      </w:rPr>
                      <m:t>ik</m:t>
                    </m:r>
                  </m:sub>
                  <m:sup>
                    <m:r>
                      <w:rPr>
                        <w:rFonts w:ascii="Cambria Math" w:hAnsi="Cambria Math"/>
                      </w:rPr>
                      <m:t>2</m:t>
                    </m:r>
                  </m:sup>
                </m:sSubSup>
              </m:e>
            </m:nary>
          </m:e>
        </m:d>
      </m:oMath>
      <w:r>
        <w:rPr>
          <w:rFonts w:eastAsiaTheme="minorEastAsia"/>
          <w:iCs/>
        </w:rPr>
        <w:tab/>
      </w:r>
      <w:proofErr w:type="spellStart"/>
      <w:r>
        <w:rPr>
          <w:rFonts w:eastAsiaTheme="minorEastAsia"/>
        </w:rPr>
        <w:t>Ec</w:t>
      </w:r>
      <w:proofErr w:type="spellEnd"/>
      <w:r>
        <w:rPr>
          <w:rFonts w:eastAsiaTheme="minorEastAsia"/>
        </w:rPr>
        <w:t xml:space="preserve"> (</w:t>
      </w:r>
      <w:r w:rsidR="00C710F9">
        <w:rPr>
          <w:rFonts w:eastAsiaTheme="minorEastAsia"/>
        </w:rPr>
        <w:t>3</w:t>
      </w:r>
      <w:r>
        <w:rPr>
          <w:rFonts w:eastAsiaTheme="minorEastAsia"/>
        </w:rPr>
        <w:t>)</w:t>
      </w:r>
    </w:p>
    <w:p w:rsidR="00A837A3" w:rsidRDefault="00A837A3" w:rsidP="00C710F9">
      <w:pPr>
        <w:pStyle w:val="Sinespaciado"/>
        <w:ind w:left="1416"/>
        <w:jc w:val="both"/>
      </w:pPr>
      <w:r w:rsidRPr="00E73534">
        <w:t>Dónde:</w:t>
      </w:r>
    </w:p>
    <w:p w:rsidR="00A837A3" w:rsidRPr="00E73534" w:rsidRDefault="005D635B" w:rsidP="00C710F9">
      <w:pPr>
        <w:pStyle w:val="Sinespaciado"/>
        <w:ind w:left="1416"/>
        <w:jc w:val="both"/>
      </w:pPr>
      <m:oMath>
        <m:sSub>
          <m:sSubPr>
            <m:ctrlPr>
              <w:rPr>
                <w:rFonts w:ascii="Cambria Math" w:hAnsi="Cambria Math"/>
                <w:i/>
                <w:iCs/>
              </w:rPr>
            </m:ctrlPr>
          </m:sSubPr>
          <m:e>
            <m:acc>
              <m:accPr>
                <m:ctrlPr>
                  <w:rPr>
                    <w:rFonts w:ascii="Cambria Math" w:hAnsi="Cambria Math"/>
                    <w:i/>
                    <w:iCs/>
                  </w:rPr>
                </m:ctrlPr>
              </m:accPr>
              <m:e>
                <m:r>
                  <m:rPr>
                    <m:sty m:val="p"/>
                  </m:rPr>
                  <w:rPr>
                    <w:rFonts w:ascii="Cambria Math" w:hAnsi="Cambria Math"/>
                  </w:rPr>
                  <m:t>R</m:t>
                </m:r>
              </m:e>
            </m:acc>
          </m:e>
          <m:sub>
            <m:r>
              <w:rPr>
                <w:rFonts w:ascii="Cambria Math" w:hAnsi="Cambria Math"/>
              </w:rPr>
              <m:t>k</m:t>
            </m:r>
          </m:sub>
        </m:sSub>
      </m:oMath>
      <w:r w:rsidR="00A837A3">
        <w:rPr>
          <w:rFonts w:eastAsiaTheme="minorEastAsia"/>
          <w:iCs/>
        </w:rPr>
        <w:t xml:space="preserve">, </w:t>
      </w:r>
      <m:oMath>
        <m:sSub>
          <m:sSubPr>
            <m:ctrlPr>
              <w:rPr>
                <w:rFonts w:ascii="Cambria Math" w:hAnsi="Cambria Math"/>
                <w:i/>
                <w:iCs/>
              </w:rPr>
            </m:ctrlPr>
          </m:sSubPr>
          <m:e>
            <m:r>
              <m:rPr>
                <m:sty m:val="p"/>
              </m:rPr>
              <w:rPr>
                <w:rFonts w:ascii="Cambria Math" w:hAnsi="Cambria Math"/>
              </w:rPr>
              <m:t>y</m:t>
            </m:r>
          </m:e>
          <m:sub>
            <m:r>
              <m:rPr>
                <m:sty m:val="p"/>
              </m:rPr>
              <w:rPr>
                <w:rFonts w:ascii="Cambria Math" w:hAnsi="Cambria Math"/>
              </w:rPr>
              <m:t>ik</m:t>
            </m:r>
          </m:sub>
        </m:sSub>
      </m:oMath>
      <w:r w:rsidR="00A837A3">
        <w:rPr>
          <w:rFonts w:eastAsiaTheme="minorEastAsia"/>
          <w:iCs/>
        </w:rPr>
        <w:t xml:space="preserve">, </w:t>
      </w:r>
      <m:oMath>
        <m:sSub>
          <m:sSubPr>
            <m:ctrlPr>
              <w:rPr>
                <w:rFonts w:ascii="Cambria Math" w:hAnsi="Cambria Math"/>
                <w:i/>
                <w:iCs/>
              </w:rPr>
            </m:ctrlPr>
          </m:sSubPr>
          <m:e>
            <m:r>
              <m:rPr>
                <m:sty m:val="p"/>
              </m:rPr>
              <w:rPr>
                <w:rFonts w:ascii="Cambria Math" w:hAnsi="Cambria Math"/>
              </w:rPr>
              <m:t>a</m:t>
            </m:r>
          </m:e>
          <m:sub>
            <m:r>
              <m:rPr>
                <m:sty m:val="p"/>
              </m:rPr>
              <w:rPr>
                <w:rFonts w:ascii="Cambria Math" w:hAnsi="Cambria Math"/>
              </w:rPr>
              <m:t>ik</m:t>
            </m:r>
          </m:sub>
        </m:sSub>
      </m:oMath>
      <w:r w:rsidR="00A837A3">
        <w:rPr>
          <w:rFonts w:eastAsiaTheme="minorEastAsia"/>
          <w:iCs/>
        </w:rPr>
        <w:t xml:space="preserve"> </w:t>
      </w:r>
      <w:proofErr w:type="gramStart"/>
      <w:r w:rsidR="00A837A3">
        <w:rPr>
          <w:rFonts w:eastAsiaTheme="minorEastAsia"/>
          <w:iCs/>
        </w:rPr>
        <w:t>y</w:t>
      </w:r>
      <w:proofErr w:type="gramEnd"/>
      <w:r w:rsidR="00A837A3">
        <w:rPr>
          <w:rFonts w:eastAsiaTheme="minorEastAsia"/>
          <w:iCs/>
        </w:rPr>
        <w:t xml:space="preserve"> </w:t>
      </w:r>
      <m:oMath>
        <m:sSub>
          <m:sSubPr>
            <m:ctrlPr>
              <w:rPr>
                <w:rFonts w:ascii="Cambria Math" w:hAnsi="Cambria Math"/>
              </w:rPr>
            </m:ctrlPr>
          </m:sSubPr>
          <m:e>
            <m:r>
              <m:rPr>
                <m:sty m:val="p"/>
              </m:rPr>
              <w:rPr>
                <w:rFonts w:ascii="Cambria Math" w:hAnsi="Cambria Math"/>
              </w:rPr>
              <m:t>n</m:t>
            </m:r>
          </m:e>
          <m:sub>
            <m:r>
              <w:rPr>
                <w:rFonts w:ascii="Cambria Math" w:hAnsi="Cambria Math"/>
              </w:rPr>
              <m:t>k</m:t>
            </m:r>
          </m:sub>
        </m:sSub>
      </m:oMath>
      <w:r w:rsidR="00A837A3">
        <w:rPr>
          <w:rFonts w:eastAsiaTheme="minorEastAsia"/>
        </w:rPr>
        <w:t xml:space="preserve"> se definieron previamente</w:t>
      </w:r>
    </w:p>
    <w:p w:rsidR="00A837A3" w:rsidRDefault="005D635B" w:rsidP="00C710F9">
      <w:pPr>
        <w:pStyle w:val="Sinespaciado"/>
        <w:ind w:left="1416"/>
        <w:jc w:val="both"/>
      </w:pPr>
      <m:oMath>
        <m:acc>
          <m:accPr>
            <m:chr m:val="̅"/>
            <m:ctrlPr>
              <w:rPr>
                <w:rFonts w:ascii="Cambria Math" w:hAnsi="Cambria Math"/>
                <w:i/>
                <w:iCs/>
              </w:rPr>
            </m:ctrlPr>
          </m:accPr>
          <m:e>
            <m:r>
              <w:rPr>
                <w:rFonts w:ascii="Cambria Math" w:hAnsi="Cambria Math"/>
              </w:rPr>
              <m:t>a</m:t>
            </m:r>
          </m:e>
        </m:acc>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i</m:t>
                    </m:r>
                  </m:sub>
                </m:sSub>
              </m:e>
            </m:nary>
          </m:num>
          <m:den>
            <m:r>
              <w:rPr>
                <w:rFonts w:ascii="Cambria Math" w:hAnsi="Cambria Math"/>
              </w:rPr>
              <m:t>n</m:t>
            </m:r>
          </m:den>
        </m:f>
      </m:oMath>
      <w:r w:rsidR="00A837A3">
        <w:rPr>
          <w:rFonts w:eastAsiaTheme="minorEastAsia"/>
          <w:iCs/>
        </w:rPr>
        <w:t xml:space="preserve"> </w:t>
      </w:r>
    </w:p>
    <w:p w:rsidR="00A837A3" w:rsidRDefault="00A837A3" w:rsidP="00C710F9">
      <w:pPr>
        <w:pStyle w:val="Sinespaciado"/>
        <w:jc w:val="both"/>
      </w:pPr>
    </w:p>
    <w:p w:rsidR="003E707C" w:rsidRDefault="003E707C" w:rsidP="00C710F9">
      <w:pPr>
        <w:pStyle w:val="Sinespaciado"/>
        <w:jc w:val="both"/>
      </w:pPr>
      <w:r>
        <w:t>El proceso de estimación de los esti</w:t>
      </w:r>
      <w:r w:rsidR="006A1064">
        <w:t>madores de razón se ejemplifica</w:t>
      </w:r>
      <w:r>
        <w:t xml:space="preserve"> en la </w:t>
      </w:r>
      <w:r w:rsidRPr="003E707C">
        <w:rPr>
          <w:color w:val="FF0000"/>
        </w:rPr>
        <w:t>Figura X.1</w:t>
      </w:r>
    </w:p>
    <w:p w:rsidR="003E707C" w:rsidRDefault="003E707C" w:rsidP="00C710F9">
      <w:pPr>
        <w:pStyle w:val="Sinespaciado"/>
        <w:jc w:val="both"/>
      </w:pPr>
    </w:p>
    <w:p w:rsidR="00A837A3" w:rsidRDefault="00A837A3" w:rsidP="00C710F9">
      <w:pPr>
        <w:jc w:val="both"/>
      </w:pPr>
      <w:r>
        <w:rPr>
          <w:noProof/>
          <w:lang w:eastAsia="es-MX"/>
        </w:rPr>
        <w:drawing>
          <wp:inline distT="0" distB="0" distL="0" distR="0" wp14:anchorId="68D3441B" wp14:editId="0BE8B8BF">
            <wp:extent cx="2552369" cy="2472645"/>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2369" cy="2472645"/>
                    </a:xfrm>
                    <a:prstGeom prst="rect">
                      <a:avLst/>
                    </a:prstGeom>
                    <a:noFill/>
                  </pic:spPr>
                </pic:pic>
              </a:graphicData>
            </a:graphic>
          </wp:inline>
        </w:drawing>
      </w:r>
    </w:p>
    <w:p w:rsidR="00A837A3" w:rsidRDefault="00A837A3" w:rsidP="00C710F9">
      <w:pPr>
        <w:pStyle w:val="Epgrafe"/>
        <w:keepNext/>
        <w:jc w:val="both"/>
      </w:pPr>
      <w:r>
        <w:t>En la Figura 5</w:t>
      </w:r>
      <w:r w:rsidRPr="00422868">
        <w:t xml:space="preserve"> se ilustra un grupo de parcelas que conforman un estrato y como se agregan para cuantificar la biomasa y carbono usando los estimadores de “razón”.</w:t>
      </w:r>
    </w:p>
    <w:p w:rsidR="00A837A3" w:rsidRDefault="00A837A3" w:rsidP="00C710F9">
      <w:pPr>
        <w:pStyle w:val="Sinespaciado"/>
        <w:jc w:val="both"/>
      </w:pPr>
      <w:r>
        <w:t>Todo el manejo de las bases de datos y los procesos de estimación fueron programados y ejecutados en el software estadístico R.</w:t>
      </w:r>
    </w:p>
    <w:p w:rsidR="00226723" w:rsidRDefault="00283EEB" w:rsidP="003D0321">
      <w:pPr>
        <w:pStyle w:val="Ttulo3"/>
      </w:pPr>
      <w:r>
        <w:lastRenderedPageBreak/>
        <w:t>Resultados</w:t>
      </w:r>
    </w:p>
    <w:p w:rsidR="003D0321" w:rsidRDefault="003D0321">
      <w:r>
        <w:t>La estimación de los</w:t>
      </w:r>
      <w:r w:rsidR="006A1064">
        <w:t xml:space="preserve"> FE que se utilizaro</w:t>
      </w:r>
      <w:r>
        <w:t xml:space="preserve">n para la </w:t>
      </w:r>
      <w:r w:rsidR="0008728D">
        <w:t>obtención</w:t>
      </w:r>
      <w:r>
        <w:t xml:space="preserve"> de las emisiones de las “Tierras Forestales que pasan a Otras Tierras” asumiend</w:t>
      </w:r>
      <w:r w:rsidR="006A1064">
        <w:t>o que se pierde todo el almacén,</w:t>
      </w:r>
      <w:r>
        <w:t xml:space="preserve"> se muestran en el Cuadro X.2.</w:t>
      </w:r>
    </w:p>
    <w:p w:rsidR="003D0321" w:rsidRPr="00901866" w:rsidRDefault="003D0321" w:rsidP="003D0321">
      <w:pPr>
        <w:jc w:val="both"/>
        <w:rPr>
          <w:b/>
          <w:bCs/>
          <w:color w:val="4F81BD" w:themeColor="accent1"/>
          <w:sz w:val="18"/>
          <w:szCs w:val="18"/>
        </w:rPr>
      </w:pPr>
      <w:r>
        <w:rPr>
          <w:b/>
          <w:bCs/>
          <w:color w:val="4F81BD" w:themeColor="accent1"/>
          <w:sz w:val="18"/>
          <w:szCs w:val="18"/>
        </w:rPr>
        <w:t>Cuadro X.2</w:t>
      </w:r>
      <w:r w:rsidRPr="00901866">
        <w:rPr>
          <w:b/>
          <w:bCs/>
          <w:color w:val="4F81BD" w:themeColor="accent1"/>
          <w:sz w:val="18"/>
          <w:szCs w:val="18"/>
        </w:rPr>
        <w:t xml:space="preserve">. </w:t>
      </w:r>
      <w:r>
        <w:rPr>
          <w:b/>
          <w:bCs/>
          <w:color w:val="4F81BD" w:themeColor="accent1"/>
          <w:sz w:val="18"/>
          <w:szCs w:val="18"/>
        </w:rPr>
        <w:t>Estimación de las densidades de carbono</w:t>
      </w:r>
      <w:r w:rsidR="00634866">
        <w:rPr>
          <w:b/>
          <w:bCs/>
          <w:color w:val="4F81BD" w:themeColor="accent1"/>
          <w:sz w:val="18"/>
          <w:szCs w:val="18"/>
        </w:rPr>
        <w:t xml:space="preserve"> de la biomasa aérea</w:t>
      </w:r>
      <w:r>
        <w:rPr>
          <w:b/>
          <w:bCs/>
          <w:color w:val="4F81BD" w:themeColor="accent1"/>
          <w:sz w:val="18"/>
          <w:szCs w:val="18"/>
        </w:rPr>
        <w:t xml:space="preserve"> y sus incertidumbres a nivel de clases de cobertura.</w:t>
      </w:r>
    </w:p>
    <w:tbl>
      <w:tblPr>
        <w:tblW w:w="9147" w:type="dxa"/>
        <w:tblInd w:w="55" w:type="dxa"/>
        <w:tblCellMar>
          <w:left w:w="70" w:type="dxa"/>
          <w:right w:w="70" w:type="dxa"/>
        </w:tblCellMar>
        <w:tblLook w:val="04A0" w:firstRow="1" w:lastRow="0" w:firstColumn="1" w:lastColumn="0" w:noHBand="0" w:noVBand="1"/>
      </w:tblPr>
      <w:tblGrid>
        <w:gridCol w:w="907"/>
        <w:gridCol w:w="1620"/>
        <w:gridCol w:w="1640"/>
        <w:gridCol w:w="1200"/>
        <w:gridCol w:w="1960"/>
        <w:gridCol w:w="1820"/>
      </w:tblGrid>
      <w:tr w:rsidR="003D0321" w:rsidRPr="003D0321" w:rsidTr="003D0321">
        <w:trPr>
          <w:trHeight w:val="600"/>
        </w:trPr>
        <w:tc>
          <w:tcPr>
            <w:tcW w:w="9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0321" w:rsidRPr="003D0321" w:rsidRDefault="003D0321" w:rsidP="003D0321">
            <w:pPr>
              <w:spacing w:after="0" w:line="240" w:lineRule="auto"/>
              <w:jc w:val="center"/>
              <w:rPr>
                <w:rFonts w:ascii="Calibri" w:eastAsia="Times New Roman" w:hAnsi="Calibri" w:cs="Times New Roman"/>
                <w:b/>
                <w:bCs/>
                <w:color w:val="000000"/>
                <w:lang w:eastAsia="es-MX"/>
              </w:rPr>
            </w:pPr>
            <w:r w:rsidRPr="003D0321">
              <w:rPr>
                <w:rFonts w:ascii="Calibri" w:eastAsia="Times New Roman" w:hAnsi="Calibri" w:cs="Times New Roman"/>
                <w:b/>
                <w:bCs/>
                <w:color w:val="000000"/>
                <w:lang w:eastAsia="es-MX"/>
              </w:rPr>
              <w:t>Estrato</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3D0321" w:rsidRPr="003D0321" w:rsidRDefault="003D0321" w:rsidP="003D0321">
            <w:pPr>
              <w:spacing w:after="0" w:line="240" w:lineRule="auto"/>
              <w:jc w:val="center"/>
              <w:rPr>
                <w:rFonts w:ascii="Calibri" w:eastAsia="Times New Roman" w:hAnsi="Calibri" w:cs="Times New Roman"/>
                <w:b/>
                <w:bCs/>
                <w:color w:val="000000"/>
                <w:lang w:eastAsia="es-MX"/>
              </w:rPr>
            </w:pPr>
            <w:r w:rsidRPr="003D0321">
              <w:rPr>
                <w:rFonts w:ascii="Calibri" w:eastAsia="Times New Roman" w:hAnsi="Calibri" w:cs="Times New Roman"/>
                <w:b/>
                <w:bCs/>
                <w:color w:val="000000"/>
                <w:lang w:eastAsia="es-MX"/>
              </w:rPr>
              <w:t>Número de UMS</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3D0321" w:rsidRPr="003D0321" w:rsidRDefault="003D0321" w:rsidP="003D0321">
            <w:pPr>
              <w:spacing w:after="0" w:line="240" w:lineRule="auto"/>
              <w:jc w:val="center"/>
              <w:rPr>
                <w:rFonts w:ascii="Calibri" w:eastAsia="Times New Roman" w:hAnsi="Calibri" w:cs="Times New Roman"/>
                <w:b/>
                <w:bCs/>
                <w:color w:val="000000"/>
                <w:lang w:eastAsia="es-MX"/>
              </w:rPr>
            </w:pPr>
            <w:r w:rsidRPr="003D0321">
              <w:rPr>
                <w:rFonts w:ascii="Calibri" w:eastAsia="Times New Roman" w:hAnsi="Calibri" w:cs="Times New Roman"/>
                <w:b/>
                <w:bCs/>
                <w:color w:val="000000"/>
                <w:lang w:eastAsia="es-MX"/>
              </w:rPr>
              <w:t>Número de UMP</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3D0321" w:rsidRPr="003D0321" w:rsidRDefault="003D0321" w:rsidP="003D0321">
            <w:pPr>
              <w:spacing w:after="0" w:line="240" w:lineRule="auto"/>
              <w:jc w:val="center"/>
              <w:rPr>
                <w:rFonts w:ascii="Calibri" w:eastAsia="Times New Roman" w:hAnsi="Calibri" w:cs="Times New Roman"/>
                <w:b/>
                <w:bCs/>
                <w:color w:val="000000"/>
                <w:lang w:eastAsia="es-MX"/>
              </w:rPr>
            </w:pPr>
            <w:proofErr w:type="spellStart"/>
            <w:r w:rsidRPr="003D0321">
              <w:rPr>
                <w:rFonts w:ascii="Calibri" w:eastAsia="Times New Roman" w:hAnsi="Calibri" w:cs="Times New Roman"/>
                <w:b/>
                <w:bCs/>
                <w:color w:val="000000"/>
                <w:lang w:eastAsia="es-MX"/>
              </w:rPr>
              <w:t>Area</w:t>
            </w:r>
            <w:proofErr w:type="spellEnd"/>
            <w:r w:rsidRPr="003D0321">
              <w:rPr>
                <w:rFonts w:ascii="Calibri" w:eastAsia="Times New Roman" w:hAnsi="Calibri" w:cs="Times New Roman"/>
                <w:b/>
                <w:bCs/>
                <w:color w:val="000000"/>
                <w:lang w:eastAsia="es-MX"/>
              </w:rPr>
              <w:t xml:space="preserve"> (Has)</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rsidR="003D0321" w:rsidRPr="003D0321" w:rsidRDefault="003D0321" w:rsidP="003D0321">
            <w:pPr>
              <w:spacing w:after="0" w:line="240" w:lineRule="auto"/>
              <w:jc w:val="center"/>
              <w:rPr>
                <w:rFonts w:ascii="Calibri" w:eastAsia="Times New Roman" w:hAnsi="Calibri" w:cs="Times New Roman"/>
                <w:b/>
                <w:bCs/>
                <w:color w:val="000000"/>
                <w:lang w:eastAsia="es-MX"/>
              </w:rPr>
            </w:pPr>
            <w:r w:rsidRPr="003D0321">
              <w:rPr>
                <w:rFonts w:ascii="Calibri" w:eastAsia="Times New Roman" w:hAnsi="Calibri" w:cs="Times New Roman"/>
                <w:b/>
                <w:bCs/>
                <w:color w:val="000000"/>
                <w:lang w:eastAsia="es-MX"/>
              </w:rPr>
              <w:t>Densidad de Carbono (</w:t>
            </w:r>
            <w:proofErr w:type="spellStart"/>
            <w:r w:rsidRPr="003D0321">
              <w:rPr>
                <w:rFonts w:ascii="Calibri" w:eastAsia="Times New Roman" w:hAnsi="Calibri" w:cs="Times New Roman"/>
                <w:b/>
                <w:bCs/>
                <w:color w:val="000000"/>
                <w:lang w:eastAsia="es-MX"/>
              </w:rPr>
              <w:t>tonC</w:t>
            </w:r>
            <w:proofErr w:type="spellEnd"/>
            <w:r w:rsidRPr="003D0321">
              <w:rPr>
                <w:rFonts w:ascii="Calibri" w:eastAsia="Times New Roman" w:hAnsi="Calibri" w:cs="Times New Roman"/>
                <w:b/>
                <w:bCs/>
                <w:color w:val="000000"/>
                <w:lang w:eastAsia="es-MX"/>
              </w:rPr>
              <w:t>/</w:t>
            </w:r>
            <w:proofErr w:type="spellStart"/>
            <w:r w:rsidRPr="003D0321">
              <w:rPr>
                <w:rFonts w:ascii="Calibri" w:eastAsia="Times New Roman" w:hAnsi="Calibri" w:cs="Times New Roman"/>
                <w:b/>
                <w:bCs/>
                <w:color w:val="000000"/>
                <w:lang w:eastAsia="es-MX"/>
              </w:rPr>
              <w:t>ha</w:t>
            </w:r>
            <w:proofErr w:type="spellEnd"/>
            <w:r w:rsidRPr="003D0321">
              <w:rPr>
                <w:rFonts w:ascii="Calibri" w:eastAsia="Times New Roman" w:hAnsi="Calibri" w:cs="Times New Roman"/>
                <w:b/>
                <w:bCs/>
                <w:color w:val="000000"/>
                <w:lang w:eastAsia="es-MX"/>
              </w:rPr>
              <w:t>)</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3D0321" w:rsidRPr="003D0321" w:rsidRDefault="003D0321" w:rsidP="003D0321">
            <w:pPr>
              <w:spacing w:after="0" w:line="240" w:lineRule="auto"/>
              <w:jc w:val="center"/>
              <w:rPr>
                <w:rFonts w:ascii="Calibri" w:eastAsia="Times New Roman" w:hAnsi="Calibri" w:cs="Times New Roman"/>
                <w:b/>
                <w:bCs/>
                <w:color w:val="000000"/>
                <w:lang w:eastAsia="es-MX"/>
              </w:rPr>
            </w:pPr>
            <w:r w:rsidRPr="003D0321">
              <w:rPr>
                <w:rFonts w:ascii="Calibri" w:eastAsia="Times New Roman" w:hAnsi="Calibri" w:cs="Times New Roman"/>
                <w:b/>
                <w:bCs/>
                <w:color w:val="000000"/>
                <w:lang w:eastAsia="es-MX"/>
              </w:rPr>
              <w:t>Incertidumbre (%)</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BC</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34</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9</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37350.7</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50.3</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38</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BCO/P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16780</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4539</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12916771.5</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32.6</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BCO/S</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4158</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1189</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3920676.8</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21.6</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5</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BE/P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12698</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3478</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10708651.8</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20.0</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BE/S</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5441</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1522</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4920073.4</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14.4</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5</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BM/P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1153</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367</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1300704</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38.0</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10</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BM/S</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542</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160</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541573.1</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18.1</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21</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EOTL/P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111</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28</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270230.5</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8.3</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70</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EOTL/S</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120</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31</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157748.2</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5.7</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43</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proofErr w:type="spellStart"/>
            <w:r w:rsidRPr="003D0321">
              <w:rPr>
                <w:rFonts w:ascii="Calibri" w:eastAsia="Times New Roman" w:hAnsi="Calibri" w:cs="Times New Roman"/>
                <w:color w:val="000000"/>
                <w:lang w:eastAsia="es-MX"/>
              </w:rPr>
              <w:t>EOTnL</w:t>
            </w:r>
            <w:proofErr w:type="spellEnd"/>
            <w:r w:rsidRPr="003D0321">
              <w:rPr>
                <w:rFonts w:ascii="Calibri" w:eastAsia="Times New Roman" w:hAnsi="Calibri" w:cs="Times New Roman"/>
                <w:color w:val="000000"/>
                <w:lang w:eastAsia="es-MX"/>
              </w:rPr>
              <w:t>/P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13</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4</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154700</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2.9</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219</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MXL/P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5767</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1497</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18501770.3</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1.7</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11</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MXL/S</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682</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184</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2437423.9</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1.4</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30</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proofErr w:type="spellStart"/>
            <w:r w:rsidRPr="003D0321">
              <w:rPr>
                <w:rFonts w:ascii="Calibri" w:eastAsia="Times New Roman" w:hAnsi="Calibri" w:cs="Times New Roman"/>
                <w:color w:val="000000"/>
                <w:lang w:eastAsia="es-MX"/>
              </w:rPr>
              <w:t>MXnL</w:t>
            </w:r>
            <w:proofErr w:type="spellEnd"/>
            <w:r w:rsidRPr="003D0321">
              <w:rPr>
                <w:rFonts w:ascii="Calibri" w:eastAsia="Times New Roman" w:hAnsi="Calibri" w:cs="Times New Roman"/>
                <w:color w:val="000000"/>
                <w:lang w:eastAsia="es-MX"/>
              </w:rPr>
              <w:t>/P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3438</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889</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34105690.3</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0.2</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22</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proofErr w:type="spellStart"/>
            <w:r w:rsidRPr="003D0321">
              <w:rPr>
                <w:rFonts w:ascii="Calibri" w:eastAsia="Times New Roman" w:hAnsi="Calibri" w:cs="Times New Roman"/>
                <w:color w:val="000000"/>
                <w:lang w:eastAsia="es-MX"/>
              </w:rPr>
              <w:t>MXnL</w:t>
            </w:r>
            <w:proofErr w:type="spellEnd"/>
            <w:r w:rsidRPr="003D0321">
              <w:rPr>
                <w:rFonts w:ascii="Calibri" w:eastAsia="Times New Roman" w:hAnsi="Calibri" w:cs="Times New Roman"/>
                <w:color w:val="000000"/>
                <w:lang w:eastAsia="es-MX"/>
              </w:rPr>
              <w:t>/S</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340</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89</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2660600.2</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0.5</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85</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7503</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2067</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31116487</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4.7</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10</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SC/P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3533</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984</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10896213.7</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12.1</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6</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SC/S</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2237</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629</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6799071.2</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8.3</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8</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SP/P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9400</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2512</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8162564.8</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34.4</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SP/S</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1607</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482</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2122608.4</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14.1</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11</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SSC/P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4434</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1175</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2990571.9</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21.8</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5</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SSC/S</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1067</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305</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1451458.9</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15.2</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11</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VHL/P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939</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263</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1097953.5</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10.2</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22</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VHL/S</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63</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18</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78105.8</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6.1</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68</w:t>
            </w:r>
          </w:p>
        </w:tc>
      </w:tr>
      <w:tr w:rsidR="003D0321" w:rsidRPr="003D0321" w:rsidTr="003D0321">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rPr>
                <w:rFonts w:ascii="Calibri" w:eastAsia="Times New Roman" w:hAnsi="Calibri" w:cs="Times New Roman"/>
                <w:color w:val="000000"/>
                <w:lang w:eastAsia="es-MX"/>
              </w:rPr>
            </w:pPr>
            <w:proofErr w:type="spellStart"/>
            <w:r w:rsidRPr="003D0321">
              <w:rPr>
                <w:rFonts w:ascii="Calibri" w:eastAsia="Times New Roman" w:hAnsi="Calibri" w:cs="Times New Roman"/>
                <w:color w:val="000000"/>
                <w:lang w:eastAsia="es-MX"/>
              </w:rPr>
              <w:t>VHnL</w:t>
            </w:r>
            <w:proofErr w:type="spellEnd"/>
            <w:r w:rsidRPr="003D0321">
              <w:rPr>
                <w:rFonts w:ascii="Calibri" w:eastAsia="Times New Roman" w:hAnsi="Calibri" w:cs="Times New Roman"/>
                <w:color w:val="000000"/>
                <w:lang w:eastAsia="es-MX"/>
              </w:rPr>
              <w:t>/P</w:t>
            </w:r>
          </w:p>
        </w:tc>
        <w:tc>
          <w:tcPr>
            <w:tcW w:w="16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638</w:t>
            </w:r>
          </w:p>
        </w:tc>
        <w:tc>
          <w:tcPr>
            <w:tcW w:w="164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171</w:t>
            </w:r>
          </w:p>
        </w:tc>
        <w:tc>
          <w:tcPr>
            <w:tcW w:w="120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1428189.4</w:t>
            </w:r>
          </w:p>
        </w:tc>
        <w:tc>
          <w:tcPr>
            <w:tcW w:w="196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1.6</w:t>
            </w:r>
          </w:p>
        </w:tc>
        <w:tc>
          <w:tcPr>
            <w:tcW w:w="1820" w:type="dxa"/>
            <w:tcBorders>
              <w:top w:val="nil"/>
              <w:left w:val="nil"/>
              <w:bottom w:val="single" w:sz="4" w:space="0" w:color="auto"/>
              <w:right w:val="single" w:sz="4" w:space="0" w:color="auto"/>
            </w:tcBorders>
            <w:shd w:val="clear" w:color="auto" w:fill="auto"/>
            <w:noWrap/>
            <w:vAlign w:val="bottom"/>
            <w:hideMark/>
          </w:tcPr>
          <w:p w:rsidR="003D0321" w:rsidRPr="003D0321" w:rsidRDefault="003D0321" w:rsidP="003D0321">
            <w:pPr>
              <w:spacing w:after="0" w:line="240" w:lineRule="auto"/>
              <w:jc w:val="right"/>
              <w:rPr>
                <w:rFonts w:ascii="Calibri" w:eastAsia="Times New Roman" w:hAnsi="Calibri" w:cs="Times New Roman"/>
                <w:color w:val="000000"/>
                <w:lang w:eastAsia="es-MX"/>
              </w:rPr>
            </w:pPr>
            <w:r w:rsidRPr="003D0321">
              <w:rPr>
                <w:rFonts w:ascii="Calibri" w:eastAsia="Times New Roman" w:hAnsi="Calibri" w:cs="Times New Roman"/>
                <w:color w:val="000000"/>
                <w:lang w:eastAsia="es-MX"/>
              </w:rPr>
              <w:t>50</w:t>
            </w:r>
          </w:p>
        </w:tc>
      </w:tr>
    </w:tbl>
    <w:p w:rsidR="003D0321" w:rsidRPr="00901866" w:rsidRDefault="003D0321" w:rsidP="003D0321">
      <w:pPr>
        <w:jc w:val="both"/>
        <w:rPr>
          <w:b/>
          <w:bCs/>
          <w:color w:val="4F81BD" w:themeColor="accent1"/>
          <w:sz w:val="18"/>
          <w:szCs w:val="18"/>
        </w:rPr>
      </w:pPr>
      <w:r>
        <w:rPr>
          <w:b/>
          <w:bCs/>
          <w:color w:val="4F81BD" w:themeColor="accent1"/>
          <w:sz w:val="18"/>
          <w:szCs w:val="18"/>
        </w:rPr>
        <w:t xml:space="preserve">Fuente: Elaboración propia con datos del </w:t>
      </w:r>
      <w:proofErr w:type="spellStart"/>
      <w:r>
        <w:rPr>
          <w:b/>
          <w:bCs/>
          <w:color w:val="4F81BD" w:themeColor="accent1"/>
          <w:sz w:val="18"/>
          <w:szCs w:val="18"/>
        </w:rPr>
        <w:t>INFyS</w:t>
      </w:r>
      <w:proofErr w:type="spellEnd"/>
      <w:r w:rsidR="006A1064">
        <w:rPr>
          <w:b/>
          <w:bCs/>
          <w:color w:val="4F81BD" w:themeColor="accent1"/>
          <w:sz w:val="18"/>
          <w:szCs w:val="18"/>
        </w:rPr>
        <w:t xml:space="preserve"> (2004-2007) y la Serie </w:t>
      </w:r>
      <w:proofErr w:type="spellStart"/>
      <w:r w:rsidR="006A1064">
        <w:rPr>
          <w:b/>
          <w:bCs/>
          <w:color w:val="4F81BD" w:themeColor="accent1"/>
          <w:sz w:val="18"/>
          <w:szCs w:val="18"/>
        </w:rPr>
        <w:t>lV</w:t>
      </w:r>
      <w:proofErr w:type="spellEnd"/>
      <w:r w:rsidR="006A1064">
        <w:rPr>
          <w:b/>
          <w:bCs/>
          <w:color w:val="4F81BD" w:themeColor="accent1"/>
          <w:sz w:val="18"/>
          <w:szCs w:val="18"/>
        </w:rPr>
        <w:t xml:space="preserve"> del INEGI</w:t>
      </w:r>
      <w:r>
        <w:rPr>
          <w:b/>
          <w:bCs/>
          <w:color w:val="4F81BD" w:themeColor="accent1"/>
          <w:sz w:val="18"/>
          <w:szCs w:val="18"/>
        </w:rPr>
        <w:t>.</w:t>
      </w:r>
    </w:p>
    <w:p w:rsidR="00AA7DE0" w:rsidRDefault="00AA7DE0"/>
    <w:p w:rsidR="005F73CD" w:rsidRDefault="005F73CD" w:rsidP="005F73CD">
      <w:pPr>
        <w:pStyle w:val="Ttulo2"/>
      </w:pPr>
      <w:r>
        <w:t>Factores de emisión de “Tierras Forestales” que permanecen como tales</w:t>
      </w:r>
    </w:p>
    <w:p w:rsidR="005F73CD" w:rsidRDefault="005F73CD" w:rsidP="005F73CD">
      <w:pPr>
        <w:pStyle w:val="Ttulo3"/>
      </w:pPr>
      <w:r>
        <w:t>Insumos</w:t>
      </w:r>
    </w:p>
    <w:p w:rsidR="005F73CD" w:rsidRDefault="000464EA" w:rsidP="005F73CD">
      <w:pPr>
        <w:jc w:val="both"/>
      </w:pPr>
      <w:r>
        <w:t xml:space="preserve">Para estimar los FE de las “Tierras Forestales” que permanecieron como “Tierras Forestales” o bien “Praderas” que permanecieron como “Praderas” se empleó el enfoque de diferencias de existencias las GBP 2006, que el IPCC sugiere utilizar cuando se cuentan con datos de un inventario </w:t>
      </w:r>
      <w:r>
        <w:lastRenderedPageBreak/>
        <w:t>en dos tiempos distinto</w:t>
      </w:r>
      <w:r w:rsidR="00813F84">
        <w:t>s</w:t>
      </w:r>
      <w:r>
        <w:t xml:space="preserve"> y la muestra es representativa a nivel nacional</w:t>
      </w:r>
      <w:r w:rsidR="008941F6">
        <w:t xml:space="preserve">. Por lo que para implementar este método </w:t>
      </w:r>
      <w:r>
        <w:t>fue</w:t>
      </w:r>
      <w:r w:rsidR="008941F6">
        <w:t xml:space="preserve"> necesario contar con</w:t>
      </w:r>
      <w:r w:rsidR="002D1E68">
        <w:t xml:space="preserve"> estimaciones de carbono</w:t>
      </w:r>
      <w:r w:rsidR="008941F6">
        <w:t xml:space="preserve"> dos ciclos de un inventario forestal </w:t>
      </w:r>
      <w:r w:rsidR="002D1E68">
        <w:t>y dos mapas de cobertura de la tierra que sean correspondientes con los ciclos del inventario.</w:t>
      </w:r>
    </w:p>
    <w:p w:rsidR="002D1E68" w:rsidRDefault="002D1E68" w:rsidP="005F73CD">
      <w:pPr>
        <w:jc w:val="both"/>
      </w:pPr>
      <w:r>
        <w:t>Por lo tanto para implementar el enfoque de cambios en las existencias del IPCC, se utilizaron las estimaciones de biomasa</w:t>
      </w:r>
      <w:r w:rsidR="00813F84">
        <w:t xml:space="preserve"> aérea</w:t>
      </w:r>
      <w:r>
        <w:t xml:space="preserve"> a nivel del UMS del primer (2004-2007) y segundo ciclo (2008-2013) del </w:t>
      </w:r>
      <w:proofErr w:type="spellStart"/>
      <w:r>
        <w:t>INFyS</w:t>
      </w:r>
      <w:proofErr w:type="spellEnd"/>
      <w:r>
        <w:t xml:space="preserve"> cuyo proceso de estimación se muestra en la sección de “Estimación de la biomasa aérea del arbolado vivo a nivel de UMS”. Además, con fines de identificar el subconjunto de UMS que permanecieron en la misma clase</w:t>
      </w:r>
      <w:r w:rsidR="00AD7275">
        <w:t>, se utilizaron</w:t>
      </w:r>
      <w:r>
        <w:t xml:space="preserve"> los mapas de cobertura del INEGI Serie </w:t>
      </w:r>
      <w:proofErr w:type="spellStart"/>
      <w:r>
        <w:t>lV</w:t>
      </w:r>
      <w:proofErr w:type="spellEnd"/>
      <w:r>
        <w:t xml:space="preserve"> (2007) y V (2011) que son aproximadamente correspondientes con el primer y segundo ciclo del </w:t>
      </w:r>
      <w:proofErr w:type="spellStart"/>
      <w:r>
        <w:t>INFyS</w:t>
      </w:r>
      <w:proofErr w:type="spellEnd"/>
      <w:r>
        <w:t>.</w:t>
      </w:r>
    </w:p>
    <w:p w:rsidR="002D1E68" w:rsidRDefault="002D1E68" w:rsidP="005F73CD">
      <w:pPr>
        <w:jc w:val="both"/>
      </w:pPr>
    </w:p>
    <w:p w:rsidR="005F73CD" w:rsidRDefault="005F73CD" w:rsidP="005F73CD">
      <w:pPr>
        <w:pStyle w:val="Ttulo3"/>
      </w:pPr>
      <w:r>
        <w:t>Método</w:t>
      </w:r>
    </w:p>
    <w:p w:rsidR="000464EA" w:rsidRDefault="000464EA" w:rsidP="000464EA">
      <w:pPr>
        <w:pStyle w:val="Sinespaciado"/>
        <w:jc w:val="both"/>
      </w:pPr>
    </w:p>
    <w:p w:rsidR="000464EA" w:rsidRDefault="006A1064" w:rsidP="003F2958">
      <w:pPr>
        <w:jc w:val="both"/>
      </w:pPr>
      <w:r>
        <w:t>La estimación de los FE mostrados en esta sección se basó en el método de cambios de existencias (ver</w:t>
      </w:r>
      <w:r w:rsidR="000464EA">
        <w:t xml:space="preserve"> Ecuación 4</w:t>
      </w:r>
      <w:r>
        <w:t>)</w:t>
      </w:r>
      <w:r w:rsidR="000464EA">
        <w:t xml:space="preserve">. </w:t>
      </w:r>
      <w:r>
        <w:t>Para ello, primero se obtuvo</w:t>
      </w:r>
      <w:r w:rsidR="000464EA">
        <w:t xml:space="preserve"> la estimación del carbono total en cada tiempo de acuerdo a lo indicado en la sección de “Estimación de la biomasa aérea del arbolado vivo a nivel de UMS”, por lo que no se sigue la fórmula de estimación vía volumen que se indica en el IPCC.</w:t>
      </w:r>
    </w:p>
    <w:p w:rsidR="000464EA" w:rsidRDefault="000464EA" w:rsidP="000464EA">
      <w:pPr>
        <w:pStyle w:val="Sinespaciado"/>
        <w:jc w:val="both"/>
      </w:pPr>
    </w:p>
    <w:p w:rsidR="000464EA" w:rsidRDefault="005D635B" w:rsidP="000464EA">
      <w:pPr>
        <w:pStyle w:val="Sinespaciado"/>
        <w:jc w:val="center"/>
      </w:pPr>
      <m:oMath>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m:t>
        </m:r>
      </m:oMath>
      <w:r w:rsidR="000464EA">
        <w:rPr>
          <w:rFonts w:eastAsiaTheme="minorEastAsia"/>
          <w:iCs/>
        </w:rPr>
        <w:tab/>
      </w:r>
      <w:r w:rsidR="000464EA">
        <w:rPr>
          <w:rFonts w:eastAsiaTheme="minorEastAsia"/>
          <w:iCs/>
        </w:rPr>
        <w:tab/>
      </w:r>
      <w:r w:rsidR="000464EA">
        <w:rPr>
          <w:rFonts w:eastAsiaTheme="minorEastAsia"/>
          <w:iCs/>
        </w:rPr>
        <w:tab/>
      </w:r>
      <w:r w:rsidR="000464EA">
        <w:rPr>
          <w:rFonts w:eastAsiaTheme="minorEastAsia"/>
          <w:iCs/>
        </w:rPr>
        <w:tab/>
      </w:r>
      <w:r w:rsidR="000464EA">
        <w:rPr>
          <w:rFonts w:eastAsiaTheme="minorEastAsia"/>
          <w:iCs/>
        </w:rPr>
        <w:tab/>
      </w:r>
      <w:r w:rsidR="000464EA">
        <w:rPr>
          <w:rFonts w:eastAsiaTheme="minorEastAsia"/>
          <w:iCs/>
        </w:rPr>
        <w:tab/>
      </w:r>
      <w:r w:rsidR="000464EA">
        <w:rPr>
          <w:rFonts w:eastAsiaTheme="minorEastAsia"/>
          <w:iCs/>
        </w:rPr>
        <w:tab/>
      </w:r>
      <w:r w:rsidR="000464EA">
        <w:rPr>
          <w:rFonts w:eastAsiaTheme="minorEastAsia"/>
          <w:iCs/>
        </w:rPr>
        <w:tab/>
      </w:r>
      <w:r w:rsidR="000464EA">
        <w:rPr>
          <w:rFonts w:eastAsiaTheme="minorEastAsia"/>
          <w:iCs/>
        </w:rPr>
        <w:tab/>
      </w:r>
      <w:proofErr w:type="spellStart"/>
      <w:r w:rsidR="000464EA" w:rsidDel="00025D5C">
        <w:rPr>
          <w:rFonts w:eastAsiaTheme="minorEastAsia"/>
          <w:iCs/>
        </w:rPr>
        <w:t>Ec</w:t>
      </w:r>
      <w:proofErr w:type="spellEnd"/>
      <w:r w:rsidR="000464EA" w:rsidDel="00025D5C">
        <w:rPr>
          <w:rFonts w:eastAsiaTheme="minorEastAsia"/>
          <w:iCs/>
        </w:rPr>
        <w:t xml:space="preserve"> (</w:t>
      </w:r>
      <w:r w:rsidR="000464EA">
        <w:rPr>
          <w:rFonts w:eastAsiaTheme="minorEastAsia"/>
          <w:iCs/>
        </w:rPr>
        <w:t>4</w:t>
      </w:r>
      <w:r w:rsidR="000464EA" w:rsidDel="00025D5C">
        <w:rPr>
          <w:rFonts w:eastAsiaTheme="minorEastAsia"/>
          <w:iCs/>
        </w:rPr>
        <w:t>)</w:t>
      </w:r>
    </w:p>
    <w:p w:rsidR="000464EA" w:rsidRDefault="000464EA" w:rsidP="000464EA">
      <w:pPr>
        <w:pStyle w:val="Sinespaciado"/>
      </w:pPr>
    </w:p>
    <w:p w:rsidR="000464EA" w:rsidRDefault="000464EA" w:rsidP="000464EA">
      <w:pPr>
        <w:pStyle w:val="Sinespaciado"/>
      </w:pPr>
      <w:r>
        <w:t>Dónde:</w:t>
      </w:r>
    </w:p>
    <w:p w:rsidR="000464EA" w:rsidRDefault="000464EA" w:rsidP="000464EA">
      <w:pPr>
        <w:pStyle w:val="Sinespaciado"/>
        <w:ind w:left="708"/>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oMath>
      <w:r>
        <w:rPr>
          <w:rFonts w:eastAsiaTheme="minorEastAsia"/>
        </w:rPr>
        <w:t xml:space="preserve"> = Cambio anual en las existencias de carbono de la biomasa en tierras que permanecen en la misma clase (ton C año</w:t>
      </w:r>
      <w:r>
        <w:rPr>
          <w:rFonts w:eastAsiaTheme="minorEastAsia"/>
          <w:vertAlign w:val="superscript"/>
        </w:rPr>
        <w:t>-1</w:t>
      </w:r>
      <w:r>
        <w:rPr>
          <w:rFonts w:eastAsiaTheme="minorEastAsia"/>
        </w:rPr>
        <w:t>).</w:t>
      </w:r>
    </w:p>
    <w:p w:rsidR="000464EA" w:rsidRDefault="000464EA" w:rsidP="000464EA">
      <w:pPr>
        <w:pStyle w:val="Sinespaciado"/>
        <w:ind w:left="708"/>
        <w:rPr>
          <w:rFonts w:eastAsiaTheme="minorEastAsia"/>
        </w:rPr>
      </w:pPr>
      <w:r>
        <w:rPr>
          <w:rFonts w:eastAsiaTheme="minorEastAsia"/>
        </w:rPr>
        <w:t>C</w:t>
      </w:r>
      <w:r>
        <w:rPr>
          <w:rFonts w:eastAsiaTheme="minorEastAsia"/>
          <w:vertAlign w:val="subscript"/>
        </w:rPr>
        <w:t xml:space="preserve">t2 </w:t>
      </w:r>
      <w:r>
        <w:rPr>
          <w:rFonts w:eastAsiaTheme="minorEastAsia"/>
        </w:rPr>
        <w:t>= Total de carbono en biomasa para cada clase de tierra en el momento t</w:t>
      </w:r>
      <w:r>
        <w:rPr>
          <w:rFonts w:eastAsiaTheme="minorEastAsia"/>
          <w:vertAlign w:val="subscript"/>
        </w:rPr>
        <w:t xml:space="preserve">2 </w:t>
      </w:r>
      <w:r>
        <w:rPr>
          <w:rFonts w:eastAsiaTheme="minorEastAsia"/>
        </w:rPr>
        <w:t>(ton de C)</w:t>
      </w:r>
    </w:p>
    <w:p w:rsidR="000464EA" w:rsidRDefault="000464EA" w:rsidP="000464EA">
      <w:pPr>
        <w:pStyle w:val="Sinespaciado"/>
        <w:ind w:left="708"/>
        <w:rPr>
          <w:rFonts w:eastAsiaTheme="minorEastAsia"/>
        </w:rPr>
      </w:pPr>
      <w:r>
        <w:rPr>
          <w:rFonts w:eastAsiaTheme="minorEastAsia"/>
        </w:rPr>
        <w:t>C</w:t>
      </w:r>
      <w:r>
        <w:rPr>
          <w:rFonts w:eastAsiaTheme="minorEastAsia"/>
          <w:vertAlign w:val="subscript"/>
        </w:rPr>
        <w:t xml:space="preserve">t1 </w:t>
      </w:r>
      <w:r>
        <w:rPr>
          <w:rFonts w:eastAsiaTheme="minorEastAsia"/>
        </w:rPr>
        <w:t>= Total de carbono en biomasa para cada clase de tierra en el momento t</w:t>
      </w:r>
      <w:r>
        <w:rPr>
          <w:rFonts w:eastAsiaTheme="minorEastAsia"/>
          <w:vertAlign w:val="subscript"/>
        </w:rPr>
        <w:t xml:space="preserve">1 </w:t>
      </w:r>
      <w:r>
        <w:rPr>
          <w:rFonts w:eastAsiaTheme="minorEastAsia"/>
        </w:rPr>
        <w:t>(ton de C)</w:t>
      </w:r>
    </w:p>
    <w:p w:rsidR="000464EA" w:rsidRDefault="000464EA" w:rsidP="000464EA">
      <w:pPr>
        <w:pStyle w:val="Sinespaciado"/>
        <w:rPr>
          <w:rFonts w:eastAsiaTheme="minorEastAsia"/>
        </w:rPr>
      </w:pPr>
    </w:p>
    <w:p w:rsidR="000464EA" w:rsidRDefault="000464EA" w:rsidP="003F2958">
      <w:pPr>
        <w:jc w:val="both"/>
      </w:pPr>
      <w:r>
        <w:t>Por lo tanto, para seguir las recomendaciones del IPCC (2006), los estimadores de estos FE se obtuvieron a partir de los cambios en los almacenes de carbono a nivel de UMS. Es decir, que para obtener estas estimaciones, se procedió a generar una nueva variable (</w:t>
      </w:r>
      <w:r w:rsidRPr="000B3D10">
        <w:rPr>
          <w:i/>
        </w:rPr>
        <w:t>cambio bruto de carbono</w:t>
      </w:r>
      <w:r>
        <w:t xml:space="preserve">) de las diferencias de carbono para cada </w:t>
      </w:r>
      <w:r>
        <w:rPr>
          <w:rFonts w:eastAsiaTheme="minorEastAsia"/>
        </w:rPr>
        <w:t>clase</w:t>
      </w:r>
      <w:r>
        <w:t xml:space="preserve"> a nivel de UMS, la cual es el resultado de restarle al “carbono total de cada UMS del re-muestreo” el “carbono total de cada UMS del muestreo” (ver </w:t>
      </w:r>
      <w:r w:rsidRPr="000464EA">
        <w:rPr>
          <w:color w:val="FF0000"/>
        </w:rPr>
        <w:t>Figura X.2</w:t>
      </w:r>
      <w:r>
        <w:t xml:space="preserve">). Posteriormente, se anualizo dividiendo el </w:t>
      </w:r>
      <w:r w:rsidRPr="000B3D10">
        <w:rPr>
          <w:i/>
        </w:rPr>
        <w:t>cambio bruto de carbono</w:t>
      </w:r>
      <w:r>
        <w:t xml:space="preserve"> entre el número de años que transcurrieron entre la medición y la remedición de cada UMS con lo que se creó la variable </w:t>
      </w:r>
      <w:r w:rsidRPr="000B3D10">
        <w:rPr>
          <w:i/>
        </w:rPr>
        <w:t xml:space="preserve">cambio </w:t>
      </w:r>
      <w:r>
        <w:rPr>
          <w:i/>
        </w:rPr>
        <w:t>anualizado</w:t>
      </w:r>
      <w:r w:rsidRPr="000B3D10">
        <w:rPr>
          <w:i/>
        </w:rPr>
        <w:t xml:space="preserve"> de carbono</w:t>
      </w:r>
      <w:r>
        <w:t>.</w:t>
      </w:r>
    </w:p>
    <w:p w:rsidR="000464EA" w:rsidRDefault="000464EA" w:rsidP="000464EA">
      <w:pPr>
        <w:pStyle w:val="Epgrafe"/>
        <w:keepNext/>
        <w:rPr>
          <w:b w:val="0"/>
          <w:bCs w:val="0"/>
          <w:color w:val="auto"/>
          <w:sz w:val="22"/>
          <w:szCs w:val="22"/>
        </w:rPr>
      </w:pPr>
    </w:p>
    <w:p w:rsidR="000464EA" w:rsidRDefault="000464EA" w:rsidP="000464EA">
      <w:pPr>
        <w:pStyle w:val="Sinespaciado"/>
      </w:pPr>
      <w:r>
        <w:rPr>
          <w:noProof/>
          <w:lang w:eastAsia="es-MX"/>
        </w:rPr>
        <w:drawing>
          <wp:inline distT="0" distB="0" distL="0" distR="0" wp14:anchorId="75CBBD48" wp14:editId="24296234">
            <wp:extent cx="4966199" cy="3649785"/>
            <wp:effectExtent l="25400" t="25400" r="12700" b="33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6199" cy="3649785"/>
                    </a:xfrm>
                    <a:prstGeom prst="rect">
                      <a:avLst/>
                    </a:prstGeom>
                    <a:noFill/>
                    <a:ln>
                      <a:solidFill>
                        <a:schemeClr val="accent1"/>
                      </a:solidFill>
                    </a:ln>
                  </pic:spPr>
                </pic:pic>
              </a:graphicData>
            </a:graphic>
          </wp:inline>
        </w:drawing>
      </w:r>
    </w:p>
    <w:p w:rsidR="000464EA" w:rsidRDefault="000464EA" w:rsidP="000464EA">
      <w:pPr>
        <w:pStyle w:val="Sinespaciado"/>
        <w:rPr>
          <w:b/>
          <w:bCs/>
          <w:color w:val="4F81BD" w:themeColor="accent1"/>
          <w:sz w:val="18"/>
          <w:szCs w:val="18"/>
        </w:rPr>
      </w:pPr>
      <w:r w:rsidRPr="00050E1C">
        <w:rPr>
          <w:b/>
          <w:bCs/>
          <w:color w:val="4F81BD" w:themeColor="accent1"/>
          <w:sz w:val="18"/>
          <w:szCs w:val="18"/>
        </w:rPr>
        <w:t xml:space="preserve">Figura </w:t>
      </w:r>
      <w:r>
        <w:rPr>
          <w:b/>
          <w:bCs/>
          <w:color w:val="4F81BD" w:themeColor="accent1"/>
          <w:sz w:val="18"/>
          <w:szCs w:val="18"/>
        </w:rPr>
        <w:t>X.2</w:t>
      </w:r>
      <w:r w:rsidRPr="00050E1C">
        <w:rPr>
          <w:b/>
          <w:bCs/>
          <w:color w:val="4F81BD" w:themeColor="accent1"/>
          <w:sz w:val="18"/>
          <w:szCs w:val="18"/>
        </w:rPr>
        <w:t xml:space="preserve">, </w:t>
      </w:r>
      <w:r>
        <w:rPr>
          <w:b/>
          <w:bCs/>
          <w:color w:val="4F81BD" w:themeColor="accent1"/>
          <w:sz w:val="18"/>
          <w:szCs w:val="18"/>
        </w:rPr>
        <w:t>P</w:t>
      </w:r>
      <w:r w:rsidRPr="00050E1C">
        <w:rPr>
          <w:b/>
          <w:bCs/>
          <w:color w:val="4F81BD" w:themeColor="accent1"/>
          <w:sz w:val="18"/>
          <w:szCs w:val="18"/>
        </w:rPr>
        <w:t>roceso de construcción de la variable</w:t>
      </w:r>
      <w:r>
        <w:rPr>
          <w:b/>
          <w:bCs/>
          <w:color w:val="4F81BD" w:themeColor="accent1"/>
          <w:sz w:val="18"/>
          <w:szCs w:val="18"/>
        </w:rPr>
        <w:t xml:space="preserve"> de</w:t>
      </w:r>
      <w:r w:rsidRPr="00050E1C">
        <w:rPr>
          <w:b/>
          <w:bCs/>
          <w:color w:val="4F81BD" w:themeColor="accent1"/>
          <w:sz w:val="18"/>
          <w:szCs w:val="18"/>
        </w:rPr>
        <w:t xml:space="preserve"> cambio bruto de carbono a nivel de sub-parcela</w:t>
      </w:r>
    </w:p>
    <w:p w:rsidR="000464EA" w:rsidRDefault="000464EA" w:rsidP="000464EA">
      <w:pPr>
        <w:pStyle w:val="Sinespaciado"/>
      </w:pPr>
    </w:p>
    <w:p w:rsidR="000464EA" w:rsidRDefault="000464EA" w:rsidP="003F2958">
      <w:pPr>
        <w:pStyle w:val="Sinespaciado"/>
      </w:pPr>
      <w:r>
        <w:t xml:space="preserve">La estimación de esta nueva variable de diferencias en los almacenes requirió de una serie de criterios para asegurar la consistencia </w:t>
      </w:r>
      <w:r w:rsidR="00EB6E14">
        <w:t xml:space="preserve">de los datos a nivel de UMS entre el primer y segundo ciclo del </w:t>
      </w:r>
      <w:proofErr w:type="spellStart"/>
      <w:r w:rsidR="00EB6E14">
        <w:t>INFyS</w:t>
      </w:r>
      <w:proofErr w:type="spellEnd"/>
      <w:r w:rsidR="00EB6E14">
        <w:t>, de esta manera</w:t>
      </w:r>
      <w:r>
        <w:t>:</w:t>
      </w:r>
    </w:p>
    <w:p w:rsidR="000464EA" w:rsidRDefault="000464EA" w:rsidP="003F2958">
      <w:pPr>
        <w:pStyle w:val="Prrafodelista"/>
        <w:numPr>
          <w:ilvl w:val="0"/>
          <w:numId w:val="2"/>
        </w:numPr>
        <w:jc w:val="both"/>
      </w:pPr>
      <w:r>
        <w:t xml:space="preserve">Sólo se consideraron aquellas </w:t>
      </w:r>
      <w:r w:rsidR="00EB6E14">
        <w:t>UMS</w:t>
      </w:r>
      <w:r>
        <w:t xml:space="preserve"> que en el </w:t>
      </w:r>
      <w:r w:rsidR="00EB6E14">
        <w:t>primer ciclo</w:t>
      </w:r>
      <w:r>
        <w:t xml:space="preserve"> del </w:t>
      </w:r>
      <w:proofErr w:type="spellStart"/>
      <w:r>
        <w:t>INFyS</w:t>
      </w:r>
      <w:proofErr w:type="spellEnd"/>
      <w:r>
        <w:t xml:space="preserve"> pertenecen a algún tipo “Tierra Forestal” o “Pastizal” de acuerdo a las </w:t>
      </w:r>
      <w:r w:rsidRPr="003F2958">
        <w:rPr>
          <w:highlight w:val="yellow"/>
        </w:rPr>
        <w:t>definiciones del IPCC</w:t>
      </w:r>
      <w:r>
        <w:t>.</w:t>
      </w:r>
    </w:p>
    <w:p w:rsidR="000464EA" w:rsidRDefault="000464EA" w:rsidP="003F2958">
      <w:pPr>
        <w:pStyle w:val="Prrafodelista"/>
        <w:numPr>
          <w:ilvl w:val="0"/>
          <w:numId w:val="2"/>
        </w:numPr>
        <w:jc w:val="both"/>
      </w:pPr>
      <w:r>
        <w:t xml:space="preserve">Dentro de este subconjunto, se filtraron las </w:t>
      </w:r>
      <w:r w:rsidR="00EB6E14">
        <w:t>UMS</w:t>
      </w:r>
      <w:r>
        <w:t xml:space="preserve"> que fueron medidas en el mismo lugar tanto en el </w:t>
      </w:r>
      <w:r w:rsidR="00EB6E14">
        <w:t>primer como en el segundo ciclo</w:t>
      </w:r>
      <w:r>
        <w:t xml:space="preserve"> del </w:t>
      </w:r>
      <w:proofErr w:type="spellStart"/>
      <w:r>
        <w:t>INFyS</w:t>
      </w:r>
      <w:proofErr w:type="spellEnd"/>
      <w:r>
        <w:t xml:space="preserve">. Estas parcelas están identificadas en el </w:t>
      </w:r>
      <w:proofErr w:type="spellStart"/>
      <w:r>
        <w:t>INFyS</w:t>
      </w:r>
      <w:proofErr w:type="spellEnd"/>
      <w:r>
        <w:t xml:space="preserve"> como “Iniciales”, por lo que sólo estas </w:t>
      </w:r>
      <w:r w:rsidR="00EB6E14">
        <w:t xml:space="preserve">UMS </w:t>
      </w:r>
      <w:r>
        <w:t>fueron consideradas para la variable de las diferencias.</w:t>
      </w:r>
    </w:p>
    <w:p w:rsidR="000464EA" w:rsidRDefault="000464EA" w:rsidP="003F2958">
      <w:pPr>
        <w:pStyle w:val="Prrafodelista"/>
        <w:numPr>
          <w:ilvl w:val="0"/>
          <w:numId w:val="2"/>
        </w:numPr>
        <w:jc w:val="both"/>
      </w:pPr>
      <w:r>
        <w:t xml:space="preserve">Además, también se excluyeron de este segundo subconjunto aquellas </w:t>
      </w:r>
      <w:r w:rsidR="00EB6E14">
        <w:t>UMS</w:t>
      </w:r>
      <w:r>
        <w:t xml:space="preserve"> que NO tienen información de carbono** ya sea en el </w:t>
      </w:r>
      <w:r w:rsidR="00EB6E14">
        <w:t xml:space="preserve">primer o segundo ciclo del </w:t>
      </w:r>
      <w:proofErr w:type="spellStart"/>
      <w:r w:rsidR="00EB6E14">
        <w:t>INFyS</w:t>
      </w:r>
      <w:proofErr w:type="spellEnd"/>
      <w:r>
        <w:t xml:space="preserve">. Con este filtro se excluyeron a aquellas </w:t>
      </w:r>
      <w:r w:rsidR="00EB6E14">
        <w:t>UMS en las que no</w:t>
      </w:r>
      <w:r>
        <w:t xml:space="preserve"> levanto información en alguno de los tiempos de medición por algún problem</w:t>
      </w:r>
      <w:r w:rsidR="00EB6E14">
        <w:t>a de inaccesibilidad</w:t>
      </w:r>
      <w:r>
        <w:t>.</w:t>
      </w:r>
    </w:p>
    <w:p w:rsidR="000464EA" w:rsidRDefault="000464EA" w:rsidP="003F2958">
      <w:pPr>
        <w:pStyle w:val="Prrafodelista"/>
        <w:numPr>
          <w:ilvl w:val="0"/>
          <w:numId w:val="2"/>
        </w:numPr>
        <w:jc w:val="both"/>
      </w:pPr>
      <w:r>
        <w:t>Finalmente, en este tercer s</w:t>
      </w:r>
      <w:r w:rsidR="00EB6E14">
        <w:t>ubconjunto se eliminaron aquella</w:t>
      </w:r>
      <w:r>
        <w:t xml:space="preserve">s </w:t>
      </w:r>
      <w:r w:rsidR="00EB6E14">
        <w:t>UMS</w:t>
      </w:r>
      <w:r>
        <w:t xml:space="preserve"> que cambiaron de </w:t>
      </w:r>
      <w:r w:rsidR="00EB6E14">
        <w:t>clase</w:t>
      </w:r>
      <w:r>
        <w:t xml:space="preserve"> entre </w:t>
      </w:r>
      <w:r w:rsidR="00EB6E14">
        <w:t xml:space="preserve">la serie </w:t>
      </w:r>
      <w:proofErr w:type="spellStart"/>
      <w:r w:rsidR="00EB6E14">
        <w:t>lV</w:t>
      </w:r>
      <w:proofErr w:type="spellEnd"/>
      <w:r w:rsidR="00EB6E14">
        <w:t xml:space="preserve"> y V del INEGI.</w:t>
      </w:r>
    </w:p>
    <w:p w:rsidR="003F2958" w:rsidRDefault="000464EA" w:rsidP="003F2958">
      <w:pPr>
        <w:jc w:val="both"/>
      </w:pPr>
      <w:r>
        <w:t xml:space="preserve">Después aplicar estos filtros, el tamaño de la muestra para la variable de cambios en los almacenes paso de </w:t>
      </w:r>
      <w:r w:rsidR="00EB6E14">
        <w:t>104,880</w:t>
      </w:r>
      <w:r>
        <w:t xml:space="preserve"> </w:t>
      </w:r>
      <w:r w:rsidR="00EB6E14">
        <w:t>UMS</w:t>
      </w:r>
      <w:r>
        <w:t xml:space="preserve"> a </w:t>
      </w:r>
      <w:r w:rsidR="00EB6E14">
        <w:t>63,242</w:t>
      </w:r>
      <w:r>
        <w:t xml:space="preserve"> </w:t>
      </w:r>
      <w:r w:rsidR="003F2958">
        <w:t>UMS</w:t>
      </w:r>
      <w:r>
        <w:t xml:space="preserve">. Con </w:t>
      </w:r>
      <w:r w:rsidR="003F2958">
        <w:t>este</w:t>
      </w:r>
      <w:r>
        <w:t xml:space="preserve"> subconjunto de </w:t>
      </w:r>
      <w:r w:rsidR="003F2958">
        <w:t>UMS</w:t>
      </w:r>
      <w:r>
        <w:t xml:space="preserve"> y con la variable de </w:t>
      </w:r>
      <w:r w:rsidRPr="000B3D10">
        <w:rPr>
          <w:i/>
        </w:rPr>
        <w:t xml:space="preserve">cambio </w:t>
      </w:r>
      <w:r>
        <w:rPr>
          <w:i/>
        </w:rPr>
        <w:t>anualizado</w:t>
      </w:r>
      <w:r w:rsidRPr="000B3D10">
        <w:rPr>
          <w:i/>
        </w:rPr>
        <w:t xml:space="preserve"> de carbono</w:t>
      </w:r>
      <w:r>
        <w:t xml:space="preserve"> se procedió a o</w:t>
      </w:r>
      <w:r w:rsidR="003F2958">
        <w:t>btener los estimadores de los FE</w:t>
      </w:r>
      <w:r>
        <w:t xml:space="preserve"> y sus incertidumbres. </w:t>
      </w:r>
      <w:r w:rsidRPr="00373C09">
        <w:t>Para ello, se utilizó el estimador de</w:t>
      </w:r>
      <w:r>
        <w:t xml:space="preserve"> “Razón” </w:t>
      </w:r>
      <w:r w:rsidR="003F2958">
        <w:t>mostrado en la sección anterior.</w:t>
      </w:r>
    </w:p>
    <w:p w:rsidR="00AD7275" w:rsidRDefault="00AD7275" w:rsidP="003F2958"/>
    <w:p w:rsidR="005F73CD" w:rsidRDefault="005F73CD" w:rsidP="003F2958">
      <w:pPr>
        <w:jc w:val="both"/>
      </w:pPr>
      <w:r>
        <w:t>Todo el manejo de las bases de datos y los procesos de estimación fueron programados y ejecutados en el software estadístico R.</w:t>
      </w:r>
    </w:p>
    <w:p w:rsidR="005F73CD" w:rsidRDefault="005F73CD" w:rsidP="005F73CD">
      <w:pPr>
        <w:pStyle w:val="Ttulo3"/>
      </w:pPr>
      <w:r>
        <w:t>Resultados</w:t>
      </w:r>
    </w:p>
    <w:p w:rsidR="005F73CD" w:rsidRDefault="005F73CD" w:rsidP="005F73CD">
      <w:r>
        <w:t>La estimación de los</w:t>
      </w:r>
      <w:r w:rsidR="006A1064">
        <w:t xml:space="preserve"> FE de los cambios en los</w:t>
      </w:r>
      <w:r>
        <w:t xml:space="preserve"> almacenes de carbono </w:t>
      </w:r>
      <w:r w:rsidR="006A1064">
        <w:t>que se utilizarán</w:t>
      </w:r>
      <w:r>
        <w:t xml:space="preserve"> para la </w:t>
      </w:r>
      <w:r w:rsidR="006A1064">
        <w:t>obtención</w:t>
      </w:r>
      <w:r>
        <w:t xml:space="preserve"> de las emisiones de las “Tierras Forestales que </w:t>
      </w:r>
      <w:r w:rsidR="006A1064">
        <w:t>permanecen como tales</w:t>
      </w:r>
      <w:r>
        <w:t>”</w:t>
      </w:r>
      <w:r w:rsidR="006A1064">
        <w:t xml:space="preserve"> bajo en el enfoque de cambios en los almacenes,</w:t>
      </w:r>
      <w:r>
        <w:t xml:space="preserve"> se muestran en el Cuadro X.</w:t>
      </w:r>
      <w:r w:rsidR="006A1064">
        <w:t>3</w:t>
      </w:r>
      <w:r>
        <w:t>.</w:t>
      </w:r>
    </w:p>
    <w:p w:rsidR="00AD7275" w:rsidRPr="00901866" w:rsidRDefault="00AD7275" w:rsidP="00AD7275">
      <w:pPr>
        <w:jc w:val="both"/>
        <w:rPr>
          <w:b/>
          <w:bCs/>
          <w:color w:val="4F81BD" w:themeColor="accent1"/>
          <w:sz w:val="18"/>
          <w:szCs w:val="18"/>
        </w:rPr>
      </w:pPr>
      <w:r w:rsidRPr="00901866">
        <w:rPr>
          <w:b/>
          <w:bCs/>
          <w:color w:val="4F81BD" w:themeColor="accent1"/>
          <w:sz w:val="18"/>
          <w:szCs w:val="18"/>
        </w:rPr>
        <w:t>Cuadro X.</w:t>
      </w:r>
      <w:r w:rsidR="00634866">
        <w:rPr>
          <w:b/>
          <w:bCs/>
          <w:color w:val="4F81BD" w:themeColor="accent1"/>
          <w:sz w:val="18"/>
          <w:szCs w:val="18"/>
        </w:rPr>
        <w:t>3</w:t>
      </w:r>
      <w:r w:rsidRPr="00901866">
        <w:rPr>
          <w:b/>
          <w:bCs/>
          <w:color w:val="4F81BD" w:themeColor="accent1"/>
          <w:sz w:val="18"/>
          <w:szCs w:val="18"/>
        </w:rPr>
        <w:t xml:space="preserve">. </w:t>
      </w:r>
      <w:r w:rsidR="00634866">
        <w:rPr>
          <w:b/>
          <w:bCs/>
          <w:color w:val="4F81BD" w:themeColor="accent1"/>
          <w:sz w:val="18"/>
          <w:szCs w:val="18"/>
        </w:rPr>
        <w:t>Estimación de las densidades de carbono de la biomasa subterránea y sus incertidumbres a nivel de clases de cobertura.</w:t>
      </w:r>
    </w:p>
    <w:tbl>
      <w:tblPr>
        <w:tblStyle w:val="Tablaconcuadrcula"/>
        <w:tblW w:w="0" w:type="auto"/>
        <w:tblLook w:val="04A0" w:firstRow="1" w:lastRow="0" w:firstColumn="1" w:lastColumn="0" w:noHBand="0" w:noVBand="1"/>
      </w:tblPr>
      <w:tblGrid>
        <w:gridCol w:w="1200"/>
        <w:gridCol w:w="1660"/>
        <w:gridCol w:w="1660"/>
        <w:gridCol w:w="1500"/>
        <w:gridCol w:w="1180"/>
        <w:gridCol w:w="1820"/>
      </w:tblGrid>
      <w:tr w:rsidR="00D442F1" w:rsidRPr="00D442F1" w:rsidTr="006A1064">
        <w:trPr>
          <w:trHeight w:val="900"/>
        </w:trPr>
        <w:tc>
          <w:tcPr>
            <w:tcW w:w="1200" w:type="dxa"/>
            <w:noWrap/>
            <w:hideMark/>
          </w:tcPr>
          <w:p w:rsidR="006A1064" w:rsidRPr="00D442F1" w:rsidRDefault="006A1064" w:rsidP="006A1064">
            <w:pPr>
              <w:jc w:val="both"/>
              <w:rPr>
                <w:b/>
                <w:bCs/>
                <w:sz w:val="18"/>
                <w:szCs w:val="18"/>
              </w:rPr>
            </w:pPr>
            <w:r w:rsidRPr="00D442F1">
              <w:rPr>
                <w:b/>
                <w:bCs/>
                <w:sz w:val="18"/>
                <w:szCs w:val="18"/>
              </w:rPr>
              <w:t>Estrato</w:t>
            </w:r>
          </w:p>
        </w:tc>
        <w:tc>
          <w:tcPr>
            <w:tcW w:w="1660" w:type="dxa"/>
            <w:noWrap/>
            <w:hideMark/>
          </w:tcPr>
          <w:p w:rsidR="006A1064" w:rsidRPr="00D442F1" w:rsidRDefault="006A1064" w:rsidP="006A1064">
            <w:pPr>
              <w:jc w:val="both"/>
              <w:rPr>
                <w:b/>
                <w:bCs/>
                <w:sz w:val="18"/>
                <w:szCs w:val="18"/>
              </w:rPr>
            </w:pPr>
            <w:r w:rsidRPr="00D442F1">
              <w:rPr>
                <w:b/>
                <w:bCs/>
                <w:sz w:val="18"/>
                <w:szCs w:val="18"/>
              </w:rPr>
              <w:t>Número de UMS</w:t>
            </w:r>
          </w:p>
        </w:tc>
        <w:tc>
          <w:tcPr>
            <w:tcW w:w="1660" w:type="dxa"/>
            <w:noWrap/>
            <w:hideMark/>
          </w:tcPr>
          <w:p w:rsidR="006A1064" w:rsidRPr="00D442F1" w:rsidRDefault="006A1064" w:rsidP="006A1064">
            <w:pPr>
              <w:jc w:val="both"/>
              <w:rPr>
                <w:b/>
                <w:bCs/>
                <w:sz w:val="18"/>
                <w:szCs w:val="18"/>
              </w:rPr>
            </w:pPr>
            <w:r w:rsidRPr="00D442F1">
              <w:rPr>
                <w:b/>
                <w:bCs/>
                <w:sz w:val="18"/>
                <w:szCs w:val="18"/>
              </w:rPr>
              <w:t>Número de UMP</w:t>
            </w:r>
          </w:p>
        </w:tc>
        <w:tc>
          <w:tcPr>
            <w:tcW w:w="1500" w:type="dxa"/>
            <w:noWrap/>
            <w:hideMark/>
          </w:tcPr>
          <w:p w:rsidR="006A1064" w:rsidRPr="00D442F1" w:rsidRDefault="006A1064" w:rsidP="006A1064">
            <w:pPr>
              <w:jc w:val="both"/>
              <w:rPr>
                <w:b/>
                <w:bCs/>
                <w:sz w:val="18"/>
                <w:szCs w:val="18"/>
              </w:rPr>
            </w:pPr>
            <w:proofErr w:type="spellStart"/>
            <w:r w:rsidRPr="00D442F1">
              <w:rPr>
                <w:b/>
                <w:bCs/>
                <w:sz w:val="18"/>
                <w:szCs w:val="18"/>
              </w:rPr>
              <w:t>Area</w:t>
            </w:r>
            <w:proofErr w:type="spellEnd"/>
            <w:r w:rsidRPr="00D442F1">
              <w:rPr>
                <w:b/>
                <w:bCs/>
                <w:sz w:val="18"/>
                <w:szCs w:val="18"/>
              </w:rPr>
              <w:t xml:space="preserve"> (Has)</w:t>
            </w:r>
          </w:p>
        </w:tc>
        <w:tc>
          <w:tcPr>
            <w:tcW w:w="1180" w:type="dxa"/>
            <w:hideMark/>
          </w:tcPr>
          <w:p w:rsidR="006A1064" w:rsidRPr="00D442F1" w:rsidRDefault="006A1064" w:rsidP="006A1064">
            <w:pPr>
              <w:jc w:val="both"/>
              <w:rPr>
                <w:b/>
                <w:bCs/>
                <w:sz w:val="18"/>
                <w:szCs w:val="18"/>
              </w:rPr>
            </w:pPr>
            <w:r w:rsidRPr="00D442F1">
              <w:rPr>
                <w:b/>
                <w:bCs/>
                <w:sz w:val="18"/>
                <w:szCs w:val="18"/>
              </w:rPr>
              <w:t>Densidad de Carbono (</w:t>
            </w:r>
            <w:proofErr w:type="spellStart"/>
            <w:r w:rsidRPr="00D442F1">
              <w:rPr>
                <w:b/>
                <w:bCs/>
                <w:sz w:val="18"/>
                <w:szCs w:val="18"/>
              </w:rPr>
              <w:t>tonC</w:t>
            </w:r>
            <w:proofErr w:type="spellEnd"/>
            <w:r w:rsidRPr="00D442F1">
              <w:rPr>
                <w:b/>
                <w:bCs/>
                <w:sz w:val="18"/>
                <w:szCs w:val="18"/>
              </w:rPr>
              <w:t>/</w:t>
            </w:r>
            <w:proofErr w:type="spellStart"/>
            <w:r w:rsidRPr="00D442F1">
              <w:rPr>
                <w:b/>
                <w:bCs/>
                <w:sz w:val="18"/>
                <w:szCs w:val="18"/>
              </w:rPr>
              <w:t>ha</w:t>
            </w:r>
            <w:proofErr w:type="spellEnd"/>
            <w:r w:rsidRPr="00D442F1">
              <w:rPr>
                <w:b/>
                <w:bCs/>
                <w:sz w:val="18"/>
                <w:szCs w:val="18"/>
              </w:rPr>
              <w:t>)</w:t>
            </w:r>
          </w:p>
        </w:tc>
        <w:tc>
          <w:tcPr>
            <w:tcW w:w="1820" w:type="dxa"/>
            <w:noWrap/>
            <w:hideMark/>
          </w:tcPr>
          <w:p w:rsidR="006A1064" w:rsidRPr="00D442F1" w:rsidRDefault="006A1064" w:rsidP="006A1064">
            <w:pPr>
              <w:jc w:val="both"/>
              <w:rPr>
                <w:b/>
                <w:bCs/>
                <w:sz w:val="18"/>
                <w:szCs w:val="18"/>
              </w:rPr>
            </w:pPr>
            <w:r w:rsidRPr="00D442F1">
              <w:rPr>
                <w:b/>
                <w:bCs/>
                <w:sz w:val="18"/>
                <w:szCs w:val="18"/>
              </w:rPr>
              <w:t>Incertidumbre (%)</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BC</w:t>
            </w:r>
          </w:p>
        </w:tc>
        <w:tc>
          <w:tcPr>
            <w:tcW w:w="1660" w:type="dxa"/>
            <w:noWrap/>
            <w:hideMark/>
          </w:tcPr>
          <w:p w:rsidR="006A1064" w:rsidRPr="00D442F1" w:rsidRDefault="006A1064" w:rsidP="006A1064">
            <w:pPr>
              <w:jc w:val="both"/>
              <w:rPr>
                <w:bCs/>
                <w:sz w:val="18"/>
                <w:szCs w:val="18"/>
              </w:rPr>
            </w:pPr>
            <w:r w:rsidRPr="00D442F1">
              <w:rPr>
                <w:bCs/>
                <w:sz w:val="18"/>
                <w:szCs w:val="18"/>
              </w:rPr>
              <w:t>21</w:t>
            </w:r>
          </w:p>
        </w:tc>
        <w:tc>
          <w:tcPr>
            <w:tcW w:w="1660" w:type="dxa"/>
            <w:noWrap/>
            <w:hideMark/>
          </w:tcPr>
          <w:p w:rsidR="006A1064" w:rsidRPr="00D442F1" w:rsidRDefault="006A1064" w:rsidP="006A1064">
            <w:pPr>
              <w:jc w:val="both"/>
              <w:rPr>
                <w:bCs/>
                <w:sz w:val="18"/>
                <w:szCs w:val="18"/>
              </w:rPr>
            </w:pPr>
            <w:r w:rsidRPr="00D442F1">
              <w:rPr>
                <w:bCs/>
                <w:sz w:val="18"/>
                <w:szCs w:val="18"/>
              </w:rPr>
              <w:t>6</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34,995 </w:t>
            </w:r>
          </w:p>
        </w:tc>
        <w:tc>
          <w:tcPr>
            <w:tcW w:w="1180" w:type="dxa"/>
            <w:noWrap/>
            <w:hideMark/>
          </w:tcPr>
          <w:p w:rsidR="006A1064" w:rsidRPr="00D442F1" w:rsidRDefault="006A1064" w:rsidP="006A1064">
            <w:pPr>
              <w:jc w:val="both"/>
              <w:rPr>
                <w:bCs/>
                <w:sz w:val="18"/>
                <w:szCs w:val="18"/>
              </w:rPr>
            </w:pPr>
            <w:r w:rsidRPr="00D442F1">
              <w:rPr>
                <w:bCs/>
                <w:sz w:val="18"/>
                <w:szCs w:val="18"/>
              </w:rPr>
              <w:t>0.59</w:t>
            </w:r>
          </w:p>
        </w:tc>
        <w:tc>
          <w:tcPr>
            <w:tcW w:w="1820" w:type="dxa"/>
            <w:noWrap/>
            <w:hideMark/>
          </w:tcPr>
          <w:p w:rsidR="006A1064" w:rsidRPr="00D442F1" w:rsidRDefault="006A1064" w:rsidP="006A1064">
            <w:pPr>
              <w:jc w:val="both"/>
              <w:rPr>
                <w:bCs/>
                <w:sz w:val="18"/>
                <w:szCs w:val="18"/>
              </w:rPr>
            </w:pPr>
            <w:r w:rsidRPr="00D442F1">
              <w:rPr>
                <w:bCs/>
                <w:sz w:val="18"/>
                <w:szCs w:val="18"/>
              </w:rPr>
              <w:t>350</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BCO/P</w:t>
            </w:r>
          </w:p>
        </w:tc>
        <w:tc>
          <w:tcPr>
            <w:tcW w:w="1660" w:type="dxa"/>
            <w:noWrap/>
            <w:hideMark/>
          </w:tcPr>
          <w:p w:rsidR="006A1064" w:rsidRPr="00D442F1" w:rsidRDefault="006A1064" w:rsidP="006A1064">
            <w:pPr>
              <w:jc w:val="both"/>
              <w:rPr>
                <w:bCs/>
                <w:sz w:val="18"/>
                <w:szCs w:val="18"/>
              </w:rPr>
            </w:pPr>
            <w:r w:rsidRPr="00D442F1">
              <w:rPr>
                <w:bCs/>
                <w:sz w:val="18"/>
                <w:szCs w:val="18"/>
              </w:rPr>
              <w:t>13322</w:t>
            </w:r>
          </w:p>
        </w:tc>
        <w:tc>
          <w:tcPr>
            <w:tcW w:w="1660" w:type="dxa"/>
            <w:noWrap/>
            <w:hideMark/>
          </w:tcPr>
          <w:p w:rsidR="006A1064" w:rsidRPr="00D442F1" w:rsidRDefault="006A1064" w:rsidP="006A1064">
            <w:pPr>
              <w:jc w:val="both"/>
              <w:rPr>
                <w:bCs/>
                <w:sz w:val="18"/>
                <w:szCs w:val="18"/>
              </w:rPr>
            </w:pPr>
            <w:r w:rsidRPr="00D442F1">
              <w:rPr>
                <w:bCs/>
                <w:sz w:val="18"/>
                <w:szCs w:val="18"/>
              </w:rPr>
              <w:t>3536</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12,834,391 </w:t>
            </w:r>
          </w:p>
        </w:tc>
        <w:tc>
          <w:tcPr>
            <w:tcW w:w="1180" w:type="dxa"/>
            <w:noWrap/>
            <w:hideMark/>
          </w:tcPr>
          <w:p w:rsidR="006A1064" w:rsidRPr="00D442F1" w:rsidRDefault="006A1064" w:rsidP="006A1064">
            <w:pPr>
              <w:jc w:val="both"/>
              <w:rPr>
                <w:bCs/>
                <w:sz w:val="18"/>
                <w:szCs w:val="18"/>
              </w:rPr>
            </w:pPr>
            <w:r w:rsidRPr="00D442F1">
              <w:rPr>
                <w:bCs/>
                <w:sz w:val="18"/>
                <w:szCs w:val="18"/>
              </w:rPr>
              <w:t>0.49</w:t>
            </w:r>
          </w:p>
        </w:tc>
        <w:tc>
          <w:tcPr>
            <w:tcW w:w="1820" w:type="dxa"/>
            <w:noWrap/>
            <w:hideMark/>
          </w:tcPr>
          <w:p w:rsidR="006A1064" w:rsidRPr="00D442F1" w:rsidRDefault="006A1064" w:rsidP="006A1064">
            <w:pPr>
              <w:jc w:val="both"/>
              <w:rPr>
                <w:bCs/>
                <w:sz w:val="18"/>
                <w:szCs w:val="18"/>
              </w:rPr>
            </w:pPr>
            <w:r w:rsidRPr="00D442F1">
              <w:rPr>
                <w:bCs/>
                <w:sz w:val="18"/>
                <w:szCs w:val="18"/>
              </w:rPr>
              <w:t>21</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BCO/S</w:t>
            </w:r>
          </w:p>
        </w:tc>
        <w:tc>
          <w:tcPr>
            <w:tcW w:w="1660" w:type="dxa"/>
            <w:noWrap/>
            <w:hideMark/>
          </w:tcPr>
          <w:p w:rsidR="006A1064" w:rsidRPr="00D442F1" w:rsidRDefault="006A1064" w:rsidP="006A1064">
            <w:pPr>
              <w:jc w:val="both"/>
              <w:rPr>
                <w:bCs/>
                <w:sz w:val="18"/>
                <w:szCs w:val="18"/>
              </w:rPr>
            </w:pPr>
            <w:r w:rsidRPr="00D442F1">
              <w:rPr>
                <w:bCs/>
                <w:sz w:val="18"/>
                <w:szCs w:val="18"/>
              </w:rPr>
              <w:t>3220</w:t>
            </w:r>
          </w:p>
        </w:tc>
        <w:tc>
          <w:tcPr>
            <w:tcW w:w="1660" w:type="dxa"/>
            <w:noWrap/>
            <w:hideMark/>
          </w:tcPr>
          <w:p w:rsidR="006A1064" w:rsidRPr="00D442F1" w:rsidRDefault="006A1064" w:rsidP="006A1064">
            <w:pPr>
              <w:jc w:val="both"/>
              <w:rPr>
                <w:bCs/>
                <w:sz w:val="18"/>
                <w:szCs w:val="18"/>
              </w:rPr>
            </w:pPr>
            <w:r w:rsidRPr="00D442F1">
              <w:rPr>
                <w:bCs/>
                <w:sz w:val="18"/>
                <w:szCs w:val="18"/>
              </w:rPr>
              <w:t>892</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3,859,934 </w:t>
            </w:r>
          </w:p>
        </w:tc>
        <w:tc>
          <w:tcPr>
            <w:tcW w:w="1180" w:type="dxa"/>
            <w:noWrap/>
            <w:hideMark/>
          </w:tcPr>
          <w:p w:rsidR="006A1064" w:rsidRPr="00D442F1" w:rsidRDefault="006A1064" w:rsidP="006A1064">
            <w:pPr>
              <w:jc w:val="both"/>
              <w:rPr>
                <w:bCs/>
                <w:sz w:val="18"/>
                <w:szCs w:val="18"/>
              </w:rPr>
            </w:pPr>
            <w:r w:rsidRPr="00D442F1">
              <w:rPr>
                <w:bCs/>
                <w:sz w:val="18"/>
                <w:szCs w:val="18"/>
              </w:rPr>
              <w:t>0.39</w:t>
            </w:r>
          </w:p>
        </w:tc>
        <w:tc>
          <w:tcPr>
            <w:tcW w:w="1820" w:type="dxa"/>
            <w:noWrap/>
            <w:hideMark/>
          </w:tcPr>
          <w:p w:rsidR="006A1064" w:rsidRPr="00D442F1" w:rsidRDefault="006A1064" w:rsidP="006A1064">
            <w:pPr>
              <w:jc w:val="both"/>
              <w:rPr>
                <w:bCs/>
                <w:sz w:val="18"/>
                <w:szCs w:val="18"/>
              </w:rPr>
            </w:pPr>
            <w:r w:rsidRPr="00D442F1">
              <w:rPr>
                <w:bCs/>
                <w:sz w:val="18"/>
                <w:szCs w:val="18"/>
              </w:rPr>
              <w:t>40</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BE/P</w:t>
            </w:r>
          </w:p>
        </w:tc>
        <w:tc>
          <w:tcPr>
            <w:tcW w:w="1660" w:type="dxa"/>
            <w:noWrap/>
            <w:hideMark/>
          </w:tcPr>
          <w:p w:rsidR="006A1064" w:rsidRPr="00D442F1" w:rsidRDefault="006A1064" w:rsidP="006A1064">
            <w:pPr>
              <w:jc w:val="both"/>
              <w:rPr>
                <w:bCs/>
                <w:sz w:val="18"/>
                <w:szCs w:val="18"/>
              </w:rPr>
            </w:pPr>
            <w:r w:rsidRPr="00D442F1">
              <w:rPr>
                <w:bCs/>
                <w:sz w:val="18"/>
                <w:szCs w:val="18"/>
              </w:rPr>
              <w:t>9671</w:t>
            </w:r>
          </w:p>
        </w:tc>
        <w:tc>
          <w:tcPr>
            <w:tcW w:w="1660" w:type="dxa"/>
            <w:noWrap/>
            <w:hideMark/>
          </w:tcPr>
          <w:p w:rsidR="006A1064" w:rsidRPr="00D442F1" w:rsidRDefault="006A1064" w:rsidP="006A1064">
            <w:pPr>
              <w:jc w:val="both"/>
              <w:rPr>
                <w:bCs/>
                <w:sz w:val="18"/>
                <w:szCs w:val="18"/>
              </w:rPr>
            </w:pPr>
            <w:r w:rsidRPr="00D442F1">
              <w:rPr>
                <w:bCs/>
                <w:sz w:val="18"/>
                <w:szCs w:val="18"/>
              </w:rPr>
              <w:t>2613</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10,623,200 </w:t>
            </w:r>
          </w:p>
        </w:tc>
        <w:tc>
          <w:tcPr>
            <w:tcW w:w="1180" w:type="dxa"/>
            <w:noWrap/>
            <w:hideMark/>
          </w:tcPr>
          <w:p w:rsidR="006A1064" w:rsidRPr="00D442F1" w:rsidRDefault="006A1064" w:rsidP="006A1064">
            <w:pPr>
              <w:jc w:val="both"/>
              <w:rPr>
                <w:bCs/>
                <w:sz w:val="18"/>
                <w:szCs w:val="18"/>
              </w:rPr>
            </w:pPr>
            <w:r w:rsidRPr="00D442F1">
              <w:rPr>
                <w:bCs/>
                <w:sz w:val="18"/>
                <w:szCs w:val="18"/>
              </w:rPr>
              <w:t>0.41</w:t>
            </w:r>
          </w:p>
        </w:tc>
        <w:tc>
          <w:tcPr>
            <w:tcW w:w="1820" w:type="dxa"/>
            <w:noWrap/>
            <w:hideMark/>
          </w:tcPr>
          <w:p w:rsidR="006A1064" w:rsidRPr="00D442F1" w:rsidRDefault="006A1064" w:rsidP="006A1064">
            <w:pPr>
              <w:jc w:val="both"/>
              <w:rPr>
                <w:bCs/>
                <w:sz w:val="18"/>
                <w:szCs w:val="18"/>
              </w:rPr>
            </w:pPr>
            <w:r w:rsidRPr="00D442F1">
              <w:rPr>
                <w:bCs/>
                <w:sz w:val="18"/>
                <w:szCs w:val="18"/>
              </w:rPr>
              <w:t>20</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BE/S</w:t>
            </w:r>
          </w:p>
        </w:tc>
        <w:tc>
          <w:tcPr>
            <w:tcW w:w="1660" w:type="dxa"/>
            <w:noWrap/>
            <w:hideMark/>
          </w:tcPr>
          <w:p w:rsidR="006A1064" w:rsidRPr="00D442F1" w:rsidRDefault="006A1064" w:rsidP="006A1064">
            <w:pPr>
              <w:jc w:val="both"/>
              <w:rPr>
                <w:bCs/>
                <w:sz w:val="18"/>
                <w:szCs w:val="18"/>
              </w:rPr>
            </w:pPr>
            <w:r w:rsidRPr="00D442F1">
              <w:rPr>
                <w:bCs/>
                <w:sz w:val="18"/>
                <w:szCs w:val="18"/>
              </w:rPr>
              <w:t>4388</w:t>
            </w:r>
          </w:p>
        </w:tc>
        <w:tc>
          <w:tcPr>
            <w:tcW w:w="1660" w:type="dxa"/>
            <w:noWrap/>
            <w:hideMark/>
          </w:tcPr>
          <w:p w:rsidR="006A1064" w:rsidRPr="00D442F1" w:rsidRDefault="006A1064" w:rsidP="006A1064">
            <w:pPr>
              <w:jc w:val="both"/>
              <w:rPr>
                <w:bCs/>
                <w:sz w:val="18"/>
                <w:szCs w:val="18"/>
              </w:rPr>
            </w:pPr>
            <w:r w:rsidRPr="00D442F1">
              <w:rPr>
                <w:bCs/>
                <w:sz w:val="18"/>
                <w:szCs w:val="18"/>
              </w:rPr>
              <w:t>1209</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4,832,913 </w:t>
            </w:r>
          </w:p>
        </w:tc>
        <w:tc>
          <w:tcPr>
            <w:tcW w:w="1180" w:type="dxa"/>
            <w:noWrap/>
            <w:hideMark/>
          </w:tcPr>
          <w:p w:rsidR="006A1064" w:rsidRPr="00D442F1" w:rsidRDefault="006A1064" w:rsidP="006A1064">
            <w:pPr>
              <w:jc w:val="both"/>
              <w:rPr>
                <w:bCs/>
                <w:sz w:val="18"/>
                <w:szCs w:val="18"/>
              </w:rPr>
            </w:pPr>
            <w:r w:rsidRPr="00D442F1">
              <w:rPr>
                <w:bCs/>
                <w:sz w:val="18"/>
                <w:szCs w:val="18"/>
              </w:rPr>
              <w:t>0.47</w:t>
            </w:r>
          </w:p>
        </w:tc>
        <w:tc>
          <w:tcPr>
            <w:tcW w:w="1820" w:type="dxa"/>
            <w:noWrap/>
            <w:hideMark/>
          </w:tcPr>
          <w:p w:rsidR="006A1064" w:rsidRPr="00D442F1" w:rsidRDefault="006A1064" w:rsidP="006A1064">
            <w:pPr>
              <w:jc w:val="both"/>
              <w:rPr>
                <w:bCs/>
                <w:sz w:val="18"/>
                <w:szCs w:val="18"/>
              </w:rPr>
            </w:pPr>
            <w:r w:rsidRPr="00D442F1">
              <w:rPr>
                <w:bCs/>
                <w:sz w:val="18"/>
                <w:szCs w:val="18"/>
              </w:rPr>
              <w:t>24</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BM/P</w:t>
            </w:r>
          </w:p>
        </w:tc>
        <w:tc>
          <w:tcPr>
            <w:tcW w:w="1660" w:type="dxa"/>
            <w:noWrap/>
            <w:hideMark/>
          </w:tcPr>
          <w:p w:rsidR="006A1064" w:rsidRPr="00D442F1" w:rsidRDefault="006A1064" w:rsidP="006A1064">
            <w:pPr>
              <w:jc w:val="both"/>
              <w:rPr>
                <w:bCs/>
                <w:sz w:val="18"/>
                <w:szCs w:val="18"/>
              </w:rPr>
            </w:pPr>
            <w:r w:rsidRPr="00D442F1">
              <w:rPr>
                <w:bCs/>
                <w:sz w:val="18"/>
                <w:szCs w:val="18"/>
              </w:rPr>
              <w:t>796</w:t>
            </w:r>
          </w:p>
        </w:tc>
        <w:tc>
          <w:tcPr>
            <w:tcW w:w="1660" w:type="dxa"/>
            <w:noWrap/>
            <w:hideMark/>
          </w:tcPr>
          <w:p w:rsidR="006A1064" w:rsidRPr="00D442F1" w:rsidRDefault="006A1064" w:rsidP="006A1064">
            <w:pPr>
              <w:jc w:val="both"/>
              <w:rPr>
                <w:bCs/>
                <w:sz w:val="18"/>
                <w:szCs w:val="18"/>
              </w:rPr>
            </w:pPr>
            <w:r w:rsidRPr="00D442F1">
              <w:rPr>
                <w:bCs/>
                <w:sz w:val="18"/>
                <w:szCs w:val="18"/>
              </w:rPr>
              <w:t>247</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1,293,356 </w:t>
            </w:r>
          </w:p>
        </w:tc>
        <w:tc>
          <w:tcPr>
            <w:tcW w:w="1180" w:type="dxa"/>
            <w:noWrap/>
            <w:hideMark/>
          </w:tcPr>
          <w:p w:rsidR="006A1064" w:rsidRPr="00D442F1" w:rsidRDefault="006A1064" w:rsidP="006A1064">
            <w:pPr>
              <w:jc w:val="both"/>
              <w:rPr>
                <w:bCs/>
                <w:sz w:val="18"/>
                <w:szCs w:val="18"/>
              </w:rPr>
            </w:pPr>
            <w:r w:rsidRPr="00D442F1">
              <w:rPr>
                <w:bCs/>
                <w:sz w:val="18"/>
                <w:szCs w:val="18"/>
              </w:rPr>
              <w:t>1.03</w:t>
            </w:r>
          </w:p>
        </w:tc>
        <w:tc>
          <w:tcPr>
            <w:tcW w:w="1820" w:type="dxa"/>
            <w:noWrap/>
            <w:hideMark/>
          </w:tcPr>
          <w:p w:rsidR="006A1064" w:rsidRPr="00D442F1" w:rsidRDefault="006A1064" w:rsidP="006A1064">
            <w:pPr>
              <w:jc w:val="both"/>
              <w:rPr>
                <w:bCs/>
                <w:sz w:val="18"/>
                <w:szCs w:val="18"/>
              </w:rPr>
            </w:pPr>
            <w:r w:rsidRPr="00D442F1">
              <w:rPr>
                <w:bCs/>
                <w:sz w:val="18"/>
                <w:szCs w:val="18"/>
              </w:rPr>
              <w:t>69</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BM/S</w:t>
            </w:r>
          </w:p>
        </w:tc>
        <w:tc>
          <w:tcPr>
            <w:tcW w:w="1660" w:type="dxa"/>
            <w:noWrap/>
            <w:hideMark/>
          </w:tcPr>
          <w:p w:rsidR="006A1064" w:rsidRPr="00D442F1" w:rsidRDefault="006A1064" w:rsidP="006A1064">
            <w:pPr>
              <w:jc w:val="both"/>
              <w:rPr>
                <w:bCs/>
                <w:sz w:val="18"/>
                <w:szCs w:val="18"/>
              </w:rPr>
            </w:pPr>
            <w:r w:rsidRPr="00D442F1">
              <w:rPr>
                <w:bCs/>
                <w:sz w:val="18"/>
                <w:szCs w:val="18"/>
              </w:rPr>
              <w:t>384</w:t>
            </w:r>
          </w:p>
        </w:tc>
        <w:tc>
          <w:tcPr>
            <w:tcW w:w="1660" w:type="dxa"/>
            <w:noWrap/>
            <w:hideMark/>
          </w:tcPr>
          <w:p w:rsidR="006A1064" w:rsidRPr="00D442F1" w:rsidRDefault="006A1064" w:rsidP="006A1064">
            <w:pPr>
              <w:jc w:val="both"/>
              <w:rPr>
                <w:bCs/>
                <w:sz w:val="18"/>
                <w:szCs w:val="18"/>
              </w:rPr>
            </w:pPr>
            <w:r w:rsidRPr="00D442F1">
              <w:rPr>
                <w:bCs/>
                <w:sz w:val="18"/>
                <w:szCs w:val="18"/>
              </w:rPr>
              <w:t>115</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527,074 </w:t>
            </w:r>
          </w:p>
        </w:tc>
        <w:tc>
          <w:tcPr>
            <w:tcW w:w="1180" w:type="dxa"/>
            <w:noWrap/>
            <w:hideMark/>
          </w:tcPr>
          <w:p w:rsidR="006A1064" w:rsidRPr="00D442F1" w:rsidRDefault="006A1064" w:rsidP="006A1064">
            <w:pPr>
              <w:jc w:val="both"/>
              <w:rPr>
                <w:bCs/>
                <w:sz w:val="18"/>
                <w:szCs w:val="18"/>
              </w:rPr>
            </w:pPr>
            <w:r w:rsidRPr="00D442F1">
              <w:rPr>
                <w:bCs/>
                <w:sz w:val="18"/>
                <w:szCs w:val="18"/>
              </w:rPr>
              <w:t>0.30</w:t>
            </w:r>
          </w:p>
        </w:tc>
        <w:tc>
          <w:tcPr>
            <w:tcW w:w="1820" w:type="dxa"/>
            <w:noWrap/>
            <w:hideMark/>
          </w:tcPr>
          <w:p w:rsidR="006A1064" w:rsidRPr="00D442F1" w:rsidRDefault="006A1064" w:rsidP="006A1064">
            <w:pPr>
              <w:jc w:val="both"/>
              <w:rPr>
                <w:bCs/>
                <w:sz w:val="18"/>
                <w:szCs w:val="18"/>
              </w:rPr>
            </w:pPr>
            <w:r w:rsidRPr="00D442F1">
              <w:rPr>
                <w:bCs/>
                <w:sz w:val="18"/>
                <w:szCs w:val="18"/>
              </w:rPr>
              <w:t>258</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EOTL/P</w:t>
            </w:r>
          </w:p>
        </w:tc>
        <w:tc>
          <w:tcPr>
            <w:tcW w:w="1660" w:type="dxa"/>
            <w:noWrap/>
            <w:hideMark/>
          </w:tcPr>
          <w:p w:rsidR="006A1064" w:rsidRPr="00D442F1" w:rsidRDefault="006A1064" w:rsidP="006A1064">
            <w:pPr>
              <w:jc w:val="both"/>
              <w:rPr>
                <w:bCs/>
                <w:sz w:val="18"/>
                <w:szCs w:val="18"/>
              </w:rPr>
            </w:pPr>
            <w:r w:rsidRPr="00D442F1">
              <w:rPr>
                <w:bCs/>
                <w:sz w:val="18"/>
                <w:szCs w:val="18"/>
              </w:rPr>
              <w:t>103</w:t>
            </w:r>
          </w:p>
        </w:tc>
        <w:tc>
          <w:tcPr>
            <w:tcW w:w="1660" w:type="dxa"/>
            <w:noWrap/>
            <w:hideMark/>
          </w:tcPr>
          <w:p w:rsidR="006A1064" w:rsidRPr="00D442F1" w:rsidRDefault="006A1064" w:rsidP="006A1064">
            <w:pPr>
              <w:jc w:val="both"/>
              <w:rPr>
                <w:bCs/>
                <w:sz w:val="18"/>
                <w:szCs w:val="18"/>
              </w:rPr>
            </w:pPr>
            <w:r w:rsidRPr="00D442F1">
              <w:rPr>
                <w:bCs/>
                <w:sz w:val="18"/>
                <w:szCs w:val="18"/>
              </w:rPr>
              <w:t>27</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248,857 </w:t>
            </w:r>
          </w:p>
        </w:tc>
        <w:tc>
          <w:tcPr>
            <w:tcW w:w="1180" w:type="dxa"/>
            <w:noWrap/>
            <w:hideMark/>
          </w:tcPr>
          <w:p w:rsidR="006A1064" w:rsidRPr="00D442F1" w:rsidRDefault="006A1064" w:rsidP="006A1064">
            <w:pPr>
              <w:jc w:val="both"/>
              <w:rPr>
                <w:bCs/>
                <w:sz w:val="18"/>
                <w:szCs w:val="18"/>
              </w:rPr>
            </w:pPr>
            <w:r w:rsidRPr="00D442F1">
              <w:rPr>
                <w:bCs/>
                <w:sz w:val="18"/>
                <w:szCs w:val="18"/>
              </w:rPr>
              <w:t>-0.42</w:t>
            </w:r>
          </w:p>
        </w:tc>
        <w:tc>
          <w:tcPr>
            <w:tcW w:w="1820" w:type="dxa"/>
            <w:noWrap/>
            <w:hideMark/>
          </w:tcPr>
          <w:p w:rsidR="006A1064" w:rsidRPr="00D442F1" w:rsidRDefault="006A1064" w:rsidP="006A1064">
            <w:pPr>
              <w:jc w:val="both"/>
              <w:rPr>
                <w:bCs/>
                <w:sz w:val="18"/>
                <w:szCs w:val="18"/>
              </w:rPr>
            </w:pPr>
            <w:r w:rsidRPr="00D442F1">
              <w:rPr>
                <w:bCs/>
                <w:sz w:val="18"/>
                <w:szCs w:val="18"/>
              </w:rPr>
              <w:t>275</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EOTL/S</w:t>
            </w:r>
          </w:p>
        </w:tc>
        <w:tc>
          <w:tcPr>
            <w:tcW w:w="1660" w:type="dxa"/>
            <w:noWrap/>
            <w:hideMark/>
          </w:tcPr>
          <w:p w:rsidR="006A1064" w:rsidRPr="00D442F1" w:rsidRDefault="006A1064" w:rsidP="006A1064">
            <w:pPr>
              <w:jc w:val="both"/>
              <w:rPr>
                <w:bCs/>
                <w:sz w:val="18"/>
                <w:szCs w:val="18"/>
              </w:rPr>
            </w:pPr>
            <w:r w:rsidRPr="00D442F1">
              <w:rPr>
                <w:bCs/>
                <w:sz w:val="18"/>
                <w:szCs w:val="18"/>
              </w:rPr>
              <w:t>85</w:t>
            </w:r>
          </w:p>
        </w:tc>
        <w:tc>
          <w:tcPr>
            <w:tcW w:w="1660" w:type="dxa"/>
            <w:noWrap/>
            <w:hideMark/>
          </w:tcPr>
          <w:p w:rsidR="006A1064" w:rsidRPr="00D442F1" w:rsidRDefault="006A1064" w:rsidP="006A1064">
            <w:pPr>
              <w:jc w:val="both"/>
              <w:rPr>
                <w:bCs/>
                <w:sz w:val="18"/>
                <w:szCs w:val="18"/>
              </w:rPr>
            </w:pPr>
            <w:r w:rsidRPr="00D442F1">
              <w:rPr>
                <w:bCs/>
                <w:sz w:val="18"/>
                <w:szCs w:val="18"/>
              </w:rPr>
              <w:t>24</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149,566 </w:t>
            </w:r>
          </w:p>
        </w:tc>
        <w:tc>
          <w:tcPr>
            <w:tcW w:w="1180" w:type="dxa"/>
            <w:noWrap/>
            <w:hideMark/>
          </w:tcPr>
          <w:p w:rsidR="006A1064" w:rsidRPr="00D442F1" w:rsidRDefault="006A1064" w:rsidP="006A1064">
            <w:pPr>
              <w:jc w:val="both"/>
              <w:rPr>
                <w:bCs/>
                <w:sz w:val="18"/>
                <w:szCs w:val="18"/>
              </w:rPr>
            </w:pPr>
            <w:r w:rsidRPr="00D442F1">
              <w:rPr>
                <w:bCs/>
                <w:sz w:val="18"/>
                <w:szCs w:val="18"/>
              </w:rPr>
              <w:t>0.03</w:t>
            </w:r>
          </w:p>
        </w:tc>
        <w:tc>
          <w:tcPr>
            <w:tcW w:w="1820" w:type="dxa"/>
            <w:noWrap/>
            <w:hideMark/>
          </w:tcPr>
          <w:p w:rsidR="006A1064" w:rsidRPr="00D442F1" w:rsidRDefault="006A1064" w:rsidP="006A1064">
            <w:pPr>
              <w:jc w:val="both"/>
              <w:rPr>
                <w:bCs/>
                <w:sz w:val="18"/>
                <w:szCs w:val="18"/>
              </w:rPr>
            </w:pPr>
            <w:r w:rsidRPr="00D442F1">
              <w:rPr>
                <w:bCs/>
                <w:sz w:val="18"/>
                <w:szCs w:val="18"/>
              </w:rPr>
              <w:t>733</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proofErr w:type="spellStart"/>
            <w:r w:rsidRPr="00D442F1">
              <w:rPr>
                <w:bCs/>
                <w:sz w:val="18"/>
                <w:szCs w:val="18"/>
              </w:rPr>
              <w:t>EOTnL</w:t>
            </w:r>
            <w:proofErr w:type="spellEnd"/>
            <w:r w:rsidRPr="00D442F1">
              <w:rPr>
                <w:bCs/>
                <w:sz w:val="18"/>
                <w:szCs w:val="18"/>
              </w:rPr>
              <w:t>/P</w:t>
            </w:r>
          </w:p>
        </w:tc>
        <w:tc>
          <w:tcPr>
            <w:tcW w:w="1660" w:type="dxa"/>
            <w:noWrap/>
            <w:hideMark/>
          </w:tcPr>
          <w:p w:rsidR="006A1064" w:rsidRPr="00D442F1" w:rsidRDefault="006A1064" w:rsidP="006A1064">
            <w:pPr>
              <w:jc w:val="both"/>
              <w:rPr>
                <w:bCs/>
                <w:sz w:val="18"/>
                <w:szCs w:val="18"/>
              </w:rPr>
            </w:pPr>
            <w:r w:rsidRPr="00D442F1">
              <w:rPr>
                <w:bCs/>
                <w:sz w:val="18"/>
                <w:szCs w:val="18"/>
              </w:rPr>
              <w:t>11</w:t>
            </w:r>
          </w:p>
        </w:tc>
        <w:tc>
          <w:tcPr>
            <w:tcW w:w="1660" w:type="dxa"/>
            <w:noWrap/>
            <w:hideMark/>
          </w:tcPr>
          <w:p w:rsidR="006A1064" w:rsidRPr="00D442F1" w:rsidRDefault="006A1064" w:rsidP="006A1064">
            <w:pPr>
              <w:jc w:val="both"/>
              <w:rPr>
                <w:bCs/>
                <w:sz w:val="18"/>
                <w:szCs w:val="18"/>
              </w:rPr>
            </w:pPr>
            <w:r w:rsidRPr="00D442F1">
              <w:rPr>
                <w:bCs/>
                <w:sz w:val="18"/>
                <w:szCs w:val="18"/>
              </w:rPr>
              <w:t>3</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136,465 </w:t>
            </w:r>
          </w:p>
        </w:tc>
        <w:tc>
          <w:tcPr>
            <w:tcW w:w="1180" w:type="dxa"/>
            <w:noWrap/>
            <w:hideMark/>
          </w:tcPr>
          <w:p w:rsidR="006A1064" w:rsidRPr="00D442F1" w:rsidRDefault="006A1064" w:rsidP="006A1064">
            <w:pPr>
              <w:jc w:val="both"/>
              <w:rPr>
                <w:bCs/>
                <w:sz w:val="18"/>
                <w:szCs w:val="18"/>
              </w:rPr>
            </w:pPr>
            <w:r w:rsidRPr="00D442F1">
              <w:rPr>
                <w:bCs/>
                <w:sz w:val="18"/>
                <w:szCs w:val="18"/>
              </w:rPr>
              <w:t>0.11</w:t>
            </w:r>
          </w:p>
        </w:tc>
        <w:tc>
          <w:tcPr>
            <w:tcW w:w="1820" w:type="dxa"/>
            <w:noWrap/>
            <w:hideMark/>
          </w:tcPr>
          <w:p w:rsidR="006A1064" w:rsidRPr="00D442F1" w:rsidRDefault="006A1064" w:rsidP="006A1064">
            <w:pPr>
              <w:jc w:val="both"/>
              <w:rPr>
                <w:bCs/>
                <w:sz w:val="18"/>
                <w:szCs w:val="18"/>
              </w:rPr>
            </w:pPr>
            <w:r w:rsidRPr="00D442F1">
              <w:rPr>
                <w:bCs/>
                <w:sz w:val="18"/>
                <w:szCs w:val="18"/>
              </w:rPr>
              <w:t>201</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MXL/P</w:t>
            </w:r>
          </w:p>
        </w:tc>
        <w:tc>
          <w:tcPr>
            <w:tcW w:w="1660" w:type="dxa"/>
            <w:noWrap/>
            <w:hideMark/>
          </w:tcPr>
          <w:p w:rsidR="006A1064" w:rsidRPr="00D442F1" w:rsidRDefault="006A1064" w:rsidP="006A1064">
            <w:pPr>
              <w:jc w:val="both"/>
              <w:rPr>
                <w:bCs/>
                <w:sz w:val="18"/>
                <w:szCs w:val="18"/>
              </w:rPr>
            </w:pPr>
            <w:r w:rsidRPr="00D442F1">
              <w:rPr>
                <w:bCs/>
                <w:sz w:val="18"/>
                <w:szCs w:val="18"/>
              </w:rPr>
              <w:t>4780</w:t>
            </w:r>
          </w:p>
        </w:tc>
        <w:tc>
          <w:tcPr>
            <w:tcW w:w="1660" w:type="dxa"/>
            <w:noWrap/>
            <w:hideMark/>
          </w:tcPr>
          <w:p w:rsidR="006A1064" w:rsidRPr="00D442F1" w:rsidRDefault="006A1064" w:rsidP="006A1064">
            <w:pPr>
              <w:jc w:val="both"/>
              <w:rPr>
                <w:bCs/>
                <w:sz w:val="18"/>
                <w:szCs w:val="18"/>
              </w:rPr>
            </w:pPr>
            <w:r w:rsidRPr="00D442F1">
              <w:rPr>
                <w:bCs/>
                <w:sz w:val="18"/>
                <w:szCs w:val="18"/>
              </w:rPr>
              <w:t>1253</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17,895,779 </w:t>
            </w:r>
          </w:p>
        </w:tc>
        <w:tc>
          <w:tcPr>
            <w:tcW w:w="1180" w:type="dxa"/>
            <w:noWrap/>
            <w:hideMark/>
          </w:tcPr>
          <w:p w:rsidR="006A1064" w:rsidRPr="00D442F1" w:rsidRDefault="006A1064" w:rsidP="006A1064">
            <w:pPr>
              <w:jc w:val="both"/>
              <w:rPr>
                <w:bCs/>
                <w:sz w:val="18"/>
                <w:szCs w:val="18"/>
              </w:rPr>
            </w:pPr>
            <w:r w:rsidRPr="00D442F1">
              <w:rPr>
                <w:bCs/>
                <w:sz w:val="18"/>
                <w:szCs w:val="18"/>
              </w:rPr>
              <w:t>-0.08</w:t>
            </w:r>
          </w:p>
        </w:tc>
        <w:tc>
          <w:tcPr>
            <w:tcW w:w="1820" w:type="dxa"/>
            <w:noWrap/>
            <w:hideMark/>
          </w:tcPr>
          <w:p w:rsidR="006A1064" w:rsidRPr="00D442F1" w:rsidRDefault="006A1064" w:rsidP="006A1064">
            <w:pPr>
              <w:jc w:val="both"/>
              <w:rPr>
                <w:bCs/>
                <w:sz w:val="18"/>
                <w:szCs w:val="18"/>
              </w:rPr>
            </w:pPr>
            <w:r w:rsidRPr="00D442F1">
              <w:rPr>
                <w:bCs/>
                <w:sz w:val="18"/>
                <w:szCs w:val="18"/>
              </w:rPr>
              <w:t>32</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MXL/S</w:t>
            </w:r>
          </w:p>
        </w:tc>
        <w:tc>
          <w:tcPr>
            <w:tcW w:w="1660" w:type="dxa"/>
            <w:noWrap/>
            <w:hideMark/>
          </w:tcPr>
          <w:p w:rsidR="006A1064" w:rsidRPr="00D442F1" w:rsidRDefault="006A1064" w:rsidP="006A1064">
            <w:pPr>
              <w:jc w:val="both"/>
              <w:rPr>
                <w:bCs/>
                <w:sz w:val="18"/>
                <w:szCs w:val="18"/>
              </w:rPr>
            </w:pPr>
            <w:r w:rsidRPr="00D442F1">
              <w:rPr>
                <w:bCs/>
                <w:sz w:val="18"/>
                <w:szCs w:val="18"/>
              </w:rPr>
              <w:t>586</w:t>
            </w:r>
          </w:p>
        </w:tc>
        <w:tc>
          <w:tcPr>
            <w:tcW w:w="1660" w:type="dxa"/>
            <w:noWrap/>
            <w:hideMark/>
          </w:tcPr>
          <w:p w:rsidR="006A1064" w:rsidRPr="00D442F1" w:rsidRDefault="006A1064" w:rsidP="006A1064">
            <w:pPr>
              <w:jc w:val="both"/>
              <w:rPr>
                <w:bCs/>
                <w:sz w:val="18"/>
                <w:szCs w:val="18"/>
              </w:rPr>
            </w:pPr>
            <w:r w:rsidRPr="00D442F1">
              <w:rPr>
                <w:bCs/>
                <w:sz w:val="18"/>
                <w:szCs w:val="18"/>
              </w:rPr>
              <w:t>157</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2,078,332 </w:t>
            </w:r>
          </w:p>
        </w:tc>
        <w:tc>
          <w:tcPr>
            <w:tcW w:w="1180" w:type="dxa"/>
            <w:noWrap/>
            <w:hideMark/>
          </w:tcPr>
          <w:p w:rsidR="006A1064" w:rsidRPr="00D442F1" w:rsidRDefault="006A1064" w:rsidP="006A1064">
            <w:pPr>
              <w:jc w:val="both"/>
              <w:rPr>
                <w:bCs/>
                <w:sz w:val="18"/>
                <w:szCs w:val="18"/>
              </w:rPr>
            </w:pPr>
            <w:r w:rsidRPr="00D442F1">
              <w:rPr>
                <w:bCs/>
                <w:sz w:val="18"/>
                <w:szCs w:val="18"/>
              </w:rPr>
              <w:t>0.01</w:t>
            </w:r>
          </w:p>
        </w:tc>
        <w:tc>
          <w:tcPr>
            <w:tcW w:w="1820" w:type="dxa"/>
            <w:noWrap/>
            <w:hideMark/>
          </w:tcPr>
          <w:p w:rsidR="006A1064" w:rsidRPr="00D442F1" w:rsidRDefault="006A1064" w:rsidP="006A1064">
            <w:pPr>
              <w:jc w:val="both"/>
              <w:rPr>
                <w:bCs/>
                <w:sz w:val="18"/>
                <w:szCs w:val="18"/>
              </w:rPr>
            </w:pPr>
            <w:r w:rsidRPr="00D442F1">
              <w:rPr>
                <w:bCs/>
                <w:sz w:val="18"/>
                <w:szCs w:val="18"/>
              </w:rPr>
              <w:t>337</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proofErr w:type="spellStart"/>
            <w:r w:rsidRPr="00D442F1">
              <w:rPr>
                <w:bCs/>
                <w:sz w:val="18"/>
                <w:szCs w:val="18"/>
              </w:rPr>
              <w:t>MXnL</w:t>
            </w:r>
            <w:proofErr w:type="spellEnd"/>
            <w:r w:rsidRPr="00D442F1">
              <w:rPr>
                <w:bCs/>
                <w:sz w:val="18"/>
                <w:szCs w:val="18"/>
              </w:rPr>
              <w:t>/P</w:t>
            </w:r>
          </w:p>
        </w:tc>
        <w:tc>
          <w:tcPr>
            <w:tcW w:w="1660" w:type="dxa"/>
            <w:noWrap/>
            <w:hideMark/>
          </w:tcPr>
          <w:p w:rsidR="006A1064" w:rsidRPr="00D442F1" w:rsidRDefault="006A1064" w:rsidP="006A1064">
            <w:pPr>
              <w:jc w:val="both"/>
              <w:rPr>
                <w:bCs/>
                <w:sz w:val="18"/>
                <w:szCs w:val="18"/>
              </w:rPr>
            </w:pPr>
            <w:r w:rsidRPr="00D442F1">
              <w:rPr>
                <w:bCs/>
                <w:sz w:val="18"/>
                <w:szCs w:val="18"/>
              </w:rPr>
              <w:t>2873</w:t>
            </w:r>
          </w:p>
        </w:tc>
        <w:tc>
          <w:tcPr>
            <w:tcW w:w="1660" w:type="dxa"/>
            <w:noWrap/>
            <w:hideMark/>
          </w:tcPr>
          <w:p w:rsidR="006A1064" w:rsidRPr="00D442F1" w:rsidRDefault="006A1064" w:rsidP="006A1064">
            <w:pPr>
              <w:jc w:val="both"/>
              <w:rPr>
                <w:bCs/>
                <w:sz w:val="18"/>
                <w:szCs w:val="18"/>
              </w:rPr>
            </w:pPr>
            <w:r w:rsidRPr="00D442F1">
              <w:rPr>
                <w:bCs/>
                <w:sz w:val="18"/>
                <w:szCs w:val="18"/>
              </w:rPr>
              <w:t>734</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33,527,336 </w:t>
            </w:r>
          </w:p>
        </w:tc>
        <w:tc>
          <w:tcPr>
            <w:tcW w:w="1180" w:type="dxa"/>
            <w:noWrap/>
            <w:hideMark/>
          </w:tcPr>
          <w:p w:rsidR="006A1064" w:rsidRPr="00D442F1" w:rsidRDefault="006A1064" w:rsidP="006A1064">
            <w:pPr>
              <w:jc w:val="both"/>
              <w:rPr>
                <w:bCs/>
                <w:sz w:val="18"/>
                <w:szCs w:val="18"/>
              </w:rPr>
            </w:pPr>
            <w:r w:rsidRPr="00D442F1">
              <w:rPr>
                <w:bCs/>
                <w:sz w:val="18"/>
                <w:szCs w:val="18"/>
              </w:rPr>
              <w:t>0.01</w:t>
            </w:r>
          </w:p>
        </w:tc>
        <w:tc>
          <w:tcPr>
            <w:tcW w:w="1820" w:type="dxa"/>
            <w:noWrap/>
            <w:hideMark/>
          </w:tcPr>
          <w:p w:rsidR="006A1064" w:rsidRPr="00D442F1" w:rsidRDefault="006A1064" w:rsidP="006A1064">
            <w:pPr>
              <w:jc w:val="both"/>
              <w:rPr>
                <w:bCs/>
                <w:sz w:val="18"/>
                <w:szCs w:val="18"/>
              </w:rPr>
            </w:pPr>
            <w:r w:rsidRPr="00D442F1">
              <w:rPr>
                <w:bCs/>
                <w:sz w:val="18"/>
                <w:szCs w:val="18"/>
              </w:rPr>
              <w:t>154</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proofErr w:type="spellStart"/>
            <w:r w:rsidRPr="00D442F1">
              <w:rPr>
                <w:bCs/>
                <w:sz w:val="18"/>
                <w:szCs w:val="18"/>
              </w:rPr>
              <w:t>MXnL</w:t>
            </w:r>
            <w:proofErr w:type="spellEnd"/>
            <w:r w:rsidRPr="00D442F1">
              <w:rPr>
                <w:bCs/>
                <w:sz w:val="18"/>
                <w:szCs w:val="18"/>
              </w:rPr>
              <w:t>/S</w:t>
            </w:r>
          </w:p>
        </w:tc>
        <w:tc>
          <w:tcPr>
            <w:tcW w:w="1660" w:type="dxa"/>
            <w:noWrap/>
            <w:hideMark/>
          </w:tcPr>
          <w:p w:rsidR="006A1064" w:rsidRPr="00D442F1" w:rsidRDefault="006A1064" w:rsidP="006A1064">
            <w:pPr>
              <w:jc w:val="both"/>
              <w:rPr>
                <w:bCs/>
                <w:sz w:val="18"/>
                <w:szCs w:val="18"/>
              </w:rPr>
            </w:pPr>
            <w:r w:rsidRPr="00D442F1">
              <w:rPr>
                <w:bCs/>
                <w:sz w:val="18"/>
                <w:szCs w:val="18"/>
              </w:rPr>
              <w:t>259</w:t>
            </w:r>
          </w:p>
        </w:tc>
        <w:tc>
          <w:tcPr>
            <w:tcW w:w="1660" w:type="dxa"/>
            <w:noWrap/>
            <w:hideMark/>
          </w:tcPr>
          <w:p w:rsidR="006A1064" w:rsidRPr="00D442F1" w:rsidRDefault="006A1064" w:rsidP="006A1064">
            <w:pPr>
              <w:jc w:val="both"/>
              <w:rPr>
                <w:bCs/>
                <w:sz w:val="18"/>
                <w:szCs w:val="18"/>
              </w:rPr>
            </w:pPr>
            <w:r w:rsidRPr="00D442F1">
              <w:rPr>
                <w:bCs/>
                <w:sz w:val="18"/>
                <w:szCs w:val="18"/>
              </w:rPr>
              <w:t>67</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2,547,388 </w:t>
            </w:r>
          </w:p>
        </w:tc>
        <w:tc>
          <w:tcPr>
            <w:tcW w:w="1180" w:type="dxa"/>
            <w:noWrap/>
            <w:hideMark/>
          </w:tcPr>
          <w:p w:rsidR="006A1064" w:rsidRPr="00D442F1" w:rsidRDefault="006A1064" w:rsidP="006A1064">
            <w:pPr>
              <w:jc w:val="both"/>
              <w:rPr>
                <w:bCs/>
                <w:sz w:val="18"/>
                <w:szCs w:val="18"/>
              </w:rPr>
            </w:pPr>
            <w:r w:rsidRPr="00D442F1">
              <w:rPr>
                <w:bCs/>
                <w:sz w:val="18"/>
                <w:szCs w:val="18"/>
              </w:rPr>
              <w:t>-0.04</w:t>
            </w:r>
          </w:p>
        </w:tc>
        <w:tc>
          <w:tcPr>
            <w:tcW w:w="1820" w:type="dxa"/>
            <w:noWrap/>
            <w:hideMark/>
          </w:tcPr>
          <w:p w:rsidR="006A1064" w:rsidRPr="00D442F1" w:rsidRDefault="006A1064" w:rsidP="006A1064">
            <w:pPr>
              <w:jc w:val="both"/>
              <w:rPr>
                <w:bCs/>
                <w:sz w:val="18"/>
                <w:szCs w:val="18"/>
              </w:rPr>
            </w:pPr>
            <w:r w:rsidRPr="00D442F1">
              <w:rPr>
                <w:bCs/>
                <w:sz w:val="18"/>
                <w:szCs w:val="18"/>
              </w:rPr>
              <w:t>129</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P</w:t>
            </w:r>
          </w:p>
        </w:tc>
        <w:tc>
          <w:tcPr>
            <w:tcW w:w="1660" w:type="dxa"/>
            <w:noWrap/>
            <w:hideMark/>
          </w:tcPr>
          <w:p w:rsidR="006A1064" w:rsidRPr="00D442F1" w:rsidRDefault="006A1064" w:rsidP="006A1064">
            <w:pPr>
              <w:jc w:val="both"/>
              <w:rPr>
                <w:bCs/>
                <w:sz w:val="18"/>
                <w:szCs w:val="18"/>
              </w:rPr>
            </w:pPr>
            <w:r w:rsidRPr="00D442F1">
              <w:rPr>
                <w:bCs/>
                <w:sz w:val="18"/>
                <w:szCs w:val="18"/>
              </w:rPr>
              <w:t>5463</w:t>
            </w:r>
          </w:p>
        </w:tc>
        <w:tc>
          <w:tcPr>
            <w:tcW w:w="1660" w:type="dxa"/>
            <w:noWrap/>
            <w:hideMark/>
          </w:tcPr>
          <w:p w:rsidR="006A1064" w:rsidRPr="00D442F1" w:rsidRDefault="006A1064" w:rsidP="006A1064">
            <w:pPr>
              <w:jc w:val="both"/>
              <w:rPr>
                <w:bCs/>
                <w:sz w:val="18"/>
                <w:szCs w:val="18"/>
              </w:rPr>
            </w:pPr>
            <w:r w:rsidRPr="00D442F1">
              <w:rPr>
                <w:bCs/>
                <w:sz w:val="18"/>
                <w:szCs w:val="18"/>
              </w:rPr>
              <w:t>1486</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29,998,266 </w:t>
            </w:r>
          </w:p>
        </w:tc>
        <w:tc>
          <w:tcPr>
            <w:tcW w:w="1180" w:type="dxa"/>
            <w:noWrap/>
            <w:hideMark/>
          </w:tcPr>
          <w:p w:rsidR="006A1064" w:rsidRPr="00D442F1" w:rsidRDefault="006A1064" w:rsidP="006A1064">
            <w:pPr>
              <w:jc w:val="both"/>
              <w:rPr>
                <w:bCs/>
                <w:sz w:val="18"/>
                <w:szCs w:val="18"/>
              </w:rPr>
            </w:pPr>
            <w:r w:rsidRPr="00D442F1">
              <w:rPr>
                <w:bCs/>
                <w:sz w:val="18"/>
                <w:szCs w:val="18"/>
              </w:rPr>
              <w:t>0.24</w:t>
            </w:r>
          </w:p>
        </w:tc>
        <w:tc>
          <w:tcPr>
            <w:tcW w:w="1820" w:type="dxa"/>
            <w:noWrap/>
            <w:hideMark/>
          </w:tcPr>
          <w:p w:rsidR="006A1064" w:rsidRPr="00D442F1" w:rsidRDefault="006A1064" w:rsidP="006A1064">
            <w:pPr>
              <w:jc w:val="both"/>
              <w:rPr>
                <w:bCs/>
                <w:sz w:val="18"/>
                <w:szCs w:val="18"/>
              </w:rPr>
            </w:pPr>
            <w:r w:rsidRPr="00D442F1">
              <w:rPr>
                <w:bCs/>
                <w:sz w:val="18"/>
                <w:szCs w:val="18"/>
              </w:rPr>
              <w:t>39</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SC/P</w:t>
            </w:r>
          </w:p>
        </w:tc>
        <w:tc>
          <w:tcPr>
            <w:tcW w:w="1660" w:type="dxa"/>
            <w:noWrap/>
            <w:hideMark/>
          </w:tcPr>
          <w:p w:rsidR="006A1064" w:rsidRPr="00D442F1" w:rsidRDefault="006A1064" w:rsidP="006A1064">
            <w:pPr>
              <w:jc w:val="both"/>
              <w:rPr>
                <w:bCs/>
                <w:sz w:val="18"/>
                <w:szCs w:val="18"/>
              </w:rPr>
            </w:pPr>
            <w:r w:rsidRPr="00D442F1">
              <w:rPr>
                <w:bCs/>
                <w:sz w:val="18"/>
                <w:szCs w:val="18"/>
              </w:rPr>
              <w:t>2638</w:t>
            </w:r>
          </w:p>
        </w:tc>
        <w:tc>
          <w:tcPr>
            <w:tcW w:w="1660" w:type="dxa"/>
            <w:noWrap/>
            <w:hideMark/>
          </w:tcPr>
          <w:p w:rsidR="006A1064" w:rsidRPr="00D442F1" w:rsidRDefault="006A1064" w:rsidP="006A1064">
            <w:pPr>
              <w:jc w:val="both"/>
              <w:rPr>
                <w:bCs/>
                <w:sz w:val="18"/>
                <w:szCs w:val="18"/>
              </w:rPr>
            </w:pPr>
            <w:r w:rsidRPr="00D442F1">
              <w:rPr>
                <w:bCs/>
                <w:sz w:val="18"/>
                <w:szCs w:val="18"/>
              </w:rPr>
              <w:t>715</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10,620,137 </w:t>
            </w:r>
          </w:p>
        </w:tc>
        <w:tc>
          <w:tcPr>
            <w:tcW w:w="1180" w:type="dxa"/>
            <w:noWrap/>
            <w:hideMark/>
          </w:tcPr>
          <w:p w:rsidR="006A1064" w:rsidRPr="00D442F1" w:rsidRDefault="006A1064" w:rsidP="006A1064">
            <w:pPr>
              <w:jc w:val="both"/>
              <w:rPr>
                <w:bCs/>
                <w:sz w:val="18"/>
                <w:szCs w:val="18"/>
              </w:rPr>
            </w:pPr>
            <w:r w:rsidRPr="00D442F1">
              <w:rPr>
                <w:bCs/>
                <w:sz w:val="18"/>
                <w:szCs w:val="18"/>
              </w:rPr>
              <w:t>0.29</w:t>
            </w:r>
          </w:p>
        </w:tc>
        <w:tc>
          <w:tcPr>
            <w:tcW w:w="1820" w:type="dxa"/>
            <w:noWrap/>
            <w:hideMark/>
          </w:tcPr>
          <w:p w:rsidR="006A1064" w:rsidRPr="00D442F1" w:rsidRDefault="006A1064" w:rsidP="006A1064">
            <w:pPr>
              <w:jc w:val="both"/>
              <w:rPr>
                <w:bCs/>
                <w:sz w:val="18"/>
                <w:szCs w:val="18"/>
              </w:rPr>
            </w:pPr>
            <w:r w:rsidRPr="00D442F1">
              <w:rPr>
                <w:bCs/>
                <w:sz w:val="18"/>
                <w:szCs w:val="18"/>
              </w:rPr>
              <w:t>55</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SC/S</w:t>
            </w:r>
          </w:p>
        </w:tc>
        <w:tc>
          <w:tcPr>
            <w:tcW w:w="1660" w:type="dxa"/>
            <w:noWrap/>
            <w:hideMark/>
          </w:tcPr>
          <w:p w:rsidR="006A1064" w:rsidRPr="00D442F1" w:rsidRDefault="006A1064" w:rsidP="006A1064">
            <w:pPr>
              <w:jc w:val="both"/>
              <w:rPr>
                <w:bCs/>
                <w:sz w:val="18"/>
                <w:szCs w:val="18"/>
              </w:rPr>
            </w:pPr>
            <w:r w:rsidRPr="00D442F1">
              <w:rPr>
                <w:bCs/>
                <w:sz w:val="18"/>
                <w:szCs w:val="18"/>
              </w:rPr>
              <w:t>1732</w:t>
            </w:r>
          </w:p>
        </w:tc>
        <w:tc>
          <w:tcPr>
            <w:tcW w:w="1660" w:type="dxa"/>
            <w:noWrap/>
            <w:hideMark/>
          </w:tcPr>
          <w:p w:rsidR="006A1064" w:rsidRPr="00D442F1" w:rsidRDefault="006A1064" w:rsidP="006A1064">
            <w:pPr>
              <w:jc w:val="both"/>
              <w:rPr>
                <w:bCs/>
                <w:sz w:val="18"/>
                <w:szCs w:val="18"/>
              </w:rPr>
            </w:pPr>
            <w:r w:rsidRPr="00D442F1">
              <w:rPr>
                <w:bCs/>
                <w:sz w:val="18"/>
                <w:szCs w:val="18"/>
              </w:rPr>
              <w:t>477</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6,512,927 </w:t>
            </w:r>
          </w:p>
        </w:tc>
        <w:tc>
          <w:tcPr>
            <w:tcW w:w="1180" w:type="dxa"/>
            <w:noWrap/>
            <w:hideMark/>
          </w:tcPr>
          <w:p w:rsidR="006A1064" w:rsidRPr="00D442F1" w:rsidRDefault="006A1064" w:rsidP="006A1064">
            <w:pPr>
              <w:jc w:val="both"/>
              <w:rPr>
                <w:bCs/>
                <w:sz w:val="18"/>
                <w:szCs w:val="18"/>
              </w:rPr>
            </w:pPr>
            <w:r w:rsidRPr="00D442F1">
              <w:rPr>
                <w:bCs/>
                <w:sz w:val="18"/>
                <w:szCs w:val="18"/>
              </w:rPr>
              <w:t>0.32</w:t>
            </w:r>
          </w:p>
        </w:tc>
        <w:tc>
          <w:tcPr>
            <w:tcW w:w="1820" w:type="dxa"/>
            <w:noWrap/>
            <w:hideMark/>
          </w:tcPr>
          <w:p w:rsidR="006A1064" w:rsidRPr="00D442F1" w:rsidRDefault="006A1064" w:rsidP="006A1064">
            <w:pPr>
              <w:jc w:val="both"/>
              <w:rPr>
                <w:bCs/>
                <w:sz w:val="18"/>
                <w:szCs w:val="18"/>
              </w:rPr>
            </w:pPr>
            <w:r w:rsidRPr="00D442F1">
              <w:rPr>
                <w:bCs/>
                <w:sz w:val="18"/>
                <w:szCs w:val="18"/>
              </w:rPr>
              <w:t>45</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SP/P</w:t>
            </w:r>
          </w:p>
        </w:tc>
        <w:tc>
          <w:tcPr>
            <w:tcW w:w="1660" w:type="dxa"/>
            <w:noWrap/>
            <w:hideMark/>
          </w:tcPr>
          <w:p w:rsidR="006A1064" w:rsidRPr="00D442F1" w:rsidRDefault="006A1064" w:rsidP="006A1064">
            <w:pPr>
              <w:jc w:val="both"/>
              <w:rPr>
                <w:bCs/>
                <w:sz w:val="18"/>
                <w:szCs w:val="18"/>
              </w:rPr>
            </w:pPr>
            <w:r w:rsidRPr="00D442F1">
              <w:rPr>
                <w:bCs/>
                <w:sz w:val="18"/>
                <w:szCs w:val="18"/>
              </w:rPr>
              <w:t>6780</w:t>
            </w:r>
          </w:p>
        </w:tc>
        <w:tc>
          <w:tcPr>
            <w:tcW w:w="1660" w:type="dxa"/>
            <w:noWrap/>
            <w:hideMark/>
          </w:tcPr>
          <w:p w:rsidR="006A1064" w:rsidRPr="00D442F1" w:rsidRDefault="006A1064" w:rsidP="006A1064">
            <w:pPr>
              <w:jc w:val="both"/>
              <w:rPr>
                <w:bCs/>
                <w:sz w:val="18"/>
                <w:szCs w:val="18"/>
              </w:rPr>
            </w:pPr>
            <w:r w:rsidRPr="00D442F1">
              <w:rPr>
                <w:bCs/>
                <w:sz w:val="18"/>
                <w:szCs w:val="18"/>
              </w:rPr>
              <w:t>1783</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7,888,741 </w:t>
            </w:r>
          </w:p>
        </w:tc>
        <w:tc>
          <w:tcPr>
            <w:tcW w:w="1180" w:type="dxa"/>
            <w:noWrap/>
            <w:hideMark/>
          </w:tcPr>
          <w:p w:rsidR="006A1064" w:rsidRPr="00D442F1" w:rsidRDefault="006A1064" w:rsidP="006A1064">
            <w:pPr>
              <w:jc w:val="both"/>
              <w:rPr>
                <w:bCs/>
                <w:sz w:val="18"/>
                <w:szCs w:val="18"/>
              </w:rPr>
            </w:pPr>
            <w:r w:rsidRPr="00D442F1">
              <w:rPr>
                <w:bCs/>
                <w:sz w:val="18"/>
                <w:szCs w:val="18"/>
              </w:rPr>
              <w:t>0.57</w:t>
            </w:r>
          </w:p>
        </w:tc>
        <w:tc>
          <w:tcPr>
            <w:tcW w:w="1820" w:type="dxa"/>
            <w:noWrap/>
            <w:hideMark/>
          </w:tcPr>
          <w:p w:rsidR="006A1064" w:rsidRPr="00D442F1" w:rsidRDefault="006A1064" w:rsidP="006A1064">
            <w:pPr>
              <w:jc w:val="both"/>
              <w:rPr>
                <w:bCs/>
                <w:sz w:val="18"/>
                <w:szCs w:val="18"/>
              </w:rPr>
            </w:pPr>
            <w:r w:rsidRPr="00D442F1">
              <w:rPr>
                <w:bCs/>
                <w:sz w:val="18"/>
                <w:szCs w:val="18"/>
              </w:rPr>
              <w:t>31</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SP/S</w:t>
            </w:r>
          </w:p>
        </w:tc>
        <w:tc>
          <w:tcPr>
            <w:tcW w:w="1660" w:type="dxa"/>
            <w:noWrap/>
            <w:hideMark/>
          </w:tcPr>
          <w:p w:rsidR="006A1064" w:rsidRPr="00D442F1" w:rsidRDefault="006A1064" w:rsidP="006A1064">
            <w:pPr>
              <w:jc w:val="both"/>
              <w:rPr>
                <w:bCs/>
                <w:sz w:val="18"/>
                <w:szCs w:val="18"/>
              </w:rPr>
            </w:pPr>
            <w:r w:rsidRPr="00D442F1">
              <w:rPr>
                <w:bCs/>
                <w:sz w:val="18"/>
                <w:szCs w:val="18"/>
              </w:rPr>
              <w:t>1174</w:t>
            </w:r>
          </w:p>
        </w:tc>
        <w:tc>
          <w:tcPr>
            <w:tcW w:w="1660" w:type="dxa"/>
            <w:noWrap/>
            <w:hideMark/>
          </w:tcPr>
          <w:p w:rsidR="006A1064" w:rsidRPr="00D442F1" w:rsidRDefault="006A1064" w:rsidP="006A1064">
            <w:pPr>
              <w:jc w:val="both"/>
              <w:rPr>
                <w:bCs/>
                <w:sz w:val="18"/>
                <w:szCs w:val="18"/>
              </w:rPr>
            </w:pPr>
            <w:r w:rsidRPr="00D442F1">
              <w:rPr>
                <w:bCs/>
                <w:sz w:val="18"/>
                <w:szCs w:val="18"/>
              </w:rPr>
              <w:t>341</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1,673,248 </w:t>
            </w:r>
          </w:p>
        </w:tc>
        <w:tc>
          <w:tcPr>
            <w:tcW w:w="1180" w:type="dxa"/>
            <w:noWrap/>
            <w:hideMark/>
          </w:tcPr>
          <w:p w:rsidR="006A1064" w:rsidRPr="00D442F1" w:rsidRDefault="006A1064" w:rsidP="006A1064">
            <w:pPr>
              <w:jc w:val="both"/>
              <w:rPr>
                <w:bCs/>
                <w:sz w:val="18"/>
                <w:szCs w:val="18"/>
              </w:rPr>
            </w:pPr>
            <w:r w:rsidRPr="00D442F1">
              <w:rPr>
                <w:bCs/>
                <w:sz w:val="18"/>
                <w:szCs w:val="18"/>
              </w:rPr>
              <w:t>0.40</w:t>
            </w:r>
          </w:p>
        </w:tc>
        <w:tc>
          <w:tcPr>
            <w:tcW w:w="1820" w:type="dxa"/>
            <w:noWrap/>
            <w:hideMark/>
          </w:tcPr>
          <w:p w:rsidR="006A1064" w:rsidRPr="00D442F1" w:rsidRDefault="006A1064" w:rsidP="006A1064">
            <w:pPr>
              <w:jc w:val="both"/>
              <w:rPr>
                <w:bCs/>
                <w:sz w:val="18"/>
                <w:szCs w:val="18"/>
              </w:rPr>
            </w:pPr>
            <w:r w:rsidRPr="00D442F1">
              <w:rPr>
                <w:bCs/>
                <w:sz w:val="18"/>
                <w:szCs w:val="18"/>
              </w:rPr>
              <w:t>80</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SSC/P</w:t>
            </w:r>
          </w:p>
        </w:tc>
        <w:tc>
          <w:tcPr>
            <w:tcW w:w="1660" w:type="dxa"/>
            <w:noWrap/>
            <w:hideMark/>
          </w:tcPr>
          <w:p w:rsidR="006A1064" w:rsidRPr="00D442F1" w:rsidRDefault="006A1064" w:rsidP="006A1064">
            <w:pPr>
              <w:jc w:val="both"/>
              <w:rPr>
                <w:bCs/>
                <w:sz w:val="18"/>
                <w:szCs w:val="18"/>
              </w:rPr>
            </w:pPr>
            <w:r w:rsidRPr="00D442F1">
              <w:rPr>
                <w:bCs/>
                <w:sz w:val="18"/>
                <w:szCs w:val="18"/>
              </w:rPr>
              <w:t>3196</w:t>
            </w:r>
          </w:p>
        </w:tc>
        <w:tc>
          <w:tcPr>
            <w:tcW w:w="1660" w:type="dxa"/>
            <w:noWrap/>
            <w:hideMark/>
          </w:tcPr>
          <w:p w:rsidR="006A1064" w:rsidRPr="00D442F1" w:rsidRDefault="006A1064" w:rsidP="006A1064">
            <w:pPr>
              <w:jc w:val="both"/>
              <w:rPr>
                <w:bCs/>
                <w:sz w:val="18"/>
                <w:szCs w:val="18"/>
              </w:rPr>
            </w:pPr>
            <w:r w:rsidRPr="00D442F1">
              <w:rPr>
                <w:bCs/>
                <w:sz w:val="18"/>
                <w:szCs w:val="18"/>
              </w:rPr>
              <w:t>834</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2,753,921 </w:t>
            </w:r>
          </w:p>
        </w:tc>
        <w:tc>
          <w:tcPr>
            <w:tcW w:w="1180" w:type="dxa"/>
            <w:noWrap/>
            <w:hideMark/>
          </w:tcPr>
          <w:p w:rsidR="006A1064" w:rsidRPr="00D442F1" w:rsidRDefault="006A1064" w:rsidP="006A1064">
            <w:pPr>
              <w:jc w:val="both"/>
              <w:rPr>
                <w:bCs/>
                <w:sz w:val="18"/>
                <w:szCs w:val="18"/>
              </w:rPr>
            </w:pPr>
            <w:r w:rsidRPr="00D442F1">
              <w:rPr>
                <w:bCs/>
                <w:sz w:val="18"/>
                <w:szCs w:val="18"/>
              </w:rPr>
              <w:t>1.12</w:t>
            </w:r>
          </w:p>
        </w:tc>
        <w:tc>
          <w:tcPr>
            <w:tcW w:w="1820" w:type="dxa"/>
            <w:noWrap/>
            <w:hideMark/>
          </w:tcPr>
          <w:p w:rsidR="006A1064" w:rsidRPr="00D442F1" w:rsidRDefault="006A1064" w:rsidP="006A1064">
            <w:pPr>
              <w:jc w:val="both"/>
              <w:rPr>
                <w:bCs/>
                <w:sz w:val="18"/>
                <w:szCs w:val="18"/>
              </w:rPr>
            </w:pPr>
            <w:r w:rsidRPr="00D442F1">
              <w:rPr>
                <w:bCs/>
                <w:sz w:val="18"/>
                <w:szCs w:val="18"/>
              </w:rPr>
              <w:t>15</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SSC/S</w:t>
            </w:r>
          </w:p>
        </w:tc>
        <w:tc>
          <w:tcPr>
            <w:tcW w:w="1660" w:type="dxa"/>
            <w:noWrap/>
            <w:hideMark/>
          </w:tcPr>
          <w:p w:rsidR="006A1064" w:rsidRPr="00D442F1" w:rsidRDefault="006A1064" w:rsidP="006A1064">
            <w:pPr>
              <w:jc w:val="both"/>
              <w:rPr>
                <w:bCs/>
                <w:sz w:val="18"/>
                <w:szCs w:val="18"/>
              </w:rPr>
            </w:pPr>
            <w:r w:rsidRPr="00D442F1">
              <w:rPr>
                <w:bCs/>
                <w:sz w:val="18"/>
                <w:szCs w:val="18"/>
              </w:rPr>
              <w:t>815</w:t>
            </w:r>
          </w:p>
        </w:tc>
        <w:tc>
          <w:tcPr>
            <w:tcW w:w="1660" w:type="dxa"/>
            <w:noWrap/>
            <w:hideMark/>
          </w:tcPr>
          <w:p w:rsidR="006A1064" w:rsidRPr="00D442F1" w:rsidRDefault="006A1064" w:rsidP="006A1064">
            <w:pPr>
              <w:jc w:val="both"/>
              <w:rPr>
                <w:bCs/>
                <w:sz w:val="18"/>
                <w:szCs w:val="18"/>
              </w:rPr>
            </w:pPr>
            <w:r w:rsidRPr="00D442F1">
              <w:rPr>
                <w:bCs/>
                <w:sz w:val="18"/>
                <w:szCs w:val="18"/>
              </w:rPr>
              <w:t>232</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841,099 </w:t>
            </w:r>
          </w:p>
        </w:tc>
        <w:tc>
          <w:tcPr>
            <w:tcW w:w="1180" w:type="dxa"/>
            <w:noWrap/>
            <w:hideMark/>
          </w:tcPr>
          <w:p w:rsidR="006A1064" w:rsidRPr="00D442F1" w:rsidRDefault="006A1064" w:rsidP="006A1064">
            <w:pPr>
              <w:jc w:val="both"/>
              <w:rPr>
                <w:bCs/>
                <w:sz w:val="18"/>
                <w:szCs w:val="18"/>
              </w:rPr>
            </w:pPr>
            <w:r w:rsidRPr="00D442F1">
              <w:rPr>
                <w:bCs/>
                <w:sz w:val="18"/>
                <w:szCs w:val="18"/>
              </w:rPr>
              <w:t>0.45</w:t>
            </w:r>
          </w:p>
        </w:tc>
        <w:tc>
          <w:tcPr>
            <w:tcW w:w="1820" w:type="dxa"/>
            <w:noWrap/>
            <w:hideMark/>
          </w:tcPr>
          <w:p w:rsidR="006A1064" w:rsidRPr="00D442F1" w:rsidRDefault="006A1064" w:rsidP="006A1064">
            <w:pPr>
              <w:jc w:val="both"/>
              <w:rPr>
                <w:bCs/>
                <w:sz w:val="18"/>
                <w:szCs w:val="18"/>
              </w:rPr>
            </w:pPr>
            <w:r w:rsidRPr="00D442F1">
              <w:rPr>
                <w:bCs/>
                <w:sz w:val="18"/>
                <w:szCs w:val="18"/>
              </w:rPr>
              <w:t>65</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VHL/P</w:t>
            </w:r>
          </w:p>
        </w:tc>
        <w:tc>
          <w:tcPr>
            <w:tcW w:w="1660" w:type="dxa"/>
            <w:noWrap/>
            <w:hideMark/>
          </w:tcPr>
          <w:p w:rsidR="006A1064" w:rsidRPr="00D442F1" w:rsidRDefault="006A1064" w:rsidP="006A1064">
            <w:pPr>
              <w:jc w:val="both"/>
              <w:rPr>
                <w:bCs/>
                <w:sz w:val="18"/>
                <w:szCs w:val="18"/>
              </w:rPr>
            </w:pPr>
            <w:r w:rsidRPr="00D442F1">
              <w:rPr>
                <w:bCs/>
                <w:sz w:val="18"/>
                <w:szCs w:val="18"/>
              </w:rPr>
              <w:t>573</w:t>
            </w:r>
          </w:p>
        </w:tc>
        <w:tc>
          <w:tcPr>
            <w:tcW w:w="1660" w:type="dxa"/>
            <w:noWrap/>
            <w:hideMark/>
          </w:tcPr>
          <w:p w:rsidR="006A1064" w:rsidRPr="00D442F1" w:rsidRDefault="006A1064" w:rsidP="006A1064">
            <w:pPr>
              <w:jc w:val="both"/>
              <w:rPr>
                <w:bCs/>
                <w:sz w:val="18"/>
                <w:szCs w:val="18"/>
              </w:rPr>
            </w:pPr>
            <w:r w:rsidRPr="00D442F1">
              <w:rPr>
                <w:bCs/>
                <w:sz w:val="18"/>
                <w:szCs w:val="18"/>
              </w:rPr>
              <w:t>155</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1,039,478 </w:t>
            </w:r>
          </w:p>
        </w:tc>
        <w:tc>
          <w:tcPr>
            <w:tcW w:w="1180" w:type="dxa"/>
            <w:noWrap/>
            <w:hideMark/>
          </w:tcPr>
          <w:p w:rsidR="006A1064" w:rsidRPr="00D442F1" w:rsidRDefault="006A1064" w:rsidP="006A1064">
            <w:pPr>
              <w:jc w:val="both"/>
              <w:rPr>
                <w:bCs/>
                <w:sz w:val="18"/>
                <w:szCs w:val="18"/>
              </w:rPr>
            </w:pPr>
            <w:r w:rsidRPr="00D442F1">
              <w:rPr>
                <w:bCs/>
                <w:sz w:val="18"/>
                <w:szCs w:val="18"/>
              </w:rPr>
              <w:t>0.87</w:t>
            </w:r>
          </w:p>
        </w:tc>
        <w:tc>
          <w:tcPr>
            <w:tcW w:w="1820" w:type="dxa"/>
            <w:noWrap/>
            <w:hideMark/>
          </w:tcPr>
          <w:p w:rsidR="006A1064" w:rsidRPr="00D442F1" w:rsidRDefault="006A1064" w:rsidP="006A1064">
            <w:pPr>
              <w:jc w:val="both"/>
              <w:rPr>
                <w:bCs/>
                <w:sz w:val="18"/>
                <w:szCs w:val="18"/>
              </w:rPr>
            </w:pPr>
            <w:r w:rsidRPr="00D442F1">
              <w:rPr>
                <w:bCs/>
                <w:sz w:val="18"/>
                <w:szCs w:val="18"/>
              </w:rPr>
              <w:t>50</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r w:rsidRPr="00D442F1">
              <w:rPr>
                <w:bCs/>
                <w:sz w:val="18"/>
                <w:szCs w:val="18"/>
              </w:rPr>
              <w:t>VHL/S</w:t>
            </w:r>
          </w:p>
        </w:tc>
        <w:tc>
          <w:tcPr>
            <w:tcW w:w="1660" w:type="dxa"/>
            <w:noWrap/>
            <w:hideMark/>
          </w:tcPr>
          <w:p w:rsidR="006A1064" w:rsidRPr="00D442F1" w:rsidRDefault="006A1064" w:rsidP="006A1064">
            <w:pPr>
              <w:jc w:val="both"/>
              <w:rPr>
                <w:bCs/>
                <w:sz w:val="18"/>
                <w:szCs w:val="18"/>
              </w:rPr>
            </w:pPr>
            <w:r w:rsidRPr="00D442F1">
              <w:rPr>
                <w:bCs/>
                <w:sz w:val="18"/>
                <w:szCs w:val="18"/>
              </w:rPr>
              <w:t>43</w:t>
            </w:r>
          </w:p>
        </w:tc>
        <w:tc>
          <w:tcPr>
            <w:tcW w:w="1660" w:type="dxa"/>
            <w:noWrap/>
            <w:hideMark/>
          </w:tcPr>
          <w:p w:rsidR="006A1064" w:rsidRPr="00D442F1" w:rsidRDefault="006A1064" w:rsidP="006A1064">
            <w:pPr>
              <w:jc w:val="both"/>
              <w:rPr>
                <w:bCs/>
                <w:sz w:val="18"/>
                <w:szCs w:val="18"/>
              </w:rPr>
            </w:pPr>
            <w:r w:rsidRPr="00D442F1">
              <w:rPr>
                <w:bCs/>
                <w:sz w:val="18"/>
                <w:szCs w:val="18"/>
              </w:rPr>
              <w:t>11</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74,888 </w:t>
            </w:r>
          </w:p>
        </w:tc>
        <w:tc>
          <w:tcPr>
            <w:tcW w:w="1180" w:type="dxa"/>
            <w:noWrap/>
            <w:hideMark/>
          </w:tcPr>
          <w:p w:rsidR="006A1064" w:rsidRPr="00D442F1" w:rsidRDefault="006A1064" w:rsidP="006A1064">
            <w:pPr>
              <w:jc w:val="both"/>
              <w:rPr>
                <w:bCs/>
                <w:sz w:val="18"/>
                <w:szCs w:val="18"/>
              </w:rPr>
            </w:pPr>
            <w:r w:rsidRPr="00D442F1">
              <w:rPr>
                <w:bCs/>
                <w:sz w:val="18"/>
                <w:szCs w:val="18"/>
              </w:rPr>
              <w:t>0.43</w:t>
            </w:r>
          </w:p>
        </w:tc>
        <w:tc>
          <w:tcPr>
            <w:tcW w:w="1820" w:type="dxa"/>
            <w:noWrap/>
            <w:hideMark/>
          </w:tcPr>
          <w:p w:rsidR="006A1064" w:rsidRPr="00D442F1" w:rsidRDefault="006A1064" w:rsidP="006A1064">
            <w:pPr>
              <w:jc w:val="both"/>
              <w:rPr>
                <w:bCs/>
                <w:sz w:val="18"/>
                <w:szCs w:val="18"/>
              </w:rPr>
            </w:pPr>
            <w:r w:rsidRPr="00D442F1">
              <w:rPr>
                <w:bCs/>
                <w:sz w:val="18"/>
                <w:szCs w:val="18"/>
              </w:rPr>
              <w:t>114</w:t>
            </w:r>
          </w:p>
        </w:tc>
      </w:tr>
      <w:tr w:rsidR="00D442F1" w:rsidRPr="00D442F1" w:rsidTr="006A1064">
        <w:trPr>
          <w:trHeight w:val="300"/>
        </w:trPr>
        <w:tc>
          <w:tcPr>
            <w:tcW w:w="1200" w:type="dxa"/>
            <w:noWrap/>
            <w:hideMark/>
          </w:tcPr>
          <w:p w:rsidR="006A1064" w:rsidRPr="00D442F1" w:rsidRDefault="006A1064" w:rsidP="006A1064">
            <w:pPr>
              <w:jc w:val="both"/>
              <w:rPr>
                <w:bCs/>
                <w:sz w:val="18"/>
                <w:szCs w:val="18"/>
              </w:rPr>
            </w:pPr>
            <w:proofErr w:type="spellStart"/>
            <w:r w:rsidRPr="00D442F1">
              <w:rPr>
                <w:bCs/>
                <w:sz w:val="18"/>
                <w:szCs w:val="18"/>
              </w:rPr>
              <w:t>VHnL</w:t>
            </w:r>
            <w:proofErr w:type="spellEnd"/>
            <w:r w:rsidRPr="00D442F1">
              <w:rPr>
                <w:bCs/>
                <w:sz w:val="18"/>
                <w:szCs w:val="18"/>
              </w:rPr>
              <w:t>/P</w:t>
            </w:r>
          </w:p>
        </w:tc>
        <w:tc>
          <w:tcPr>
            <w:tcW w:w="1660" w:type="dxa"/>
            <w:noWrap/>
            <w:hideMark/>
          </w:tcPr>
          <w:p w:rsidR="006A1064" w:rsidRPr="00D442F1" w:rsidRDefault="006A1064" w:rsidP="006A1064">
            <w:pPr>
              <w:jc w:val="both"/>
              <w:rPr>
                <w:bCs/>
                <w:sz w:val="18"/>
                <w:szCs w:val="18"/>
              </w:rPr>
            </w:pPr>
            <w:r w:rsidRPr="00D442F1">
              <w:rPr>
                <w:bCs/>
                <w:sz w:val="18"/>
                <w:szCs w:val="18"/>
              </w:rPr>
              <w:t>329</w:t>
            </w:r>
          </w:p>
        </w:tc>
        <w:tc>
          <w:tcPr>
            <w:tcW w:w="1660" w:type="dxa"/>
            <w:noWrap/>
            <w:hideMark/>
          </w:tcPr>
          <w:p w:rsidR="006A1064" w:rsidRPr="00D442F1" w:rsidRDefault="006A1064" w:rsidP="006A1064">
            <w:pPr>
              <w:jc w:val="both"/>
              <w:rPr>
                <w:bCs/>
                <w:sz w:val="18"/>
                <w:szCs w:val="18"/>
              </w:rPr>
            </w:pPr>
            <w:r w:rsidRPr="00D442F1">
              <w:rPr>
                <w:bCs/>
                <w:sz w:val="18"/>
                <w:szCs w:val="18"/>
              </w:rPr>
              <w:t>87</w:t>
            </w:r>
          </w:p>
        </w:tc>
        <w:tc>
          <w:tcPr>
            <w:tcW w:w="1500" w:type="dxa"/>
            <w:noWrap/>
            <w:hideMark/>
          </w:tcPr>
          <w:p w:rsidR="006A1064" w:rsidRPr="00D442F1" w:rsidRDefault="006A1064" w:rsidP="006A1064">
            <w:pPr>
              <w:jc w:val="both"/>
              <w:rPr>
                <w:bCs/>
                <w:sz w:val="18"/>
                <w:szCs w:val="18"/>
              </w:rPr>
            </w:pPr>
            <w:r w:rsidRPr="00D442F1">
              <w:rPr>
                <w:bCs/>
                <w:sz w:val="18"/>
                <w:szCs w:val="18"/>
              </w:rPr>
              <w:t xml:space="preserve">           1,376,999 </w:t>
            </w:r>
          </w:p>
        </w:tc>
        <w:tc>
          <w:tcPr>
            <w:tcW w:w="1180" w:type="dxa"/>
            <w:noWrap/>
            <w:hideMark/>
          </w:tcPr>
          <w:p w:rsidR="006A1064" w:rsidRPr="00D442F1" w:rsidRDefault="006A1064" w:rsidP="006A1064">
            <w:pPr>
              <w:jc w:val="both"/>
              <w:rPr>
                <w:bCs/>
                <w:sz w:val="18"/>
                <w:szCs w:val="18"/>
              </w:rPr>
            </w:pPr>
            <w:r w:rsidRPr="00D442F1">
              <w:rPr>
                <w:bCs/>
                <w:sz w:val="18"/>
                <w:szCs w:val="18"/>
              </w:rPr>
              <w:t>0.11</w:t>
            </w:r>
          </w:p>
        </w:tc>
        <w:tc>
          <w:tcPr>
            <w:tcW w:w="1820" w:type="dxa"/>
            <w:noWrap/>
            <w:hideMark/>
          </w:tcPr>
          <w:p w:rsidR="006A1064" w:rsidRPr="00D442F1" w:rsidRDefault="006A1064" w:rsidP="006A1064">
            <w:pPr>
              <w:jc w:val="both"/>
              <w:rPr>
                <w:bCs/>
                <w:sz w:val="18"/>
                <w:szCs w:val="18"/>
              </w:rPr>
            </w:pPr>
            <w:r w:rsidRPr="00D442F1">
              <w:rPr>
                <w:bCs/>
                <w:sz w:val="18"/>
                <w:szCs w:val="18"/>
              </w:rPr>
              <w:t>147</w:t>
            </w:r>
          </w:p>
        </w:tc>
      </w:tr>
    </w:tbl>
    <w:p w:rsidR="005F73CD" w:rsidRDefault="00634866">
      <w:pPr>
        <w:rPr>
          <w:b/>
          <w:bCs/>
          <w:color w:val="4F81BD" w:themeColor="accent1"/>
          <w:sz w:val="18"/>
          <w:szCs w:val="18"/>
        </w:rPr>
      </w:pPr>
      <w:r>
        <w:rPr>
          <w:b/>
          <w:bCs/>
          <w:color w:val="4F81BD" w:themeColor="accent1"/>
          <w:sz w:val="18"/>
          <w:szCs w:val="18"/>
        </w:rPr>
        <w:t xml:space="preserve">Fuente: Elaboración propia con datos del </w:t>
      </w:r>
      <w:proofErr w:type="spellStart"/>
      <w:r>
        <w:rPr>
          <w:b/>
          <w:bCs/>
          <w:color w:val="4F81BD" w:themeColor="accent1"/>
          <w:sz w:val="18"/>
          <w:szCs w:val="18"/>
        </w:rPr>
        <w:t>INFyS</w:t>
      </w:r>
      <w:proofErr w:type="spellEnd"/>
      <w:r>
        <w:rPr>
          <w:b/>
          <w:bCs/>
          <w:color w:val="4F81BD" w:themeColor="accent1"/>
          <w:sz w:val="18"/>
          <w:szCs w:val="18"/>
        </w:rPr>
        <w:t xml:space="preserve"> (2004-2007 &amp; 2009-2013) y la Serie </w:t>
      </w:r>
      <w:proofErr w:type="spellStart"/>
      <w:r>
        <w:rPr>
          <w:b/>
          <w:bCs/>
          <w:color w:val="4F81BD" w:themeColor="accent1"/>
          <w:sz w:val="18"/>
          <w:szCs w:val="18"/>
        </w:rPr>
        <w:t>lV</w:t>
      </w:r>
      <w:proofErr w:type="spellEnd"/>
      <w:r>
        <w:rPr>
          <w:b/>
          <w:bCs/>
          <w:color w:val="4F81BD" w:themeColor="accent1"/>
          <w:sz w:val="18"/>
          <w:szCs w:val="18"/>
        </w:rPr>
        <w:t xml:space="preserve"> &amp; V del INEGI.</w:t>
      </w:r>
    </w:p>
    <w:p w:rsidR="00E167B5" w:rsidRPr="00E167B5" w:rsidRDefault="00E167B5"/>
    <w:p w:rsidR="00E167B5" w:rsidRPr="00E167B5" w:rsidRDefault="00E167B5"/>
    <w:p w:rsidR="00E167B5" w:rsidRDefault="00E167B5" w:rsidP="00E167B5">
      <w:pPr>
        <w:pStyle w:val="Ttulo2"/>
      </w:pPr>
      <w:r>
        <w:t>Factores de emisión de “Tierras Forestales degradadas” convertidas a “Tierras Forestales” o “Otras Tierras” convertidas a “Tierras Forestales”</w:t>
      </w:r>
    </w:p>
    <w:p w:rsidR="00E167B5" w:rsidRDefault="00E167B5" w:rsidP="00E167B5">
      <w:pPr>
        <w:pStyle w:val="Ttulo3"/>
      </w:pPr>
      <w:r>
        <w:t>Insumos</w:t>
      </w:r>
    </w:p>
    <w:p w:rsidR="00E973BD" w:rsidRDefault="00E167B5" w:rsidP="003130C9">
      <w:pPr>
        <w:jc w:val="both"/>
      </w:pPr>
      <w:r>
        <w:t xml:space="preserve">Para </w:t>
      </w:r>
      <w:r w:rsidR="00B868E9">
        <w:t>obtener</w:t>
      </w:r>
      <w:r>
        <w:t xml:space="preserve"> los FE de las </w:t>
      </w:r>
      <w:r w:rsidR="0085092E">
        <w:t>“Tierras Forestales degradadas</w:t>
      </w:r>
      <w:r>
        <w:t xml:space="preserve"> conve</w:t>
      </w:r>
      <w:r w:rsidR="0085092E">
        <w:t xml:space="preserve">rtidas en Tierras Forestales” o “Otras Tierras convertidas a Tierras Forestales” </w:t>
      </w:r>
      <w:r w:rsidR="003130C9">
        <w:t xml:space="preserve">se procedió a utilizar </w:t>
      </w:r>
      <w:r w:rsidR="00A93AD0">
        <w:t>tres</w:t>
      </w:r>
      <w:r w:rsidR="003130C9">
        <w:t xml:space="preserve"> esquemas de estimación. El primero se basó</w:t>
      </w:r>
      <w:r w:rsidR="00B868E9">
        <w:t xml:space="preserve"> en un enfoque de modelación con el que se buscó estimar tasas de incremento de carbono tanto de los bosques templados como de los tropicales. El segundo enfoque, </w:t>
      </w:r>
      <w:r w:rsidR="00E973BD">
        <w:t>simplemente consistió en asumir que anualmente se recupera 1/20 de la densidad de carbono promedio de los bosques.</w:t>
      </w:r>
      <w:r w:rsidR="008106F8">
        <w:t xml:space="preserve"> Finalmente, el tercer enfoque consistió en obtener el estimador de razón de cambio </w:t>
      </w:r>
      <w:r w:rsidR="00FD67C2">
        <w:t>en los almacenes para las parcelas que están incrementando sus almacenes de carbono.</w:t>
      </w:r>
    </w:p>
    <w:p w:rsidR="00E973BD" w:rsidRDefault="00E973BD" w:rsidP="003130C9">
      <w:pPr>
        <w:jc w:val="both"/>
      </w:pPr>
    </w:p>
    <w:p w:rsidR="00E167B5" w:rsidRDefault="00E973BD" w:rsidP="003130C9">
      <w:pPr>
        <w:jc w:val="both"/>
      </w:pPr>
      <w:r>
        <w:t xml:space="preserve">Bajo </w:t>
      </w:r>
      <w:r w:rsidR="009459C8">
        <w:t>los tres</w:t>
      </w:r>
      <w:r>
        <w:t xml:space="preserve"> esquemas de estimación se utilizaron los mismos insumos, los cuales consistieron en las estimaciones de la biomasa aérea a nivel de UMS para cada ciclo del INFYS </w:t>
      </w:r>
      <w:r w:rsidR="004A5F9E">
        <w:t>con</w:t>
      </w:r>
      <w:r>
        <w:t xml:space="preserve"> sus respectivas fechas de levantamiento de la información de cada parcela. Los procesos de estimación de estas variables se muestran detalladamente en la sección “</w:t>
      </w:r>
      <w:r w:rsidRPr="00E973BD">
        <w:rPr>
          <w:color w:val="FF0000"/>
        </w:rPr>
        <w:t>Estimaciones a nivel de arbolado</w:t>
      </w:r>
      <w:r>
        <w:t>” por lo que su proceso de cálculo no se describe en esta sección.</w:t>
      </w:r>
    </w:p>
    <w:p w:rsidR="00E167B5" w:rsidRDefault="00E167B5" w:rsidP="00E167B5">
      <w:pPr>
        <w:pStyle w:val="Ttulo3"/>
      </w:pPr>
      <w:r>
        <w:t>Métodos</w:t>
      </w:r>
    </w:p>
    <w:p w:rsidR="00E167B5" w:rsidRDefault="004A5F9E" w:rsidP="004A5F9E">
      <w:pPr>
        <w:pStyle w:val="Ttulo4"/>
      </w:pPr>
      <w:r>
        <w:t>Enfoque de modelación</w:t>
      </w:r>
    </w:p>
    <w:p w:rsidR="004A5F9E" w:rsidRDefault="004A5F9E" w:rsidP="004A5F9E">
      <w:pPr>
        <w:jc w:val="both"/>
      </w:pPr>
      <w:r>
        <w:t xml:space="preserve">Para implementar el enfoque de modelación, primero se identificaron el sub-conjunto de parcelas </w:t>
      </w:r>
      <w:r w:rsidR="008263F3">
        <w:t>que fueron medidas</w:t>
      </w:r>
      <w:r w:rsidR="001F04B5">
        <w:t xml:space="preserve"> en el mismos lugar (iniciales)</w:t>
      </w:r>
      <w:r w:rsidR="008263F3">
        <w:t xml:space="preserve"> en el primer y segundo ciclo del </w:t>
      </w:r>
      <w:proofErr w:type="spellStart"/>
      <w:r w:rsidR="008263F3">
        <w:t>INFyS</w:t>
      </w:r>
      <w:proofErr w:type="spellEnd"/>
      <w:r w:rsidR="008263F3">
        <w:t xml:space="preserve"> y </w:t>
      </w:r>
      <w:r>
        <w:t xml:space="preserve">cuyo cambio en los almacenes de carbono fue positivo pero con una tasa </w:t>
      </w:r>
      <w:r w:rsidR="008263F3">
        <w:t xml:space="preserve">de crecimiento </w:t>
      </w:r>
      <w:r>
        <w:t>anualizada menor al 20% (esto con la finalidad de eliminar valores de crecimiento no reales).</w:t>
      </w:r>
    </w:p>
    <w:p w:rsidR="004A5F9E" w:rsidRPr="00116B99" w:rsidRDefault="008263F3" w:rsidP="00105031">
      <w:pPr>
        <w:jc w:val="both"/>
      </w:pPr>
      <w:r>
        <w:t xml:space="preserve">A este sub-conjunto </w:t>
      </w:r>
      <w:r w:rsidR="004A5F9E">
        <w:t>se les estimo el carbono a nivel de</w:t>
      </w:r>
      <w:r>
        <w:t xml:space="preserve"> </w:t>
      </w:r>
      <w:r w:rsidR="004A5F9E">
        <w:t>parcela para T1 y T2, después se obtuvo el cambio bruto en los almacenes de carbono y se calculó la diferencia</w:t>
      </w:r>
      <w:r>
        <w:t xml:space="preserve"> de tiempo</w:t>
      </w:r>
      <w:r w:rsidR="004A5F9E">
        <w:t xml:space="preserve"> entre remediciones. Cabe mencionar que las parcelas fueron re-medidas en diferentes periodos de tiempo, que van de 1-8 años, lo cual se debe a un problema logístico del inventario</w:t>
      </w:r>
      <w:r>
        <w:t xml:space="preserve"> (ya que teóricamente el periodo de remedición de todas las parcelas del </w:t>
      </w:r>
      <w:proofErr w:type="spellStart"/>
      <w:r>
        <w:t>INFyS</w:t>
      </w:r>
      <w:proofErr w:type="spellEnd"/>
      <w:r>
        <w:t xml:space="preserve"> es de 5 años)</w:t>
      </w:r>
      <w:r w:rsidR="004A5F9E">
        <w:t>, por lo que se aprovechó este error de planeación para i</w:t>
      </w:r>
      <w:r>
        <w:t>dentificar tasas de crecimiento de carbono en diferentes periodos de remedición.</w:t>
      </w:r>
    </w:p>
    <w:p w:rsidR="004A5F9E" w:rsidRDefault="004A5F9E" w:rsidP="00105031">
      <w:pPr>
        <w:jc w:val="both"/>
      </w:pPr>
      <w:r>
        <w:t xml:space="preserve">Sobre el sub-conjunto de parcelas definidas </w:t>
      </w:r>
      <w:r w:rsidR="00105031">
        <w:t>en el párrafo anterior</w:t>
      </w:r>
      <w:r>
        <w:t>, se identificaron aquellas parcelas cuyos cambios brutos en los almacenes fuero positivas, es decir parcelas que entre periodos de remedición ganaron carbono.</w:t>
      </w:r>
      <w:r w:rsidR="00105031">
        <w:t xml:space="preserve"> </w:t>
      </w:r>
      <w:r>
        <w:t>La idea detrás de este enfoque</w:t>
      </w:r>
      <w:r w:rsidR="00105031">
        <w:t xml:space="preserve"> de modelación</w:t>
      </w:r>
      <w:r>
        <w:t xml:space="preserve">, es identificar la tasa de </w:t>
      </w:r>
      <w:r w:rsidR="00105031">
        <w:t>incremento</w:t>
      </w:r>
      <w:r>
        <w:t xml:space="preserve"> </w:t>
      </w:r>
      <w:r w:rsidR="00105031">
        <w:t xml:space="preserve">en los almacenes de carbono </w:t>
      </w:r>
      <w:r>
        <w:t>de los bosques</w:t>
      </w:r>
      <w:r w:rsidR="00105031">
        <w:t>,</w:t>
      </w:r>
      <w:r>
        <w:t xml:space="preserve"> utilizando</w:t>
      </w:r>
      <w:r w:rsidR="00105031">
        <w:t xml:space="preserve"> solo</w:t>
      </w:r>
      <w:r>
        <w:t xml:space="preserve"> las parcelas que están ga</w:t>
      </w:r>
      <w:r w:rsidR="00105031">
        <w:t xml:space="preserve">nando carbono en diferentes periodos de remedición (ver Figura </w:t>
      </w:r>
      <w:r w:rsidR="00105031" w:rsidRPr="00105031">
        <w:rPr>
          <w:color w:val="FF0000"/>
        </w:rPr>
        <w:t>XX</w:t>
      </w:r>
      <w:r w:rsidR="0027328F">
        <w:rPr>
          <w:color w:val="FF0000"/>
        </w:rPr>
        <w:t>.1</w:t>
      </w:r>
      <w:r w:rsidR="00105031">
        <w:t>).</w:t>
      </w:r>
    </w:p>
    <w:p w:rsidR="004A5F9E" w:rsidRDefault="004A5F9E" w:rsidP="00105031">
      <w:pPr>
        <w:jc w:val="both"/>
      </w:pPr>
    </w:p>
    <w:p w:rsidR="00105031" w:rsidRDefault="00105031" w:rsidP="00105031">
      <w:pPr>
        <w:jc w:val="center"/>
      </w:pPr>
      <w:r w:rsidRPr="00105031">
        <w:rPr>
          <w:noProof/>
          <w:lang w:eastAsia="es-MX"/>
        </w:rPr>
        <w:drawing>
          <wp:inline distT="0" distB="0" distL="0" distR="0" wp14:anchorId="0B2B3DE8" wp14:editId="14F2AF99">
            <wp:extent cx="3841080" cy="2889729"/>
            <wp:effectExtent l="0" t="0" r="7620" b="6350"/>
            <wp:docPr id="9" name="8 Imagen" descr="Screen Shot 2015-06-24 at 8"/>
            <wp:cNvGraphicFramePr/>
            <a:graphic xmlns:a="http://schemas.openxmlformats.org/drawingml/2006/main">
              <a:graphicData uri="http://schemas.openxmlformats.org/drawingml/2006/picture">
                <pic:pic xmlns:pic="http://schemas.openxmlformats.org/drawingml/2006/picture">
                  <pic:nvPicPr>
                    <pic:cNvPr id="9" name="8 Imagen" descr="Screen Shot 2015-06-24 at 8"/>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080" cy="2889729"/>
                    </a:xfrm>
                    <a:prstGeom prst="rect">
                      <a:avLst/>
                    </a:prstGeom>
                    <a:noFill/>
                    <a:ln>
                      <a:noFill/>
                    </a:ln>
                  </pic:spPr>
                </pic:pic>
              </a:graphicData>
            </a:graphic>
          </wp:inline>
        </w:drawing>
      </w:r>
    </w:p>
    <w:p w:rsidR="0027328F" w:rsidRDefault="0027328F" w:rsidP="0027328F">
      <w:pPr>
        <w:pStyle w:val="Sinespaciado"/>
        <w:jc w:val="center"/>
        <w:rPr>
          <w:b/>
          <w:bCs/>
          <w:color w:val="4F81BD" w:themeColor="accent1"/>
          <w:sz w:val="18"/>
          <w:szCs w:val="18"/>
        </w:rPr>
      </w:pPr>
      <w:r w:rsidRPr="00050E1C">
        <w:rPr>
          <w:b/>
          <w:bCs/>
          <w:color w:val="4F81BD" w:themeColor="accent1"/>
          <w:sz w:val="18"/>
          <w:szCs w:val="18"/>
        </w:rPr>
        <w:t xml:space="preserve">Figura </w:t>
      </w:r>
      <w:r>
        <w:rPr>
          <w:b/>
          <w:bCs/>
          <w:color w:val="4F81BD" w:themeColor="accent1"/>
          <w:sz w:val="18"/>
          <w:szCs w:val="18"/>
        </w:rPr>
        <w:t>X.1</w:t>
      </w:r>
      <w:r w:rsidRPr="00050E1C">
        <w:rPr>
          <w:b/>
          <w:bCs/>
          <w:color w:val="4F81BD" w:themeColor="accent1"/>
          <w:sz w:val="18"/>
          <w:szCs w:val="18"/>
        </w:rPr>
        <w:t xml:space="preserve">, </w:t>
      </w:r>
      <w:r>
        <w:rPr>
          <w:b/>
          <w:bCs/>
          <w:color w:val="4F81BD" w:themeColor="accent1"/>
          <w:sz w:val="18"/>
          <w:szCs w:val="18"/>
        </w:rPr>
        <w:t xml:space="preserve">Estimación de carbono a nivel de UMP del </w:t>
      </w:r>
      <w:proofErr w:type="spellStart"/>
      <w:r>
        <w:rPr>
          <w:b/>
          <w:bCs/>
          <w:color w:val="4F81BD" w:themeColor="accent1"/>
          <w:sz w:val="18"/>
          <w:szCs w:val="18"/>
        </w:rPr>
        <w:t>INFyS</w:t>
      </w:r>
      <w:proofErr w:type="spellEnd"/>
      <w:r>
        <w:rPr>
          <w:b/>
          <w:bCs/>
          <w:color w:val="4F81BD" w:themeColor="accent1"/>
          <w:sz w:val="18"/>
          <w:szCs w:val="18"/>
        </w:rPr>
        <w:t xml:space="preserve"> en el primer y segundo ciclo del inventario.</w:t>
      </w:r>
    </w:p>
    <w:p w:rsidR="0027328F" w:rsidRDefault="0027328F" w:rsidP="00105031">
      <w:pPr>
        <w:jc w:val="center"/>
      </w:pPr>
    </w:p>
    <w:p w:rsidR="004A5F9E" w:rsidRPr="00116B99" w:rsidRDefault="004A5F9E" w:rsidP="00105031">
      <w:pPr>
        <w:jc w:val="both"/>
      </w:pPr>
      <w:r>
        <w:t>Por lo tanto, utilizando el enfoque de medidas repetidas</w:t>
      </w:r>
      <w:r w:rsidR="00105031">
        <w:t xml:space="preserve"> (pues se cuenta con un subconjunto de parcela que han sido medidas en ambos ciclos del </w:t>
      </w:r>
      <w:proofErr w:type="spellStart"/>
      <w:r w:rsidR="00105031">
        <w:t>INfyS</w:t>
      </w:r>
      <w:proofErr w:type="spellEnd"/>
      <w:r w:rsidR="00105031">
        <w:t>)</w:t>
      </w:r>
      <w:r>
        <w:t>, ajustamos modelos lineales de efectos mixtos para obtener las tasas de crecimiento promedio de los cambios en los almacenes</w:t>
      </w:r>
      <w:r w:rsidR="001F04B5">
        <w:t xml:space="preserve">. La base conceptual de este enfoque de modelación, parte del supuesto de que se tiene una </w:t>
      </w:r>
      <w:proofErr w:type="spellStart"/>
      <w:r w:rsidR="001F04B5">
        <w:t>super</w:t>
      </w:r>
      <w:proofErr w:type="spellEnd"/>
      <w:r w:rsidR="001F04B5">
        <w:t xml:space="preserve"> población en la que cada par de puntos re-medidos tiene su propia pendiente e intercepto entonces de esta </w:t>
      </w:r>
      <w:proofErr w:type="spellStart"/>
      <w:r w:rsidR="001F04B5">
        <w:t>super</w:t>
      </w:r>
      <w:proofErr w:type="spellEnd"/>
      <w:r w:rsidR="001F04B5">
        <w:t xml:space="preserve"> población se toma una muestra y con esta se busca estimar la pendiente promedio</w:t>
      </w:r>
      <w:r w:rsidR="00105031">
        <w:t xml:space="preserve"> como se muestra en la Figura </w:t>
      </w:r>
      <w:r w:rsidR="0027328F">
        <w:rPr>
          <w:color w:val="FF0000"/>
        </w:rPr>
        <w:t>XX.2</w:t>
      </w:r>
      <w:r>
        <w:t>.</w:t>
      </w:r>
    </w:p>
    <w:p w:rsidR="00105031" w:rsidRDefault="00105031" w:rsidP="00105031">
      <w:pPr>
        <w:jc w:val="center"/>
      </w:pPr>
      <w:r w:rsidRPr="00105031">
        <w:rPr>
          <w:noProof/>
          <w:lang w:eastAsia="es-MX"/>
        </w:rPr>
        <w:lastRenderedPageBreak/>
        <w:drawing>
          <wp:inline distT="0" distB="0" distL="0" distR="0" wp14:anchorId="632682F2" wp14:editId="577A6DA2">
            <wp:extent cx="3773561" cy="339978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3561" cy="33997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7328F" w:rsidRDefault="0027328F" w:rsidP="0027328F">
      <w:pPr>
        <w:pStyle w:val="Sinespaciado"/>
        <w:jc w:val="center"/>
        <w:rPr>
          <w:b/>
          <w:bCs/>
          <w:color w:val="4F81BD" w:themeColor="accent1"/>
          <w:sz w:val="18"/>
          <w:szCs w:val="18"/>
        </w:rPr>
      </w:pPr>
      <w:r w:rsidRPr="00050E1C">
        <w:rPr>
          <w:b/>
          <w:bCs/>
          <w:color w:val="4F81BD" w:themeColor="accent1"/>
          <w:sz w:val="18"/>
          <w:szCs w:val="18"/>
        </w:rPr>
        <w:t xml:space="preserve">Figura </w:t>
      </w:r>
      <w:r>
        <w:rPr>
          <w:b/>
          <w:bCs/>
          <w:color w:val="4F81BD" w:themeColor="accent1"/>
          <w:sz w:val="18"/>
          <w:szCs w:val="18"/>
        </w:rPr>
        <w:t>X.2</w:t>
      </w:r>
      <w:r w:rsidRPr="00050E1C">
        <w:rPr>
          <w:b/>
          <w:bCs/>
          <w:color w:val="4F81BD" w:themeColor="accent1"/>
          <w:sz w:val="18"/>
          <w:szCs w:val="18"/>
        </w:rPr>
        <w:t xml:space="preserve">, </w:t>
      </w:r>
      <w:r>
        <w:rPr>
          <w:b/>
          <w:bCs/>
          <w:color w:val="4F81BD" w:themeColor="accent1"/>
          <w:sz w:val="18"/>
          <w:szCs w:val="18"/>
        </w:rPr>
        <w:t>Pendientes de cambios en los almacenes de carbono a nivel de parcela bajo el enfoque de medidas repetidas.</w:t>
      </w:r>
    </w:p>
    <w:p w:rsidR="0027328F" w:rsidRDefault="0027328F" w:rsidP="00105031">
      <w:pPr>
        <w:jc w:val="center"/>
      </w:pPr>
    </w:p>
    <w:p w:rsidR="00186CFB" w:rsidRDefault="00186CFB" w:rsidP="00186CFB">
      <w:pPr>
        <w:jc w:val="both"/>
      </w:pPr>
      <w:r>
        <w:t xml:space="preserve">Por lo tanto tomando en cuenta que las estimaciones de carbono a nivel de parcela entre dos ciclos del </w:t>
      </w:r>
      <w:proofErr w:type="spellStart"/>
      <w:r>
        <w:t>INFyS</w:t>
      </w:r>
      <w:proofErr w:type="spellEnd"/>
      <w:r>
        <w:t xml:space="preserve"> son medidas repetidas y que nos interesa obtener una tasa promedio de ganancia, entonces se procedió a ajustar MLEF, en el que el modelo que se debe ajustar tiene interceptos aleatorios, es decir:</w:t>
      </w:r>
    </w:p>
    <w:p w:rsidR="00186CFB" w:rsidRDefault="00186CFB" w:rsidP="00186CFB">
      <w:pPr>
        <w:pStyle w:val="MTDisplayEquation"/>
      </w:pPr>
      <w:r>
        <w:tab/>
      </w:r>
      <w:r w:rsidRPr="0038516F">
        <w:rPr>
          <w:position w:val="-16"/>
        </w:rPr>
        <w:object w:dxaOrig="20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45pt;height:21.3pt" o:ole="">
            <v:imagedata r:id="rId10" o:title=""/>
          </v:shape>
          <o:OLEObject Type="Embed" ProgID="Equation.3" ShapeID="_x0000_i1025" DrawAspect="Content" ObjectID="_1499030708" r:id="rId11"/>
        </w:object>
      </w:r>
      <w:r>
        <w:tab/>
        <w:t>(1)</w:t>
      </w:r>
    </w:p>
    <w:p w:rsidR="00186CFB" w:rsidRPr="0084709C" w:rsidRDefault="00186CFB" w:rsidP="00186CFB">
      <w:proofErr w:type="gramStart"/>
      <w:r w:rsidRPr="006C7AFB">
        <w:t>donde</w:t>
      </w:r>
      <w:proofErr w:type="gramEnd"/>
      <w:r w:rsidRPr="006C7AFB">
        <w:t xml:space="preserve"> </w:t>
      </w:r>
      <w:r w:rsidRPr="0038516F">
        <w:rPr>
          <w:position w:val="-16"/>
        </w:rPr>
        <w:object w:dxaOrig="300" w:dyaOrig="420">
          <v:shape id="_x0000_i1026" type="#_x0000_t75" style="width:15.65pt;height:21.3pt" o:ole="">
            <v:imagedata r:id="rId12" o:title=""/>
          </v:shape>
          <o:OLEObject Type="Embed" ProgID="Equation.3" ShapeID="_x0000_i1026" DrawAspect="Content" ObjectID="_1499030709" r:id="rId13"/>
        </w:object>
      </w:r>
      <w:r w:rsidRPr="006C7AFB">
        <w:t xml:space="preserve"> es la variable respuesta para la parcela </w:t>
      </w:r>
      <w:r w:rsidRPr="006C7AFB">
        <w:rPr>
          <w:i/>
        </w:rPr>
        <w:t>i</w:t>
      </w:r>
      <w:r w:rsidRPr="006C7AFB">
        <w:t xml:space="preserve">, medido al tiempo </w:t>
      </w:r>
      <w:r w:rsidRPr="006C7AFB">
        <w:rPr>
          <w:i/>
        </w:rPr>
        <w:t>j</w:t>
      </w:r>
      <w:r w:rsidRPr="006C7AFB">
        <w:t xml:space="preserve"> (j=1,2).  </w:t>
      </w:r>
      <w:r>
        <w:t xml:space="preserve">Usualmente se supone </w:t>
      </w:r>
      <w:r w:rsidRPr="004B1770">
        <w:rPr>
          <w:position w:val="-12"/>
        </w:rPr>
        <w:object w:dxaOrig="260" w:dyaOrig="380">
          <v:shape id="_x0000_i1027" type="#_x0000_t75" style="width:13.15pt;height:19.4pt" o:ole="">
            <v:imagedata r:id="rId14" o:title=""/>
          </v:shape>
          <o:OLEObject Type="Embed" ProgID="Equation.3" ShapeID="_x0000_i1027" DrawAspect="Content" ObjectID="_1499030710" r:id="rId15"/>
        </w:object>
      </w:r>
      <w:r>
        <w:t xml:space="preserve"> y </w:t>
      </w:r>
      <w:r w:rsidRPr="004B1770">
        <w:rPr>
          <w:position w:val="-14"/>
        </w:rPr>
        <w:object w:dxaOrig="279" w:dyaOrig="380">
          <v:shape id="_x0000_i1028" type="#_x0000_t75" style="width:13.75pt;height:19.4pt" o:ole="">
            <v:imagedata r:id="rId16" o:title=""/>
          </v:shape>
          <o:OLEObject Type="Embed" ProgID="Equation.DSMT4" ShapeID="_x0000_i1028" DrawAspect="Content" ObjectID="_1499030711" r:id="rId17"/>
        </w:object>
      </w:r>
      <w:r>
        <w:t xml:space="preserve"> son independientes. Usualmente </w:t>
      </w:r>
      <w:r w:rsidRPr="004B1770">
        <w:rPr>
          <w:position w:val="-12"/>
        </w:rPr>
        <w:object w:dxaOrig="1420" w:dyaOrig="380">
          <v:shape id="_x0000_i1029" type="#_x0000_t75" style="width:71.35pt;height:19.4pt" o:ole="">
            <v:imagedata r:id="rId18" o:title=""/>
          </v:shape>
          <o:OLEObject Type="Embed" ProgID="Equation.DSMT4" ShapeID="_x0000_i1029" DrawAspect="Content" ObjectID="_1499030712" r:id="rId19"/>
        </w:object>
      </w:r>
      <w:r>
        <w:t xml:space="preserve"> </w:t>
      </w:r>
      <w:r w:rsidRPr="004B1770">
        <w:rPr>
          <w:position w:val="-14"/>
        </w:rPr>
        <w:object w:dxaOrig="1380" w:dyaOrig="400">
          <v:shape id="_x0000_i1030" type="#_x0000_t75" style="width:69.5pt;height:20.05pt" o:ole="">
            <v:imagedata r:id="rId20" o:title=""/>
          </v:shape>
          <o:OLEObject Type="Embed" ProgID="Equation.DSMT4" ShapeID="_x0000_i1030" DrawAspect="Content" ObjectID="_1499030713" r:id="rId21"/>
        </w:object>
      </w:r>
      <w:r>
        <w:t xml:space="preserve">. </w:t>
      </w:r>
    </w:p>
    <w:p w:rsidR="00186CFB" w:rsidRDefault="00186CFB" w:rsidP="00186CFB"/>
    <w:p w:rsidR="00186CFB" w:rsidRDefault="00186CFB" w:rsidP="00186CFB">
      <w:r>
        <w:t>Note que el modelo anterior es equivalente al modelo siguiente:</w:t>
      </w:r>
    </w:p>
    <w:p w:rsidR="00186CFB" w:rsidRPr="006C7AFB" w:rsidRDefault="00186CFB" w:rsidP="00186CFB">
      <w:pPr>
        <w:ind w:left="2880" w:firstLine="720"/>
        <w:jc w:val="center"/>
      </w:pPr>
      <w:r w:rsidRPr="0038516F">
        <w:rPr>
          <w:position w:val="-16"/>
        </w:rPr>
        <w:object w:dxaOrig="1700" w:dyaOrig="420">
          <v:shape id="_x0000_i1031" type="#_x0000_t75" style="width:85.15pt;height:21.3pt" o:ole="">
            <v:imagedata r:id="rId22" o:title=""/>
          </v:shape>
          <o:OLEObject Type="Embed" ProgID="Equation.3" ShapeID="_x0000_i1031" DrawAspect="Content" ObjectID="_1499030714" r:id="rId23"/>
        </w:object>
      </w:r>
      <w:r w:rsidRPr="006C7AFB">
        <w:t xml:space="preserve"> </w:t>
      </w:r>
      <w:r w:rsidRPr="006C7AFB">
        <w:tab/>
      </w:r>
      <w:r w:rsidRPr="006C7AFB">
        <w:tab/>
      </w:r>
      <w:r w:rsidRPr="006C7AFB">
        <w:tab/>
      </w:r>
      <w:r w:rsidRPr="006C7AFB">
        <w:tab/>
        <w:t>(2)</w:t>
      </w:r>
    </w:p>
    <w:p w:rsidR="00186CFB" w:rsidRPr="001F04B5" w:rsidRDefault="00186CFB" w:rsidP="00586FFD">
      <w:pPr>
        <w:jc w:val="both"/>
      </w:pPr>
      <w:proofErr w:type="gramStart"/>
      <w:r w:rsidRPr="001F04B5">
        <w:t>dónde</w:t>
      </w:r>
      <w:proofErr w:type="gramEnd"/>
      <w:r w:rsidRPr="001F04B5">
        <w:t xml:space="preserve"> </w:t>
      </w:r>
      <w:r w:rsidRPr="001F04B5">
        <w:rPr>
          <w:position w:val="-12"/>
        </w:rPr>
        <w:object w:dxaOrig="2160" w:dyaOrig="400">
          <v:shape id="_x0000_i1032" type="#_x0000_t75" style="width:108.3pt;height:20.05pt" o:ole="">
            <v:imagedata r:id="rId24" o:title=""/>
          </v:shape>
          <o:OLEObject Type="Embed" ProgID="Equation.3" ShapeID="_x0000_i1032" DrawAspect="Content" ObjectID="_1499030715" r:id="rId25"/>
        </w:object>
      </w:r>
      <w:r w:rsidRPr="001F04B5">
        <w:t xml:space="preserve">. Note que en el modelo (2) </w:t>
      </w:r>
      <w:r w:rsidRPr="001F04B5">
        <w:rPr>
          <w:position w:val="-12"/>
        </w:rPr>
        <w:object w:dxaOrig="260" w:dyaOrig="380">
          <v:shape id="_x0000_i1033" type="#_x0000_t75" style="width:13.15pt;height:19.4pt" o:ole="">
            <v:imagedata r:id="rId26" o:title=""/>
          </v:shape>
          <o:OLEObject Type="Embed" ProgID="Equation.3" ShapeID="_x0000_i1033" DrawAspect="Content" ObjectID="_1499030716" r:id="rId27"/>
        </w:object>
      </w:r>
      <w:r w:rsidRPr="001F04B5">
        <w:t xml:space="preserve"> es un término aleatorio, y representa un intercepto en el modelo de regresión, de allí que al modelo (2) o de forma equivalente el modelo (1) se le denomine de interceptos aleatorios. Note que al suponer interceptos aleatorios, se admite que cada recta de regresión asociada a cada parcela pueda </w:t>
      </w:r>
      <w:r w:rsidRPr="001F04B5">
        <w:lastRenderedPageBreak/>
        <w:t xml:space="preserve">poseer diferentes interceptos lo que permite un mejor ajuste de los datos y al mismo induce correlación entre las observaciones </w:t>
      </w:r>
      <w:r w:rsidRPr="001F04B5">
        <w:rPr>
          <w:position w:val="-16"/>
        </w:rPr>
        <w:object w:dxaOrig="500" w:dyaOrig="420">
          <v:shape id="_x0000_i1034" type="#_x0000_t75" style="width:25.05pt;height:21.3pt" o:ole="">
            <v:imagedata r:id="rId28" o:title=""/>
          </v:shape>
          <o:OLEObject Type="Embed" ProgID="Equation.3" ShapeID="_x0000_i1034" DrawAspect="Content" ObjectID="_1499030717" r:id="rId29"/>
        </w:object>
      </w:r>
      <w:r w:rsidRPr="001F04B5">
        <w:t xml:space="preserve">, lo cual es deseable ya que se tienen medidas repetidas en el tiempo (mediciones sobre parcelas en el tiempo). Note también que el parámetro </w:t>
      </w:r>
      <w:r w:rsidRPr="001F04B5">
        <w:rPr>
          <w:position w:val="-10"/>
        </w:rPr>
        <w:object w:dxaOrig="220" w:dyaOrig="320">
          <v:shape id="_x0000_i1035" type="#_x0000_t75" style="width:11.25pt;height:16.3pt" o:ole="">
            <v:imagedata r:id="rId30" o:title=""/>
          </v:shape>
          <o:OLEObject Type="Embed" ProgID="Equation.3" ShapeID="_x0000_i1035" DrawAspect="Content" ObjectID="_1499030718" r:id="rId31"/>
        </w:object>
      </w:r>
      <w:r w:rsidRPr="001F04B5">
        <w:t xml:space="preserve"> indica la razón de cambio de biomasa general en la población de parcelas muestreadas durante los periodos de estudio.</w:t>
      </w:r>
    </w:p>
    <w:p w:rsidR="004A5F9E" w:rsidRDefault="004A5F9E" w:rsidP="00586FFD">
      <w:pPr>
        <w:jc w:val="both"/>
      </w:pPr>
      <w:r>
        <w:t>De esta manera</w:t>
      </w:r>
      <w:r w:rsidR="00186CFB">
        <w:t>,</w:t>
      </w:r>
      <w:r>
        <w:t xml:space="preserve"> logramos obtener modelos que nos predicen el incremento en los almacenes de carbono o largo del tiempo de análisis para cada tipo de bosque.</w:t>
      </w:r>
    </w:p>
    <w:p w:rsidR="00586FFD" w:rsidRDefault="00586FFD" w:rsidP="00586FFD">
      <w:pPr>
        <w:rPr>
          <w:i/>
        </w:rPr>
      </w:pPr>
    </w:p>
    <w:p w:rsidR="00586FFD" w:rsidRDefault="00586FFD" w:rsidP="00586FFD">
      <w:pPr>
        <w:rPr>
          <w:i/>
        </w:rPr>
      </w:pPr>
      <w:r w:rsidRPr="005C01E4">
        <w:rPr>
          <w:i/>
        </w:rPr>
        <w:t>Intervalos de predicció</w:t>
      </w:r>
      <w:r>
        <w:rPr>
          <w:i/>
        </w:rPr>
        <w:t>n</w:t>
      </w:r>
    </w:p>
    <w:p w:rsidR="00586FFD" w:rsidRDefault="00586FFD" w:rsidP="00586FFD">
      <w:pPr>
        <w:rPr>
          <w:lang w:val="es-ES_tradnl"/>
        </w:rPr>
      </w:pPr>
      <w:proofErr w:type="spellStart"/>
      <w:r>
        <w:t>Predicci</w:t>
      </w:r>
      <w:r>
        <w:rPr>
          <w:lang w:val="es-ES_tradnl"/>
        </w:rPr>
        <w:t>ón</w:t>
      </w:r>
      <w:proofErr w:type="spellEnd"/>
      <w:r>
        <w:rPr>
          <w:lang w:val="es-ES_tradnl"/>
        </w:rPr>
        <w:t xml:space="preserve"> de observaciones futuras, solo se considera la parte fija del modelo.</w:t>
      </w:r>
    </w:p>
    <w:p w:rsidR="00586FFD" w:rsidRPr="00F51FB3" w:rsidRDefault="00586FFD" w:rsidP="00586FFD">
      <m:oMathPara>
        <m:oMath>
          <m:r>
            <w:rPr>
              <w:rFonts w:ascii="Cambria Math" w:hAnsi="Cambria Math"/>
              <w:lang w:val="es-ES_tradnl"/>
            </w:rPr>
            <m:t>v</m:t>
          </m:r>
          <m:d>
            <m:dPr>
              <m:ctrlPr>
                <w:rPr>
                  <w:rFonts w:ascii="Cambria Math" w:hAnsi="Cambria Math"/>
                  <w:i/>
                  <w:lang w:val="es-ES_tradnl"/>
                </w:rPr>
              </m:ctrlPr>
            </m:dPr>
            <m:e>
              <m:r>
                <w:rPr>
                  <w:rFonts w:ascii="Cambria Math" w:hAnsi="Cambria Math"/>
                  <w:lang w:val="es-ES_tradnl"/>
                </w:rPr>
                <m:t>y-</m:t>
              </m:r>
              <m:sSub>
                <m:sSubPr>
                  <m:ctrlPr>
                    <w:rPr>
                      <w:rFonts w:ascii="Cambria Math" w:hAnsi="Cambria Math"/>
                      <w:i/>
                      <w:lang w:val="es-ES_tradnl"/>
                    </w:rPr>
                  </m:ctrlPr>
                </m:sSubPr>
                <m:e>
                  <m:r>
                    <w:rPr>
                      <w:rFonts w:ascii="Cambria Math" w:hAnsi="Cambria Math"/>
                      <w:lang w:val="es-ES_tradnl"/>
                    </w:rPr>
                    <m:t>y</m:t>
                  </m:r>
                </m:e>
                <m:sub>
                  <m:r>
                    <w:rPr>
                      <w:rFonts w:ascii="Cambria Math" w:hAnsi="Cambria Math"/>
                      <w:lang w:val="es-ES_tradnl"/>
                    </w:rPr>
                    <m:t>f</m:t>
                  </m:r>
                </m:sub>
              </m:sSub>
            </m:e>
          </m:d>
          <m:r>
            <w:rPr>
              <w:rFonts w:ascii="Cambria Math" w:hAnsi="Cambria Math"/>
              <w:lang w:val="es-ES_tradnl"/>
            </w:rPr>
            <m:t>=</m:t>
          </m:r>
          <m:d>
            <m:dPr>
              <m:begChr m:val="["/>
              <m:endChr m:val="]"/>
              <m:ctrlPr>
                <w:rPr>
                  <w:rFonts w:ascii="Cambria Math" w:hAnsi="Cambria Math"/>
                  <w:i/>
                  <w:lang w:val="es-ES_tradnl"/>
                </w:rPr>
              </m:ctrlPr>
            </m:dPr>
            <m:e>
              <m:sSubSup>
                <m:sSubSupPr>
                  <m:ctrlPr>
                    <w:rPr>
                      <w:rFonts w:ascii="Cambria Math" w:hAnsi="Cambria Math"/>
                      <w:i/>
                    </w:rPr>
                  </m:ctrlPr>
                </m:sSubSupPr>
                <m:e>
                  <m:r>
                    <w:rPr>
                      <w:rFonts w:ascii="Cambria Math" w:hAnsi="Cambria Math"/>
                      <w:lang w:val="es-ES_tradnl"/>
                    </w:rPr>
                    <m:t>x</m:t>
                  </m:r>
                  <m:ctrlPr>
                    <w:rPr>
                      <w:rFonts w:ascii="Cambria Math" w:hAnsi="Cambria Math"/>
                      <w:i/>
                      <w:lang w:val="es-ES_tradnl"/>
                    </w:rPr>
                  </m:ctrlPr>
                </m:e>
                <m:sub>
                  <m:r>
                    <w:rPr>
                      <w:rFonts w:ascii="Cambria Math" w:hAnsi="Cambria Math"/>
                      <w:lang w:val="es-ES_tradnl"/>
                    </w:rPr>
                    <m:t>f</m:t>
                  </m:r>
                  <m:ctrlPr>
                    <w:rPr>
                      <w:rFonts w:ascii="Cambria Math" w:hAnsi="Cambria Math"/>
                      <w:i/>
                      <w:lang w:val="es-ES_tradnl"/>
                    </w:rPr>
                  </m:ctrlP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-1</m:t>
                  </m:r>
                </m:sup>
              </m:sSup>
              <m:r>
                <w:rPr>
                  <w:rFonts w:ascii="Cambria Math" w:hAnsi="Cambria Math"/>
                </w:rPr>
                <m:t>+1</m:t>
              </m:r>
              <m:ctrlPr>
                <w:rPr>
                  <w:rFonts w:ascii="Cambria Math" w:hAnsi="Cambria Math"/>
                  <w:i/>
                </w:rPr>
              </m:ctrlPr>
            </m:e>
          </m:d>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586FFD" w:rsidRDefault="00586FFD" w:rsidP="00586FFD"/>
    <w:p w:rsidR="00586FFD" w:rsidRPr="006C7AFB" w:rsidRDefault="00586FFD" w:rsidP="00586FFD">
      <w:r w:rsidRPr="006C7AFB">
        <w:t xml:space="preserve">Para mayores detalles ver </w:t>
      </w:r>
      <w:proofErr w:type="spellStart"/>
      <w:proofErr w:type="gramStart"/>
      <w:r w:rsidRPr="006C7AFB">
        <w:t>Searle</w:t>
      </w:r>
      <w:proofErr w:type="spellEnd"/>
      <w:r w:rsidRPr="006C7AFB">
        <w:t>(</w:t>
      </w:r>
      <w:proofErr w:type="gramEnd"/>
      <w:r w:rsidRPr="006C7AFB">
        <w:t>1997, p</w:t>
      </w:r>
      <w:r>
        <w:rPr>
          <w:lang w:val="es-ES_tradnl"/>
        </w:rPr>
        <w:t>á</w:t>
      </w:r>
      <w:r w:rsidRPr="006C7AFB">
        <w:t>g. 91)</w:t>
      </w:r>
    </w:p>
    <w:p w:rsidR="00586FFD" w:rsidRDefault="00586FFD" w:rsidP="004A5F9E">
      <w:pPr>
        <w:jc w:val="both"/>
      </w:pPr>
    </w:p>
    <w:p w:rsidR="004A5F9E" w:rsidRDefault="004A5F9E" w:rsidP="004A5F9E">
      <w:pPr>
        <w:pStyle w:val="Ttulo4"/>
        <w:jc w:val="both"/>
      </w:pPr>
      <w:r>
        <w:t>Enfoque de recuperación uniforme</w:t>
      </w:r>
    </w:p>
    <w:p w:rsidR="004A5F9E" w:rsidRDefault="004A5F9E" w:rsidP="004A5F9E">
      <w:pPr>
        <w:jc w:val="both"/>
      </w:pPr>
      <w:r>
        <w:t xml:space="preserve">Por otro lado, </w:t>
      </w:r>
      <w:r w:rsidR="00586FFD">
        <w:t>el enfoque de recuperación uniforme</w:t>
      </w:r>
      <w:r>
        <w:t xml:space="preserve"> simplemente consistió en asumir que anualmente se recupera 1/20 de la densidad de carbono promedio de los bosques. Es decir, </w:t>
      </w:r>
      <w:r w:rsidR="00A93AD0">
        <w:t>los FE que se obtuvieron bajo esta aproximación se obtuvieron</w:t>
      </w:r>
      <w:r>
        <w:t xml:space="preserve"> simplemente dividiendo la</w:t>
      </w:r>
      <w:r w:rsidR="00A93AD0">
        <w:t>s</w:t>
      </w:r>
      <w:r>
        <w:t xml:space="preserve"> densidad</w:t>
      </w:r>
      <w:r w:rsidR="00A93AD0">
        <w:t>es</w:t>
      </w:r>
      <w:r>
        <w:t xml:space="preserve"> de carbono de cada tipo de vegetación entre </w:t>
      </w:r>
      <w:r w:rsidR="00586FFD">
        <w:t xml:space="preserve">un factor de 20, el cual fue recomendado por el experto en inventarios de </w:t>
      </w:r>
      <w:r w:rsidR="00586FFD" w:rsidRPr="00586FFD">
        <w:rPr>
          <w:color w:val="FF0000"/>
        </w:rPr>
        <w:t>GHG Sandro XXX.</w:t>
      </w:r>
    </w:p>
    <w:p w:rsidR="00E167B5" w:rsidRDefault="00A93AD0" w:rsidP="004A5F9E">
      <w:pPr>
        <w:jc w:val="both"/>
      </w:pPr>
      <w:r>
        <w:t>Si bien este esquema de estimación permite obtener estimaciones de manera sencilla y directa en función de las densidades de carbono; sabemos que es complicado aseverar que todos los bosques del país son capaces de recuperase en un periodo de 20 años. Sin embargo, esté enfoque se utiliza como una primera aproximación para enfrentar el problema de falta de información.</w:t>
      </w:r>
    </w:p>
    <w:p w:rsidR="00A93AD0" w:rsidRDefault="00A93AD0" w:rsidP="00A93AD0">
      <w:pPr>
        <w:pStyle w:val="Ttulo4"/>
      </w:pPr>
      <w:r>
        <w:t>Enfoque de estimadores de raz</w:t>
      </w:r>
      <w:r w:rsidR="00FD67C2">
        <w:t>ó</w:t>
      </w:r>
      <w:r>
        <w:t>n</w:t>
      </w:r>
      <w:r w:rsidR="0027328F">
        <w:t xml:space="preserve"> de los incrementos</w:t>
      </w:r>
    </w:p>
    <w:p w:rsidR="00A93AD0" w:rsidRDefault="00FD67C2" w:rsidP="004A5F9E">
      <w:pPr>
        <w:jc w:val="both"/>
      </w:pPr>
      <w:r>
        <w:t>Para implementar este enfo</w:t>
      </w:r>
      <w:r w:rsidR="0052362C">
        <w:t>que de estimación se utilizaron las</w:t>
      </w:r>
      <w:r>
        <w:t xml:space="preserve"> pardelas que:</w:t>
      </w:r>
    </w:p>
    <w:p w:rsidR="00FD67C2" w:rsidRDefault="0052362C" w:rsidP="0052362C">
      <w:pPr>
        <w:pStyle w:val="Prrafodelista"/>
        <w:numPr>
          <w:ilvl w:val="0"/>
          <w:numId w:val="3"/>
        </w:numPr>
        <w:jc w:val="both"/>
      </w:pPr>
      <w:r>
        <w:t>f</w:t>
      </w:r>
      <w:r w:rsidR="00FD67C2">
        <w:t xml:space="preserve">ueron medidas en el mismo lugar entre el primer y segundo ciclo del </w:t>
      </w:r>
      <w:proofErr w:type="spellStart"/>
      <w:r w:rsidR="00FD67C2">
        <w:t>INFyS</w:t>
      </w:r>
      <w:proofErr w:type="spellEnd"/>
      <w:r>
        <w:t>.</w:t>
      </w:r>
    </w:p>
    <w:p w:rsidR="00FD67C2" w:rsidRDefault="0052362C" w:rsidP="0052362C">
      <w:pPr>
        <w:pStyle w:val="Prrafodelista"/>
        <w:numPr>
          <w:ilvl w:val="0"/>
          <w:numId w:val="3"/>
        </w:numPr>
        <w:jc w:val="both"/>
      </w:pPr>
      <w:r>
        <w:t>s</w:t>
      </w:r>
      <w:r w:rsidR="00FD67C2">
        <w:t>us cambios en los almacenes fueron positivos, es decir que ganaron carbono entre los dos periodos de remedición</w:t>
      </w:r>
      <w:r>
        <w:t xml:space="preserve"> de </w:t>
      </w:r>
      <w:proofErr w:type="spellStart"/>
      <w:r>
        <w:t>INFyS</w:t>
      </w:r>
      <w:proofErr w:type="spellEnd"/>
      <w:r>
        <w:t>.</w:t>
      </w:r>
    </w:p>
    <w:p w:rsidR="00FD67C2" w:rsidRDefault="0052362C" w:rsidP="0052362C">
      <w:pPr>
        <w:pStyle w:val="Prrafodelista"/>
        <w:numPr>
          <w:ilvl w:val="0"/>
          <w:numId w:val="3"/>
        </w:numPr>
        <w:jc w:val="both"/>
      </w:pPr>
      <w:r>
        <w:t>s</w:t>
      </w:r>
      <w:r w:rsidR="00FD67C2">
        <w:t>us incrementos anualizados de carbono fueron menores al 20%</w:t>
      </w:r>
    </w:p>
    <w:p w:rsidR="00FD67C2" w:rsidRDefault="0052362C" w:rsidP="004A5F9E">
      <w:pPr>
        <w:jc w:val="both"/>
      </w:pPr>
      <w:r>
        <w:t xml:space="preserve">Sobre este subconjunto de parcelas se calculó el carbono en T1 y T2 y posteriormente se </w:t>
      </w:r>
      <w:r w:rsidR="00B423C9">
        <w:t xml:space="preserve">obtuvo el </w:t>
      </w:r>
      <w:r w:rsidR="00B423C9" w:rsidRPr="00B423C9">
        <w:rPr>
          <w:i/>
        </w:rPr>
        <w:t>incremento anualizado de</w:t>
      </w:r>
      <w:r w:rsidRPr="00B423C9">
        <w:rPr>
          <w:i/>
        </w:rPr>
        <w:t xml:space="preserve"> los cambios en los almacenes de carbono</w:t>
      </w:r>
      <w:r w:rsidR="00B423C9">
        <w:t>,</w:t>
      </w:r>
      <w:r>
        <w:t xml:space="preserve"> que es el resultado de dividir </w:t>
      </w:r>
      <w:r>
        <w:lastRenderedPageBreak/>
        <w:t xml:space="preserve">los </w:t>
      </w:r>
      <w:r w:rsidR="00B423C9">
        <w:t>incrementos</w:t>
      </w:r>
      <w:r>
        <w:t xml:space="preserve"> brutos en los almacenes de carbono entre el tiempo neto de remedición. Finalmente, los incrementos anualizados </w:t>
      </w:r>
      <w:r w:rsidR="00B423C9">
        <w:t xml:space="preserve">a nivel de estrato se obtuvieron evaluando los estimadores de razón </w:t>
      </w:r>
      <w:r w:rsidR="00B423C9" w:rsidRPr="00B423C9">
        <w:rPr>
          <w:color w:val="FF0000"/>
        </w:rPr>
        <w:t>(ver estimación sección de estimación de biomasa aérea de los árboles vivos</w:t>
      </w:r>
      <w:r w:rsidR="00B423C9">
        <w:t xml:space="preserve">) en la variable </w:t>
      </w:r>
      <w:r w:rsidR="00B423C9" w:rsidRPr="00B423C9">
        <w:rPr>
          <w:i/>
        </w:rPr>
        <w:t>incremento anualizado de los cambios en los almacenes de carbono</w:t>
      </w:r>
      <w:r w:rsidR="00B423C9">
        <w:t>.</w:t>
      </w:r>
      <w:r w:rsidR="001738C8">
        <w:t xml:space="preserve"> Si bien bajo este método es posible estimar los FE con un estimador robusto, la definición del dominio del mismo es débil ya que no tiene una representación espacial definida ni una clase asociada.</w:t>
      </w:r>
    </w:p>
    <w:p w:rsidR="00A93AD0" w:rsidRDefault="00A93AD0" w:rsidP="004A5F9E">
      <w:pPr>
        <w:jc w:val="both"/>
      </w:pPr>
    </w:p>
    <w:p w:rsidR="00E167B5" w:rsidRDefault="00E167B5" w:rsidP="004A5F9E">
      <w:pPr>
        <w:pStyle w:val="Ttulo3"/>
        <w:jc w:val="both"/>
      </w:pPr>
      <w:r>
        <w:t>Resultados</w:t>
      </w:r>
    </w:p>
    <w:p w:rsidR="0027328F" w:rsidRPr="00116B99" w:rsidRDefault="0027328F" w:rsidP="0027328F">
      <w:pPr>
        <w:pStyle w:val="Sinespaciado"/>
        <w:jc w:val="both"/>
      </w:pPr>
      <w:r>
        <w:t xml:space="preserve">En la figura </w:t>
      </w:r>
      <w:r w:rsidRPr="0027328F">
        <w:rPr>
          <w:color w:val="FF0000"/>
        </w:rPr>
        <w:t>XX</w:t>
      </w:r>
      <w:r>
        <w:rPr>
          <w:color w:val="FF0000"/>
        </w:rPr>
        <w:t>.3</w:t>
      </w:r>
      <w:r w:rsidRPr="0027328F">
        <w:rPr>
          <w:color w:val="FF0000"/>
        </w:rPr>
        <w:t xml:space="preserve"> </w:t>
      </w:r>
      <w:r>
        <w:t xml:space="preserve">se muestran los resultados del crecimiento estimado en el almacén de carbono para el </w:t>
      </w:r>
      <w:proofErr w:type="spellStart"/>
      <w:r>
        <w:t>BCOp</w:t>
      </w:r>
      <w:proofErr w:type="spellEnd"/>
      <w:r>
        <w:t xml:space="preserve"> utilizando el enfoque de modelación.</w:t>
      </w:r>
    </w:p>
    <w:p w:rsidR="0027328F" w:rsidRDefault="0027328F" w:rsidP="0027328F">
      <w:pPr>
        <w:pStyle w:val="Sinespaciado"/>
        <w:jc w:val="both"/>
      </w:pPr>
    </w:p>
    <w:p w:rsidR="0027328F" w:rsidRDefault="0027328F" w:rsidP="0027328F">
      <w:pPr>
        <w:pStyle w:val="Sinespaciado"/>
        <w:jc w:val="center"/>
      </w:pPr>
      <w:r w:rsidRPr="0027328F">
        <w:rPr>
          <w:noProof/>
          <w:lang w:eastAsia="es-MX"/>
        </w:rPr>
        <w:drawing>
          <wp:inline distT="0" distB="0" distL="0" distR="0" wp14:anchorId="320C71D9" wp14:editId="227871E4">
            <wp:extent cx="4492260" cy="4636939"/>
            <wp:effectExtent l="19050" t="19050" r="22860" b="1143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2260" cy="4636939"/>
                    </a:xfrm>
                    <a:prstGeom prst="rect">
                      <a:avLst/>
                    </a:prstGeom>
                    <a:noFill/>
                    <a:ln w="9525">
                      <a:solidFill>
                        <a:schemeClr val="tx1"/>
                      </a:solidFill>
                      <a:miter lim="800000"/>
                      <a:headEnd/>
                      <a:tailEnd/>
                    </a:ln>
                    <a:extLst>
                      <a:ext uri="{909E8E84-426E-40DD-AFC4-6F175D3DCCD1}">
                        <a14:hiddenFill xmlns:a14="http://schemas.microsoft.com/office/drawing/2010/main">
                          <a:solidFill>
                            <a:schemeClr val="accent1"/>
                          </a:solidFill>
                        </a14:hiddenFill>
                      </a:ext>
                    </a:extLst>
                  </pic:spPr>
                </pic:pic>
              </a:graphicData>
            </a:graphic>
          </wp:inline>
        </w:drawing>
      </w:r>
    </w:p>
    <w:p w:rsidR="0027328F" w:rsidRDefault="0027328F" w:rsidP="0027328F">
      <w:pPr>
        <w:pStyle w:val="Sinespaciado"/>
        <w:jc w:val="center"/>
        <w:rPr>
          <w:b/>
          <w:bCs/>
          <w:color w:val="4F81BD" w:themeColor="accent1"/>
          <w:sz w:val="18"/>
          <w:szCs w:val="18"/>
        </w:rPr>
      </w:pPr>
      <w:r w:rsidRPr="00050E1C">
        <w:rPr>
          <w:b/>
          <w:bCs/>
          <w:color w:val="4F81BD" w:themeColor="accent1"/>
          <w:sz w:val="18"/>
          <w:szCs w:val="18"/>
        </w:rPr>
        <w:t xml:space="preserve">Figura </w:t>
      </w:r>
      <w:r w:rsidR="00D364DA">
        <w:rPr>
          <w:b/>
          <w:bCs/>
          <w:color w:val="4F81BD" w:themeColor="accent1"/>
          <w:sz w:val="18"/>
          <w:szCs w:val="18"/>
        </w:rPr>
        <w:t>X.3</w:t>
      </w:r>
      <w:r w:rsidRPr="00050E1C">
        <w:rPr>
          <w:b/>
          <w:bCs/>
          <w:color w:val="4F81BD" w:themeColor="accent1"/>
          <w:sz w:val="18"/>
          <w:szCs w:val="18"/>
        </w:rPr>
        <w:t xml:space="preserve">, </w:t>
      </w:r>
      <w:r w:rsidR="00D364DA">
        <w:rPr>
          <w:b/>
          <w:bCs/>
          <w:color w:val="4F81BD" w:themeColor="accent1"/>
          <w:sz w:val="18"/>
          <w:szCs w:val="18"/>
        </w:rPr>
        <w:t>Tasa de crecimiento en las densidades de carbono del Bosque Coníferas primario ajustando un modelo de efectos mixtos en las medidas repetidas de los almacenes de carbono a nivel de parcela</w:t>
      </w:r>
      <w:r>
        <w:rPr>
          <w:b/>
          <w:bCs/>
          <w:color w:val="4F81BD" w:themeColor="accent1"/>
          <w:sz w:val="18"/>
          <w:szCs w:val="18"/>
        </w:rPr>
        <w:t>.</w:t>
      </w:r>
    </w:p>
    <w:p w:rsidR="0027328F" w:rsidRDefault="0027328F" w:rsidP="0027328F">
      <w:pPr>
        <w:pStyle w:val="Sinespaciado"/>
        <w:jc w:val="both"/>
      </w:pPr>
    </w:p>
    <w:p w:rsidR="0027328F" w:rsidRDefault="0027328F" w:rsidP="0027328F">
      <w:pPr>
        <w:jc w:val="both"/>
      </w:pPr>
      <w:r>
        <w:t>En la Figura XX, podemos ver los resultados de los modelos para los diferentes tipos de vegetación analizados.</w:t>
      </w:r>
    </w:p>
    <w:p w:rsidR="00E167B5" w:rsidRDefault="00E167B5" w:rsidP="004A5F9E">
      <w:pPr>
        <w:jc w:val="both"/>
      </w:pPr>
    </w:p>
    <w:p w:rsidR="0027328F" w:rsidRDefault="0027328F" w:rsidP="004A5F9E">
      <w:pPr>
        <w:jc w:val="both"/>
      </w:pPr>
      <w:r w:rsidRPr="0027328F">
        <w:rPr>
          <w:noProof/>
          <w:lang w:eastAsia="es-MX"/>
        </w:rPr>
        <w:lastRenderedPageBreak/>
        <w:drawing>
          <wp:inline distT="0" distB="0" distL="0" distR="0" wp14:anchorId="69A5B8CF" wp14:editId="15AFCEF1">
            <wp:extent cx="5612130" cy="2063750"/>
            <wp:effectExtent l="0" t="0" r="7620" b="0"/>
            <wp:docPr id="10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063750"/>
                    </a:xfrm>
                    <a:prstGeom prst="rect">
                      <a:avLst/>
                    </a:prstGeom>
                    <a:noFill/>
                    <a:ln>
                      <a:noFill/>
                    </a:ln>
                    <a:effectLst/>
                    <a:extLst/>
                  </pic:spPr>
                </pic:pic>
              </a:graphicData>
            </a:graphic>
          </wp:inline>
        </w:drawing>
      </w:r>
    </w:p>
    <w:p w:rsidR="0027328F" w:rsidRDefault="0027328F" w:rsidP="0027328F">
      <w:pPr>
        <w:pStyle w:val="Sinespaciado"/>
        <w:jc w:val="center"/>
        <w:rPr>
          <w:b/>
          <w:bCs/>
          <w:color w:val="4F81BD" w:themeColor="accent1"/>
          <w:sz w:val="18"/>
          <w:szCs w:val="18"/>
        </w:rPr>
      </w:pPr>
      <w:r w:rsidRPr="00050E1C">
        <w:rPr>
          <w:b/>
          <w:bCs/>
          <w:color w:val="4F81BD" w:themeColor="accent1"/>
          <w:sz w:val="18"/>
          <w:szCs w:val="18"/>
        </w:rPr>
        <w:t xml:space="preserve">Figura </w:t>
      </w:r>
      <w:r>
        <w:rPr>
          <w:b/>
          <w:bCs/>
          <w:color w:val="4F81BD" w:themeColor="accent1"/>
          <w:sz w:val="18"/>
          <w:szCs w:val="18"/>
        </w:rPr>
        <w:t>X.4</w:t>
      </w:r>
      <w:r w:rsidRPr="00050E1C">
        <w:rPr>
          <w:b/>
          <w:bCs/>
          <w:color w:val="4F81BD" w:themeColor="accent1"/>
          <w:sz w:val="18"/>
          <w:szCs w:val="18"/>
        </w:rPr>
        <w:t xml:space="preserve">, </w:t>
      </w:r>
      <w:r w:rsidR="00D364DA">
        <w:rPr>
          <w:b/>
          <w:bCs/>
          <w:color w:val="4F81BD" w:themeColor="accent1"/>
          <w:sz w:val="18"/>
          <w:szCs w:val="18"/>
        </w:rPr>
        <w:t>Tasa de crecimiento en las densidades de carbono ajustando modelos de efectos mixtos en las medidas repetidas de los almacenes de carbono a nivel de parcela para diferentes tipos de vegetación</w:t>
      </w:r>
      <w:r>
        <w:rPr>
          <w:b/>
          <w:bCs/>
          <w:color w:val="4F81BD" w:themeColor="accent1"/>
          <w:sz w:val="18"/>
          <w:szCs w:val="18"/>
        </w:rPr>
        <w:t>.</w:t>
      </w:r>
    </w:p>
    <w:p w:rsidR="0027328F" w:rsidRDefault="0027328F" w:rsidP="004A5F9E">
      <w:pPr>
        <w:jc w:val="both"/>
      </w:pPr>
    </w:p>
    <w:p w:rsidR="004A5F9E" w:rsidRDefault="004A5F9E" w:rsidP="00626E0A">
      <w:pPr>
        <w:pStyle w:val="Sinespaciado"/>
        <w:jc w:val="both"/>
      </w:pPr>
      <w:r>
        <w:t xml:space="preserve">En </w:t>
      </w:r>
      <w:r w:rsidR="00626E0A">
        <w:t>cuadro</w:t>
      </w:r>
      <w:r>
        <w:t xml:space="preserve"> </w:t>
      </w:r>
      <w:r w:rsidR="00626E0A" w:rsidRPr="00626E0A">
        <w:rPr>
          <w:color w:val="FF0000"/>
        </w:rPr>
        <w:t xml:space="preserve">XX.1 </w:t>
      </w:r>
      <w:r>
        <w:t>se muestran los resultados de la estimación</w:t>
      </w:r>
      <w:r w:rsidR="00626E0A">
        <w:t xml:space="preserve"> bajo el enfoque de modelación,</w:t>
      </w:r>
      <w:r>
        <w:t xml:space="preserve"> el de </w:t>
      </w:r>
      <w:r w:rsidR="00F63B2A">
        <w:t xml:space="preserve">recuperación uniforme y el de </w:t>
      </w:r>
      <w:r w:rsidR="0027328F">
        <w:t>estimadores de razón de los incrementos</w:t>
      </w:r>
      <w:r>
        <w:t xml:space="preserve">. En </w:t>
      </w:r>
      <w:r w:rsidR="0027328F">
        <w:t xml:space="preserve">los </w:t>
      </w:r>
      <w:r w:rsidR="00626E0A">
        <w:t>dos primeros</w:t>
      </w:r>
      <w:r>
        <w:t xml:space="preserve"> casos observamos que los cambios son relativamente similares. Sin embargo, el enfoque de modelación ofrece estimaciones un poco</w:t>
      </w:r>
      <w:r w:rsidR="0027328F">
        <w:t xml:space="preserve"> mayores a las obtenidas con la recuperación </w:t>
      </w:r>
      <w:r w:rsidR="00626E0A">
        <w:t>uniforme</w:t>
      </w:r>
      <w:r>
        <w:t>.</w:t>
      </w:r>
      <w:r w:rsidR="00626E0A">
        <w:t xml:space="preserve"> Los estimadores de razón de los incrementos son muy altos comparados con los otros dos enfoques.</w:t>
      </w:r>
    </w:p>
    <w:p w:rsidR="003130C9" w:rsidRDefault="00626E0A" w:rsidP="00626E0A">
      <w:pPr>
        <w:jc w:val="both"/>
      </w:pPr>
      <w:r>
        <w:t xml:space="preserve">Además, </w:t>
      </w:r>
      <w:r w:rsidR="004A5F9E">
        <w:t>el enfoque de modelación permite reportar incertidumbres en las estimaciones de crecimiento.</w:t>
      </w:r>
    </w:p>
    <w:p w:rsidR="003130C9" w:rsidRDefault="003130C9" w:rsidP="004A5F9E">
      <w:pPr>
        <w:jc w:val="both"/>
      </w:pPr>
    </w:p>
    <w:p w:rsidR="00626E0A" w:rsidRPr="00901866" w:rsidRDefault="00626E0A" w:rsidP="00626E0A">
      <w:pPr>
        <w:jc w:val="both"/>
        <w:rPr>
          <w:b/>
          <w:bCs/>
          <w:color w:val="4F81BD" w:themeColor="accent1"/>
          <w:sz w:val="18"/>
          <w:szCs w:val="18"/>
        </w:rPr>
      </w:pPr>
      <w:r>
        <w:rPr>
          <w:b/>
          <w:bCs/>
          <w:color w:val="4F81BD" w:themeColor="accent1"/>
          <w:sz w:val="18"/>
          <w:szCs w:val="18"/>
        </w:rPr>
        <w:t>Cuadro X.1</w:t>
      </w:r>
      <w:r w:rsidRPr="00901866">
        <w:rPr>
          <w:b/>
          <w:bCs/>
          <w:color w:val="4F81BD" w:themeColor="accent1"/>
          <w:sz w:val="18"/>
          <w:szCs w:val="18"/>
        </w:rPr>
        <w:t xml:space="preserve">. </w:t>
      </w:r>
      <w:r>
        <w:rPr>
          <w:b/>
          <w:bCs/>
          <w:color w:val="4F81BD" w:themeColor="accent1"/>
          <w:sz w:val="18"/>
          <w:szCs w:val="18"/>
        </w:rPr>
        <w:t xml:space="preserve">Estimación de las tasas de incremento de carbono utilizando modelación, </w:t>
      </w:r>
      <w:proofErr w:type="gramStart"/>
      <w:r>
        <w:rPr>
          <w:b/>
          <w:bCs/>
          <w:color w:val="4F81BD" w:themeColor="accent1"/>
          <w:sz w:val="18"/>
          <w:szCs w:val="18"/>
        </w:rPr>
        <w:t>recuperación uniforme y estimadores</w:t>
      </w:r>
      <w:proofErr w:type="gramEnd"/>
      <w:r>
        <w:rPr>
          <w:b/>
          <w:bCs/>
          <w:color w:val="4F81BD" w:themeColor="accent1"/>
          <w:sz w:val="18"/>
          <w:szCs w:val="18"/>
        </w:rPr>
        <w:t xml:space="preserve"> de razón de los incrementos.</w:t>
      </w:r>
    </w:p>
    <w:tbl>
      <w:tblPr>
        <w:tblStyle w:val="Tablaconcuadrcula"/>
        <w:tblW w:w="0" w:type="auto"/>
        <w:tblLook w:val="04A0" w:firstRow="1" w:lastRow="0" w:firstColumn="1" w:lastColumn="0" w:noHBand="0" w:noVBand="1"/>
      </w:tblPr>
      <w:tblGrid>
        <w:gridCol w:w="1200"/>
        <w:gridCol w:w="2231"/>
        <w:gridCol w:w="969"/>
        <w:gridCol w:w="1436"/>
        <w:gridCol w:w="1420"/>
      </w:tblGrid>
      <w:tr w:rsidR="00626E0A" w:rsidRPr="00626E0A" w:rsidTr="00626E0A">
        <w:trPr>
          <w:trHeight w:val="900"/>
        </w:trPr>
        <w:tc>
          <w:tcPr>
            <w:tcW w:w="1200" w:type="dxa"/>
            <w:vMerge w:val="restart"/>
            <w:noWrap/>
            <w:hideMark/>
          </w:tcPr>
          <w:p w:rsidR="00626E0A" w:rsidRPr="00626E0A" w:rsidRDefault="00626E0A" w:rsidP="00626E0A">
            <w:pPr>
              <w:jc w:val="both"/>
            </w:pPr>
            <w:r w:rsidRPr="00626E0A">
              <w:t>Estrato</w:t>
            </w:r>
          </w:p>
        </w:tc>
        <w:tc>
          <w:tcPr>
            <w:tcW w:w="3200" w:type="dxa"/>
            <w:gridSpan w:val="2"/>
            <w:hideMark/>
          </w:tcPr>
          <w:p w:rsidR="00626E0A" w:rsidRPr="00626E0A" w:rsidRDefault="00626E0A" w:rsidP="00626E0A">
            <w:pPr>
              <w:jc w:val="both"/>
            </w:pPr>
            <w:r w:rsidRPr="00626E0A">
              <w:t>Modelo lineal de efectos mixtos de recuperación</w:t>
            </w:r>
          </w:p>
        </w:tc>
        <w:tc>
          <w:tcPr>
            <w:tcW w:w="1436" w:type="dxa"/>
            <w:hideMark/>
          </w:tcPr>
          <w:p w:rsidR="00626E0A" w:rsidRPr="00626E0A" w:rsidRDefault="00626E0A" w:rsidP="00626E0A">
            <w:pPr>
              <w:jc w:val="both"/>
            </w:pPr>
            <w:r w:rsidRPr="00626E0A">
              <w:t>Recuperación Uniforme</w:t>
            </w:r>
          </w:p>
        </w:tc>
        <w:tc>
          <w:tcPr>
            <w:tcW w:w="1420" w:type="dxa"/>
            <w:hideMark/>
          </w:tcPr>
          <w:p w:rsidR="00626E0A" w:rsidRPr="00626E0A" w:rsidRDefault="00626E0A" w:rsidP="00626E0A">
            <w:pPr>
              <w:jc w:val="both"/>
            </w:pPr>
            <w:r w:rsidRPr="00626E0A">
              <w:t>Estimador de razón de los incrementos</w:t>
            </w:r>
          </w:p>
        </w:tc>
      </w:tr>
      <w:tr w:rsidR="00626E0A" w:rsidRPr="00626E0A" w:rsidTr="00626E0A">
        <w:trPr>
          <w:trHeight w:val="315"/>
        </w:trPr>
        <w:tc>
          <w:tcPr>
            <w:tcW w:w="1200" w:type="dxa"/>
            <w:vMerge/>
            <w:hideMark/>
          </w:tcPr>
          <w:p w:rsidR="00626E0A" w:rsidRPr="00626E0A" w:rsidRDefault="00626E0A" w:rsidP="00626E0A">
            <w:pPr>
              <w:jc w:val="both"/>
            </w:pPr>
          </w:p>
        </w:tc>
        <w:tc>
          <w:tcPr>
            <w:tcW w:w="2231" w:type="dxa"/>
            <w:noWrap/>
            <w:hideMark/>
          </w:tcPr>
          <w:p w:rsidR="00626E0A" w:rsidRPr="00626E0A" w:rsidRDefault="00626E0A" w:rsidP="00626E0A">
            <w:pPr>
              <w:jc w:val="both"/>
            </w:pPr>
            <w:r w:rsidRPr="00626E0A">
              <w:t>Intercepto</w:t>
            </w:r>
          </w:p>
        </w:tc>
        <w:tc>
          <w:tcPr>
            <w:tcW w:w="969" w:type="dxa"/>
            <w:noWrap/>
            <w:hideMark/>
          </w:tcPr>
          <w:p w:rsidR="00626E0A" w:rsidRPr="00626E0A" w:rsidRDefault="00626E0A" w:rsidP="00626E0A">
            <w:pPr>
              <w:jc w:val="both"/>
            </w:pPr>
            <w:r w:rsidRPr="00626E0A">
              <w:t>m</w:t>
            </w:r>
          </w:p>
        </w:tc>
        <w:tc>
          <w:tcPr>
            <w:tcW w:w="1436" w:type="dxa"/>
            <w:noWrap/>
            <w:hideMark/>
          </w:tcPr>
          <w:p w:rsidR="00626E0A" w:rsidRPr="00626E0A" w:rsidRDefault="00626E0A" w:rsidP="00626E0A">
            <w:pPr>
              <w:jc w:val="both"/>
            </w:pPr>
            <w:proofErr w:type="spellStart"/>
            <w:r w:rsidRPr="00626E0A">
              <w:t>TonC</w:t>
            </w:r>
            <w:proofErr w:type="spellEnd"/>
            <w:r w:rsidRPr="00626E0A">
              <w:t>/ha/año</w:t>
            </w:r>
          </w:p>
        </w:tc>
        <w:tc>
          <w:tcPr>
            <w:tcW w:w="1420" w:type="dxa"/>
            <w:noWrap/>
            <w:hideMark/>
          </w:tcPr>
          <w:p w:rsidR="00626E0A" w:rsidRPr="00626E0A" w:rsidRDefault="00626E0A" w:rsidP="00626E0A">
            <w:pPr>
              <w:jc w:val="both"/>
            </w:pPr>
            <w:proofErr w:type="spellStart"/>
            <w:r w:rsidRPr="00626E0A">
              <w:t>TonC</w:t>
            </w:r>
            <w:proofErr w:type="spellEnd"/>
            <w:r w:rsidRPr="00626E0A">
              <w:t>/ha/año</w:t>
            </w:r>
          </w:p>
        </w:tc>
      </w:tr>
      <w:tr w:rsidR="00626E0A" w:rsidRPr="00626E0A" w:rsidTr="00626E0A">
        <w:trPr>
          <w:trHeight w:val="300"/>
        </w:trPr>
        <w:tc>
          <w:tcPr>
            <w:tcW w:w="1200" w:type="dxa"/>
            <w:noWrap/>
            <w:hideMark/>
          </w:tcPr>
          <w:p w:rsidR="00626E0A" w:rsidRPr="00626E0A" w:rsidRDefault="00626E0A" w:rsidP="00626E0A">
            <w:pPr>
              <w:jc w:val="both"/>
            </w:pPr>
            <w:r w:rsidRPr="00626E0A">
              <w:t>BCO/P</w:t>
            </w:r>
          </w:p>
        </w:tc>
        <w:tc>
          <w:tcPr>
            <w:tcW w:w="2231" w:type="dxa"/>
            <w:noWrap/>
            <w:hideMark/>
          </w:tcPr>
          <w:p w:rsidR="00626E0A" w:rsidRPr="00626E0A" w:rsidRDefault="00626E0A" w:rsidP="00626E0A">
            <w:pPr>
              <w:jc w:val="both"/>
            </w:pPr>
            <w:r w:rsidRPr="00626E0A">
              <w:t>30.8</w:t>
            </w:r>
          </w:p>
        </w:tc>
        <w:tc>
          <w:tcPr>
            <w:tcW w:w="969" w:type="dxa"/>
            <w:noWrap/>
            <w:hideMark/>
          </w:tcPr>
          <w:p w:rsidR="00626E0A" w:rsidRPr="00626E0A" w:rsidRDefault="00626E0A" w:rsidP="00626E0A">
            <w:pPr>
              <w:jc w:val="both"/>
            </w:pPr>
            <w:r w:rsidRPr="00626E0A">
              <w:t>1.40</w:t>
            </w:r>
          </w:p>
        </w:tc>
        <w:tc>
          <w:tcPr>
            <w:tcW w:w="1436" w:type="dxa"/>
            <w:noWrap/>
            <w:hideMark/>
          </w:tcPr>
          <w:p w:rsidR="00626E0A" w:rsidRPr="00626E0A" w:rsidRDefault="00626E0A" w:rsidP="00626E0A">
            <w:pPr>
              <w:jc w:val="both"/>
            </w:pPr>
            <w:r w:rsidRPr="00626E0A">
              <w:t>1.63</w:t>
            </w:r>
          </w:p>
        </w:tc>
        <w:tc>
          <w:tcPr>
            <w:tcW w:w="1420" w:type="dxa"/>
            <w:noWrap/>
            <w:hideMark/>
          </w:tcPr>
          <w:p w:rsidR="00626E0A" w:rsidRPr="00626E0A" w:rsidRDefault="00626E0A" w:rsidP="00626E0A">
            <w:pPr>
              <w:jc w:val="both"/>
            </w:pPr>
            <w:r w:rsidRPr="00626E0A">
              <w:t>5.88</w:t>
            </w:r>
          </w:p>
        </w:tc>
      </w:tr>
      <w:tr w:rsidR="00626E0A" w:rsidRPr="00626E0A" w:rsidTr="00626E0A">
        <w:trPr>
          <w:trHeight w:val="300"/>
        </w:trPr>
        <w:tc>
          <w:tcPr>
            <w:tcW w:w="1200" w:type="dxa"/>
            <w:noWrap/>
            <w:hideMark/>
          </w:tcPr>
          <w:p w:rsidR="00626E0A" w:rsidRPr="00626E0A" w:rsidRDefault="00626E0A" w:rsidP="00626E0A">
            <w:pPr>
              <w:jc w:val="both"/>
            </w:pPr>
            <w:r w:rsidRPr="00626E0A">
              <w:t>BCO/S</w:t>
            </w:r>
          </w:p>
        </w:tc>
        <w:tc>
          <w:tcPr>
            <w:tcW w:w="2231" w:type="dxa"/>
            <w:noWrap/>
            <w:hideMark/>
          </w:tcPr>
          <w:p w:rsidR="00626E0A" w:rsidRPr="00626E0A" w:rsidRDefault="00626E0A" w:rsidP="00626E0A">
            <w:pPr>
              <w:jc w:val="both"/>
            </w:pPr>
            <w:r w:rsidRPr="00626E0A">
              <w:t>21.7</w:t>
            </w:r>
          </w:p>
        </w:tc>
        <w:tc>
          <w:tcPr>
            <w:tcW w:w="969" w:type="dxa"/>
            <w:noWrap/>
            <w:hideMark/>
          </w:tcPr>
          <w:p w:rsidR="00626E0A" w:rsidRPr="00626E0A" w:rsidRDefault="00626E0A" w:rsidP="00626E0A">
            <w:pPr>
              <w:jc w:val="both"/>
            </w:pPr>
            <w:r w:rsidRPr="00626E0A">
              <w:t>1.16</w:t>
            </w:r>
          </w:p>
        </w:tc>
        <w:tc>
          <w:tcPr>
            <w:tcW w:w="1436" w:type="dxa"/>
            <w:noWrap/>
            <w:hideMark/>
          </w:tcPr>
          <w:p w:rsidR="00626E0A" w:rsidRPr="00626E0A" w:rsidRDefault="00626E0A" w:rsidP="00626E0A">
            <w:pPr>
              <w:jc w:val="both"/>
            </w:pPr>
            <w:r w:rsidRPr="00626E0A">
              <w:t>1.08</w:t>
            </w:r>
          </w:p>
        </w:tc>
        <w:tc>
          <w:tcPr>
            <w:tcW w:w="1420" w:type="dxa"/>
            <w:noWrap/>
            <w:hideMark/>
          </w:tcPr>
          <w:p w:rsidR="00626E0A" w:rsidRPr="00626E0A" w:rsidRDefault="00626E0A" w:rsidP="00626E0A">
            <w:pPr>
              <w:jc w:val="both"/>
            </w:pPr>
            <w:r w:rsidRPr="00626E0A">
              <w:t>4.74</w:t>
            </w:r>
          </w:p>
        </w:tc>
      </w:tr>
      <w:tr w:rsidR="00626E0A" w:rsidRPr="00626E0A" w:rsidTr="00626E0A">
        <w:trPr>
          <w:trHeight w:val="300"/>
        </w:trPr>
        <w:tc>
          <w:tcPr>
            <w:tcW w:w="1200" w:type="dxa"/>
            <w:noWrap/>
            <w:hideMark/>
          </w:tcPr>
          <w:p w:rsidR="00626E0A" w:rsidRPr="00626E0A" w:rsidRDefault="00626E0A" w:rsidP="00626E0A">
            <w:pPr>
              <w:jc w:val="both"/>
            </w:pPr>
            <w:r w:rsidRPr="00626E0A">
              <w:t>BE/P</w:t>
            </w:r>
          </w:p>
        </w:tc>
        <w:tc>
          <w:tcPr>
            <w:tcW w:w="2231" w:type="dxa"/>
            <w:noWrap/>
            <w:hideMark/>
          </w:tcPr>
          <w:p w:rsidR="00626E0A" w:rsidRPr="00626E0A" w:rsidRDefault="00626E0A" w:rsidP="00626E0A">
            <w:pPr>
              <w:jc w:val="both"/>
            </w:pPr>
            <w:r w:rsidRPr="00626E0A">
              <w:t>19.6</w:t>
            </w:r>
          </w:p>
        </w:tc>
        <w:tc>
          <w:tcPr>
            <w:tcW w:w="969" w:type="dxa"/>
            <w:noWrap/>
            <w:hideMark/>
          </w:tcPr>
          <w:p w:rsidR="00626E0A" w:rsidRPr="00626E0A" w:rsidRDefault="00626E0A" w:rsidP="00626E0A">
            <w:pPr>
              <w:jc w:val="both"/>
            </w:pPr>
            <w:r w:rsidRPr="00626E0A">
              <w:t>1.06</w:t>
            </w:r>
          </w:p>
        </w:tc>
        <w:tc>
          <w:tcPr>
            <w:tcW w:w="1436" w:type="dxa"/>
            <w:noWrap/>
            <w:hideMark/>
          </w:tcPr>
          <w:p w:rsidR="00626E0A" w:rsidRPr="00626E0A" w:rsidRDefault="00626E0A" w:rsidP="00626E0A">
            <w:pPr>
              <w:jc w:val="both"/>
            </w:pPr>
            <w:r w:rsidRPr="00626E0A">
              <w:t>1.00</w:t>
            </w:r>
          </w:p>
        </w:tc>
        <w:tc>
          <w:tcPr>
            <w:tcW w:w="1420" w:type="dxa"/>
            <w:noWrap/>
            <w:hideMark/>
          </w:tcPr>
          <w:p w:rsidR="00626E0A" w:rsidRPr="00626E0A" w:rsidRDefault="00626E0A" w:rsidP="00626E0A">
            <w:pPr>
              <w:jc w:val="both"/>
            </w:pPr>
            <w:r w:rsidRPr="00626E0A">
              <w:t>4.44</w:t>
            </w:r>
          </w:p>
        </w:tc>
      </w:tr>
      <w:tr w:rsidR="00626E0A" w:rsidRPr="00626E0A" w:rsidTr="00626E0A">
        <w:trPr>
          <w:trHeight w:val="300"/>
        </w:trPr>
        <w:tc>
          <w:tcPr>
            <w:tcW w:w="1200" w:type="dxa"/>
            <w:noWrap/>
            <w:hideMark/>
          </w:tcPr>
          <w:p w:rsidR="00626E0A" w:rsidRPr="00626E0A" w:rsidRDefault="00626E0A" w:rsidP="00626E0A">
            <w:pPr>
              <w:jc w:val="both"/>
            </w:pPr>
            <w:r w:rsidRPr="00626E0A">
              <w:t>BE/S</w:t>
            </w:r>
          </w:p>
        </w:tc>
        <w:tc>
          <w:tcPr>
            <w:tcW w:w="2231" w:type="dxa"/>
            <w:noWrap/>
            <w:hideMark/>
          </w:tcPr>
          <w:p w:rsidR="00626E0A" w:rsidRPr="00626E0A" w:rsidRDefault="00626E0A" w:rsidP="00626E0A">
            <w:pPr>
              <w:jc w:val="both"/>
            </w:pPr>
            <w:r w:rsidRPr="00626E0A">
              <w:t>15.3</w:t>
            </w:r>
          </w:p>
        </w:tc>
        <w:tc>
          <w:tcPr>
            <w:tcW w:w="969" w:type="dxa"/>
            <w:noWrap/>
            <w:hideMark/>
          </w:tcPr>
          <w:p w:rsidR="00626E0A" w:rsidRPr="00626E0A" w:rsidRDefault="00626E0A" w:rsidP="00626E0A">
            <w:pPr>
              <w:jc w:val="both"/>
            </w:pPr>
            <w:r w:rsidRPr="00626E0A">
              <w:t>0.92</w:t>
            </w:r>
          </w:p>
        </w:tc>
        <w:tc>
          <w:tcPr>
            <w:tcW w:w="1436" w:type="dxa"/>
            <w:noWrap/>
            <w:hideMark/>
          </w:tcPr>
          <w:p w:rsidR="00626E0A" w:rsidRPr="00626E0A" w:rsidRDefault="00626E0A" w:rsidP="00626E0A">
            <w:pPr>
              <w:jc w:val="both"/>
            </w:pPr>
            <w:r w:rsidRPr="00626E0A">
              <w:t>0.72</w:t>
            </w:r>
          </w:p>
        </w:tc>
        <w:tc>
          <w:tcPr>
            <w:tcW w:w="1420" w:type="dxa"/>
            <w:noWrap/>
            <w:hideMark/>
          </w:tcPr>
          <w:p w:rsidR="00626E0A" w:rsidRPr="00626E0A" w:rsidRDefault="00626E0A" w:rsidP="00626E0A">
            <w:pPr>
              <w:jc w:val="both"/>
            </w:pPr>
            <w:r w:rsidRPr="00626E0A">
              <w:t>3.64</w:t>
            </w:r>
          </w:p>
        </w:tc>
      </w:tr>
      <w:tr w:rsidR="00626E0A" w:rsidRPr="00626E0A" w:rsidTr="00626E0A">
        <w:trPr>
          <w:trHeight w:val="300"/>
        </w:trPr>
        <w:tc>
          <w:tcPr>
            <w:tcW w:w="1200" w:type="dxa"/>
            <w:noWrap/>
            <w:hideMark/>
          </w:tcPr>
          <w:p w:rsidR="00626E0A" w:rsidRPr="00626E0A" w:rsidRDefault="00626E0A" w:rsidP="00626E0A">
            <w:pPr>
              <w:jc w:val="both"/>
            </w:pPr>
            <w:r w:rsidRPr="00626E0A">
              <w:t>BM/P</w:t>
            </w:r>
          </w:p>
        </w:tc>
        <w:tc>
          <w:tcPr>
            <w:tcW w:w="2231" w:type="dxa"/>
            <w:noWrap/>
            <w:hideMark/>
          </w:tcPr>
          <w:p w:rsidR="00626E0A" w:rsidRPr="00626E0A" w:rsidRDefault="00626E0A" w:rsidP="00626E0A">
            <w:pPr>
              <w:jc w:val="both"/>
            </w:pPr>
            <w:r w:rsidRPr="00626E0A">
              <w:t>36.8</w:t>
            </w:r>
          </w:p>
        </w:tc>
        <w:tc>
          <w:tcPr>
            <w:tcW w:w="969" w:type="dxa"/>
            <w:noWrap/>
            <w:hideMark/>
          </w:tcPr>
          <w:p w:rsidR="00626E0A" w:rsidRPr="00626E0A" w:rsidRDefault="00626E0A" w:rsidP="00626E0A">
            <w:pPr>
              <w:jc w:val="both"/>
            </w:pPr>
            <w:r w:rsidRPr="00626E0A">
              <w:t>2.79</w:t>
            </w:r>
          </w:p>
        </w:tc>
        <w:tc>
          <w:tcPr>
            <w:tcW w:w="1436" w:type="dxa"/>
            <w:noWrap/>
            <w:hideMark/>
          </w:tcPr>
          <w:p w:rsidR="00626E0A" w:rsidRPr="00626E0A" w:rsidRDefault="00626E0A" w:rsidP="00626E0A">
            <w:pPr>
              <w:jc w:val="both"/>
            </w:pPr>
            <w:r w:rsidRPr="00626E0A">
              <w:t>1.90</w:t>
            </w:r>
          </w:p>
        </w:tc>
        <w:tc>
          <w:tcPr>
            <w:tcW w:w="1420" w:type="dxa"/>
            <w:noWrap/>
            <w:hideMark/>
          </w:tcPr>
          <w:p w:rsidR="00626E0A" w:rsidRPr="00626E0A" w:rsidRDefault="00626E0A" w:rsidP="00626E0A">
            <w:pPr>
              <w:jc w:val="both"/>
            </w:pPr>
            <w:r w:rsidRPr="00626E0A">
              <w:t>13.12</w:t>
            </w:r>
          </w:p>
        </w:tc>
      </w:tr>
      <w:tr w:rsidR="00626E0A" w:rsidRPr="00626E0A" w:rsidTr="00626E0A">
        <w:trPr>
          <w:trHeight w:val="300"/>
        </w:trPr>
        <w:tc>
          <w:tcPr>
            <w:tcW w:w="1200" w:type="dxa"/>
            <w:noWrap/>
            <w:hideMark/>
          </w:tcPr>
          <w:p w:rsidR="00626E0A" w:rsidRPr="00626E0A" w:rsidRDefault="00626E0A" w:rsidP="00626E0A">
            <w:pPr>
              <w:jc w:val="both"/>
            </w:pPr>
            <w:r w:rsidRPr="00626E0A">
              <w:t>BM/S</w:t>
            </w:r>
          </w:p>
        </w:tc>
        <w:tc>
          <w:tcPr>
            <w:tcW w:w="2231" w:type="dxa"/>
            <w:noWrap/>
            <w:hideMark/>
          </w:tcPr>
          <w:p w:rsidR="00626E0A" w:rsidRPr="00626E0A" w:rsidRDefault="00626E0A" w:rsidP="00626E0A">
            <w:pPr>
              <w:jc w:val="both"/>
            </w:pPr>
            <w:r w:rsidRPr="00626E0A">
              <w:t>17.3</w:t>
            </w:r>
          </w:p>
        </w:tc>
        <w:tc>
          <w:tcPr>
            <w:tcW w:w="969" w:type="dxa"/>
            <w:noWrap/>
            <w:hideMark/>
          </w:tcPr>
          <w:p w:rsidR="00626E0A" w:rsidRPr="00626E0A" w:rsidRDefault="00626E0A" w:rsidP="00626E0A">
            <w:pPr>
              <w:jc w:val="both"/>
            </w:pPr>
            <w:r w:rsidRPr="00626E0A">
              <w:t>1.18</w:t>
            </w:r>
          </w:p>
        </w:tc>
        <w:tc>
          <w:tcPr>
            <w:tcW w:w="1436" w:type="dxa"/>
            <w:noWrap/>
            <w:hideMark/>
          </w:tcPr>
          <w:p w:rsidR="00626E0A" w:rsidRPr="00626E0A" w:rsidRDefault="00626E0A" w:rsidP="00626E0A">
            <w:pPr>
              <w:jc w:val="both"/>
            </w:pPr>
            <w:r w:rsidRPr="00626E0A">
              <w:t>0.90</w:t>
            </w:r>
          </w:p>
        </w:tc>
        <w:tc>
          <w:tcPr>
            <w:tcW w:w="1420" w:type="dxa"/>
            <w:noWrap/>
            <w:hideMark/>
          </w:tcPr>
          <w:p w:rsidR="00626E0A" w:rsidRPr="00626E0A" w:rsidRDefault="00626E0A" w:rsidP="00626E0A">
            <w:pPr>
              <w:jc w:val="both"/>
            </w:pPr>
            <w:r w:rsidRPr="00626E0A">
              <w:t>3.72</w:t>
            </w:r>
          </w:p>
        </w:tc>
      </w:tr>
      <w:tr w:rsidR="00626E0A" w:rsidRPr="00626E0A" w:rsidTr="00626E0A">
        <w:trPr>
          <w:trHeight w:val="300"/>
        </w:trPr>
        <w:tc>
          <w:tcPr>
            <w:tcW w:w="1200" w:type="dxa"/>
            <w:noWrap/>
            <w:hideMark/>
          </w:tcPr>
          <w:p w:rsidR="00626E0A" w:rsidRPr="00626E0A" w:rsidRDefault="00626E0A" w:rsidP="00626E0A">
            <w:pPr>
              <w:jc w:val="both"/>
            </w:pPr>
            <w:r w:rsidRPr="00626E0A">
              <w:t>EOTL/P</w:t>
            </w:r>
          </w:p>
        </w:tc>
        <w:tc>
          <w:tcPr>
            <w:tcW w:w="2231" w:type="dxa"/>
            <w:noWrap/>
            <w:hideMark/>
          </w:tcPr>
          <w:p w:rsidR="00626E0A" w:rsidRPr="00626E0A" w:rsidRDefault="00626E0A" w:rsidP="00626E0A">
            <w:pPr>
              <w:jc w:val="both"/>
            </w:pPr>
            <w:r w:rsidRPr="00626E0A">
              <w:t>17.4</w:t>
            </w:r>
          </w:p>
        </w:tc>
        <w:tc>
          <w:tcPr>
            <w:tcW w:w="969" w:type="dxa"/>
            <w:noWrap/>
            <w:hideMark/>
          </w:tcPr>
          <w:p w:rsidR="00626E0A" w:rsidRPr="00626E0A" w:rsidRDefault="00626E0A" w:rsidP="00626E0A">
            <w:pPr>
              <w:jc w:val="both"/>
            </w:pPr>
            <w:r w:rsidRPr="00626E0A">
              <w:t>1.19</w:t>
            </w:r>
          </w:p>
        </w:tc>
        <w:tc>
          <w:tcPr>
            <w:tcW w:w="1436" w:type="dxa"/>
            <w:noWrap/>
            <w:hideMark/>
          </w:tcPr>
          <w:p w:rsidR="00626E0A" w:rsidRPr="00626E0A" w:rsidRDefault="00626E0A" w:rsidP="00626E0A">
            <w:pPr>
              <w:jc w:val="both"/>
            </w:pPr>
            <w:r w:rsidRPr="00626E0A">
              <w:t>0.42</w:t>
            </w:r>
          </w:p>
        </w:tc>
        <w:tc>
          <w:tcPr>
            <w:tcW w:w="1420" w:type="dxa"/>
            <w:noWrap/>
            <w:hideMark/>
          </w:tcPr>
          <w:p w:rsidR="00626E0A" w:rsidRPr="00626E0A" w:rsidRDefault="00626E0A" w:rsidP="00626E0A">
            <w:pPr>
              <w:jc w:val="both"/>
            </w:pPr>
            <w:r w:rsidRPr="00626E0A">
              <w:t>6.37</w:t>
            </w:r>
          </w:p>
        </w:tc>
      </w:tr>
      <w:tr w:rsidR="00626E0A" w:rsidRPr="00626E0A" w:rsidTr="00626E0A">
        <w:trPr>
          <w:trHeight w:val="300"/>
        </w:trPr>
        <w:tc>
          <w:tcPr>
            <w:tcW w:w="1200" w:type="dxa"/>
            <w:noWrap/>
            <w:hideMark/>
          </w:tcPr>
          <w:p w:rsidR="00626E0A" w:rsidRPr="00626E0A" w:rsidRDefault="00626E0A" w:rsidP="00626E0A">
            <w:pPr>
              <w:jc w:val="both"/>
            </w:pPr>
            <w:r w:rsidRPr="00626E0A">
              <w:t>EOTL/S</w:t>
            </w:r>
          </w:p>
        </w:tc>
        <w:tc>
          <w:tcPr>
            <w:tcW w:w="2231" w:type="dxa"/>
            <w:noWrap/>
            <w:hideMark/>
          </w:tcPr>
          <w:p w:rsidR="00626E0A" w:rsidRPr="00626E0A" w:rsidRDefault="00626E0A" w:rsidP="00626E0A">
            <w:pPr>
              <w:jc w:val="both"/>
            </w:pPr>
            <w:r w:rsidRPr="00626E0A">
              <w:t>8.2</w:t>
            </w:r>
          </w:p>
        </w:tc>
        <w:tc>
          <w:tcPr>
            <w:tcW w:w="969" w:type="dxa"/>
            <w:noWrap/>
            <w:hideMark/>
          </w:tcPr>
          <w:p w:rsidR="00626E0A" w:rsidRPr="00626E0A" w:rsidRDefault="00626E0A" w:rsidP="00626E0A">
            <w:pPr>
              <w:jc w:val="both"/>
            </w:pPr>
            <w:r w:rsidRPr="00626E0A">
              <w:t>0.28</w:t>
            </w:r>
          </w:p>
        </w:tc>
        <w:tc>
          <w:tcPr>
            <w:tcW w:w="1436" w:type="dxa"/>
            <w:noWrap/>
            <w:hideMark/>
          </w:tcPr>
          <w:p w:rsidR="00626E0A" w:rsidRPr="00626E0A" w:rsidRDefault="00626E0A" w:rsidP="00626E0A">
            <w:pPr>
              <w:jc w:val="both"/>
            </w:pPr>
            <w:r w:rsidRPr="00626E0A">
              <w:t>0.28</w:t>
            </w:r>
          </w:p>
        </w:tc>
        <w:tc>
          <w:tcPr>
            <w:tcW w:w="1420" w:type="dxa"/>
            <w:noWrap/>
            <w:hideMark/>
          </w:tcPr>
          <w:p w:rsidR="00626E0A" w:rsidRPr="00626E0A" w:rsidRDefault="00626E0A" w:rsidP="00626E0A">
            <w:pPr>
              <w:jc w:val="both"/>
            </w:pPr>
            <w:r w:rsidRPr="00626E0A">
              <w:t>1.60</w:t>
            </w:r>
          </w:p>
        </w:tc>
      </w:tr>
      <w:tr w:rsidR="00626E0A" w:rsidRPr="00626E0A" w:rsidTr="00626E0A">
        <w:trPr>
          <w:trHeight w:val="300"/>
        </w:trPr>
        <w:tc>
          <w:tcPr>
            <w:tcW w:w="1200" w:type="dxa"/>
            <w:noWrap/>
            <w:hideMark/>
          </w:tcPr>
          <w:p w:rsidR="00626E0A" w:rsidRPr="00626E0A" w:rsidRDefault="00626E0A" w:rsidP="00626E0A">
            <w:pPr>
              <w:jc w:val="both"/>
            </w:pPr>
            <w:r w:rsidRPr="00626E0A">
              <w:t>MXL/P</w:t>
            </w:r>
          </w:p>
        </w:tc>
        <w:tc>
          <w:tcPr>
            <w:tcW w:w="2231" w:type="dxa"/>
            <w:noWrap/>
            <w:hideMark/>
          </w:tcPr>
          <w:p w:rsidR="00626E0A" w:rsidRPr="00626E0A" w:rsidRDefault="00626E0A" w:rsidP="00626E0A">
            <w:pPr>
              <w:jc w:val="both"/>
            </w:pPr>
            <w:r w:rsidRPr="00626E0A">
              <w:t>4.4</w:t>
            </w:r>
          </w:p>
        </w:tc>
        <w:tc>
          <w:tcPr>
            <w:tcW w:w="969" w:type="dxa"/>
            <w:noWrap/>
            <w:hideMark/>
          </w:tcPr>
          <w:p w:rsidR="00626E0A" w:rsidRPr="00626E0A" w:rsidRDefault="00626E0A" w:rsidP="00626E0A">
            <w:pPr>
              <w:jc w:val="both"/>
            </w:pPr>
            <w:r w:rsidRPr="00626E0A">
              <w:t>0.26</w:t>
            </w:r>
          </w:p>
        </w:tc>
        <w:tc>
          <w:tcPr>
            <w:tcW w:w="1436" w:type="dxa"/>
            <w:noWrap/>
            <w:hideMark/>
          </w:tcPr>
          <w:p w:rsidR="00626E0A" w:rsidRPr="00626E0A" w:rsidRDefault="00626E0A" w:rsidP="00626E0A">
            <w:pPr>
              <w:jc w:val="both"/>
            </w:pPr>
            <w:r w:rsidRPr="00626E0A">
              <w:t>0.08</w:t>
            </w:r>
          </w:p>
        </w:tc>
        <w:tc>
          <w:tcPr>
            <w:tcW w:w="1420" w:type="dxa"/>
            <w:noWrap/>
            <w:hideMark/>
          </w:tcPr>
          <w:p w:rsidR="00626E0A" w:rsidRPr="00626E0A" w:rsidRDefault="00626E0A" w:rsidP="00626E0A">
            <w:pPr>
              <w:jc w:val="both"/>
            </w:pPr>
            <w:r w:rsidRPr="00626E0A">
              <w:t>1.14</w:t>
            </w:r>
          </w:p>
        </w:tc>
      </w:tr>
      <w:tr w:rsidR="00626E0A" w:rsidRPr="00626E0A" w:rsidTr="00626E0A">
        <w:trPr>
          <w:trHeight w:val="300"/>
        </w:trPr>
        <w:tc>
          <w:tcPr>
            <w:tcW w:w="1200" w:type="dxa"/>
            <w:noWrap/>
            <w:hideMark/>
          </w:tcPr>
          <w:p w:rsidR="00626E0A" w:rsidRPr="00626E0A" w:rsidRDefault="00626E0A" w:rsidP="00626E0A">
            <w:pPr>
              <w:jc w:val="both"/>
            </w:pPr>
            <w:r w:rsidRPr="00626E0A">
              <w:t>MXL/S</w:t>
            </w:r>
          </w:p>
        </w:tc>
        <w:tc>
          <w:tcPr>
            <w:tcW w:w="2231" w:type="dxa"/>
            <w:noWrap/>
            <w:hideMark/>
          </w:tcPr>
          <w:p w:rsidR="00626E0A" w:rsidRPr="00626E0A" w:rsidRDefault="00626E0A" w:rsidP="00626E0A">
            <w:pPr>
              <w:jc w:val="both"/>
            </w:pPr>
            <w:r w:rsidRPr="00626E0A">
              <w:t>5.2</w:t>
            </w:r>
          </w:p>
        </w:tc>
        <w:tc>
          <w:tcPr>
            <w:tcW w:w="969" w:type="dxa"/>
            <w:noWrap/>
            <w:hideMark/>
          </w:tcPr>
          <w:p w:rsidR="00626E0A" w:rsidRPr="00626E0A" w:rsidRDefault="00626E0A" w:rsidP="00626E0A">
            <w:pPr>
              <w:jc w:val="both"/>
            </w:pPr>
            <w:r w:rsidRPr="00626E0A">
              <w:t>0.50</w:t>
            </w:r>
          </w:p>
        </w:tc>
        <w:tc>
          <w:tcPr>
            <w:tcW w:w="1436" w:type="dxa"/>
            <w:noWrap/>
            <w:hideMark/>
          </w:tcPr>
          <w:p w:rsidR="00626E0A" w:rsidRPr="00626E0A" w:rsidRDefault="00626E0A" w:rsidP="00626E0A">
            <w:pPr>
              <w:jc w:val="both"/>
            </w:pPr>
            <w:r w:rsidRPr="00626E0A">
              <w:t>0.07</w:t>
            </w:r>
          </w:p>
        </w:tc>
        <w:tc>
          <w:tcPr>
            <w:tcW w:w="1420" w:type="dxa"/>
            <w:noWrap/>
            <w:hideMark/>
          </w:tcPr>
          <w:p w:rsidR="00626E0A" w:rsidRPr="00626E0A" w:rsidRDefault="00626E0A" w:rsidP="00626E0A">
            <w:pPr>
              <w:jc w:val="both"/>
            </w:pPr>
            <w:r w:rsidRPr="00626E0A">
              <w:t>1.94</w:t>
            </w:r>
          </w:p>
        </w:tc>
      </w:tr>
      <w:tr w:rsidR="00626E0A" w:rsidRPr="00626E0A" w:rsidTr="00626E0A">
        <w:trPr>
          <w:trHeight w:val="300"/>
        </w:trPr>
        <w:tc>
          <w:tcPr>
            <w:tcW w:w="1200" w:type="dxa"/>
            <w:noWrap/>
            <w:hideMark/>
          </w:tcPr>
          <w:p w:rsidR="00626E0A" w:rsidRPr="00626E0A" w:rsidRDefault="00626E0A" w:rsidP="00626E0A">
            <w:pPr>
              <w:jc w:val="both"/>
            </w:pPr>
            <w:r w:rsidRPr="00626E0A">
              <w:t>P</w:t>
            </w:r>
          </w:p>
        </w:tc>
        <w:tc>
          <w:tcPr>
            <w:tcW w:w="2231" w:type="dxa"/>
            <w:noWrap/>
            <w:hideMark/>
          </w:tcPr>
          <w:p w:rsidR="00626E0A" w:rsidRPr="00626E0A" w:rsidRDefault="00626E0A" w:rsidP="00626E0A">
            <w:pPr>
              <w:jc w:val="both"/>
            </w:pPr>
            <w:r w:rsidRPr="00626E0A">
              <w:t>9.9</w:t>
            </w:r>
          </w:p>
        </w:tc>
        <w:tc>
          <w:tcPr>
            <w:tcW w:w="969" w:type="dxa"/>
            <w:noWrap/>
            <w:hideMark/>
          </w:tcPr>
          <w:p w:rsidR="00626E0A" w:rsidRPr="00626E0A" w:rsidRDefault="00626E0A" w:rsidP="00626E0A">
            <w:pPr>
              <w:jc w:val="both"/>
            </w:pPr>
            <w:r w:rsidRPr="00626E0A">
              <w:t>0.54</w:t>
            </w:r>
          </w:p>
        </w:tc>
        <w:tc>
          <w:tcPr>
            <w:tcW w:w="1436" w:type="dxa"/>
            <w:noWrap/>
            <w:hideMark/>
          </w:tcPr>
          <w:p w:rsidR="00626E0A" w:rsidRPr="00626E0A" w:rsidRDefault="00626E0A" w:rsidP="00626E0A">
            <w:pPr>
              <w:jc w:val="both"/>
            </w:pPr>
            <w:r w:rsidRPr="00626E0A">
              <w:t>0.24</w:t>
            </w:r>
          </w:p>
        </w:tc>
        <w:tc>
          <w:tcPr>
            <w:tcW w:w="1420" w:type="dxa"/>
            <w:noWrap/>
            <w:hideMark/>
          </w:tcPr>
          <w:p w:rsidR="00626E0A" w:rsidRPr="00626E0A" w:rsidRDefault="00626E0A" w:rsidP="00626E0A">
            <w:pPr>
              <w:jc w:val="both"/>
            </w:pPr>
            <w:r w:rsidRPr="00626E0A">
              <w:t>2.45</w:t>
            </w:r>
          </w:p>
        </w:tc>
      </w:tr>
      <w:tr w:rsidR="00626E0A" w:rsidRPr="00626E0A" w:rsidTr="00626E0A">
        <w:trPr>
          <w:trHeight w:val="300"/>
        </w:trPr>
        <w:tc>
          <w:tcPr>
            <w:tcW w:w="1200" w:type="dxa"/>
            <w:noWrap/>
            <w:hideMark/>
          </w:tcPr>
          <w:p w:rsidR="00626E0A" w:rsidRPr="00626E0A" w:rsidRDefault="00626E0A" w:rsidP="00626E0A">
            <w:pPr>
              <w:jc w:val="both"/>
            </w:pPr>
            <w:r w:rsidRPr="00626E0A">
              <w:t>SC/P</w:t>
            </w:r>
          </w:p>
        </w:tc>
        <w:tc>
          <w:tcPr>
            <w:tcW w:w="2231" w:type="dxa"/>
            <w:noWrap/>
            <w:hideMark/>
          </w:tcPr>
          <w:p w:rsidR="00626E0A" w:rsidRPr="00626E0A" w:rsidRDefault="00626E0A" w:rsidP="00626E0A">
            <w:pPr>
              <w:jc w:val="both"/>
            </w:pPr>
            <w:r w:rsidRPr="00626E0A">
              <w:t>17.2</w:t>
            </w:r>
          </w:p>
        </w:tc>
        <w:tc>
          <w:tcPr>
            <w:tcW w:w="969" w:type="dxa"/>
            <w:noWrap/>
            <w:hideMark/>
          </w:tcPr>
          <w:p w:rsidR="00626E0A" w:rsidRPr="00626E0A" w:rsidRDefault="00626E0A" w:rsidP="00626E0A">
            <w:pPr>
              <w:jc w:val="both"/>
            </w:pPr>
            <w:r w:rsidRPr="00626E0A">
              <w:t>1.15</w:t>
            </w:r>
          </w:p>
        </w:tc>
        <w:tc>
          <w:tcPr>
            <w:tcW w:w="1436" w:type="dxa"/>
            <w:noWrap/>
            <w:hideMark/>
          </w:tcPr>
          <w:p w:rsidR="00626E0A" w:rsidRPr="00626E0A" w:rsidRDefault="00626E0A" w:rsidP="00626E0A">
            <w:pPr>
              <w:jc w:val="both"/>
            </w:pPr>
            <w:r w:rsidRPr="00626E0A">
              <w:t>0.61</w:t>
            </w:r>
          </w:p>
        </w:tc>
        <w:tc>
          <w:tcPr>
            <w:tcW w:w="1420" w:type="dxa"/>
            <w:noWrap/>
            <w:hideMark/>
          </w:tcPr>
          <w:p w:rsidR="00626E0A" w:rsidRPr="00626E0A" w:rsidRDefault="00626E0A" w:rsidP="00626E0A">
            <w:pPr>
              <w:jc w:val="both"/>
            </w:pPr>
            <w:r w:rsidRPr="00626E0A">
              <w:t>4.64</w:t>
            </w:r>
          </w:p>
        </w:tc>
      </w:tr>
      <w:tr w:rsidR="00626E0A" w:rsidRPr="00626E0A" w:rsidTr="00626E0A">
        <w:trPr>
          <w:trHeight w:val="300"/>
        </w:trPr>
        <w:tc>
          <w:tcPr>
            <w:tcW w:w="1200" w:type="dxa"/>
            <w:noWrap/>
            <w:hideMark/>
          </w:tcPr>
          <w:p w:rsidR="00626E0A" w:rsidRPr="00626E0A" w:rsidRDefault="00626E0A" w:rsidP="00626E0A">
            <w:pPr>
              <w:jc w:val="both"/>
            </w:pPr>
            <w:r w:rsidRPr="00626E0A">
              <w:lastRenderedPageBreak/>
              <w:t>SC/S</w:t>
            </w:r>
          </w:p>
        </w:tc>
        <w:tc>
          <w:tcPr>
            <w:tcW w:w="2231" w:type="dxa"/>
            <w:noWrap/>
            <w:hideMark/>
          </w:tcPr>
          <w:p w:rsidR="00626E0A" w:rsidRPr="00626E0A" w:rsidRDefault="00626E0A" w:rsidP="00626E0A">
            <w:pPr>
              <w:jc w:val="both"/>
            </w:pPr>
            <w:r w:rsidRPr="00626E0A">
              <w:t>14.2</w:t>
            </w:r>
          </w:p>
        </w:tc>
        <w:tc>
          <w:tcPr>
            <w:tcW w:w="969" w:type="dxa"/>
            <w:noWrap/>
            <w:hideMark/>
          </w:tcPr>
          <w:p w:rsidR="00626E0A" w:rsidRPr="00626E0A" w:rsidRDefault="00626E0A" w:rsidP="00626E0A">
            <w:pPr>
              <w:jc w:val="both"/>
            </w:pPr>
            <w:r w:rsidRPr="00626E0A">
              <w:t>0.93</w:t>
            </w:r>
          </w:p>
        </w:tc>
        <w:tc>
          <w:tcPr>
            <w:tcW w:w="1436" w:type="dxa"/>
            <w:noWrap/>
            <w:hideMark/>
          </w:tcPr>
          <w:p w:rsidR="00626E0A" w:rsidRPr="00626E0A" w:rsidRDefault="00626E0A" w:rsidP="00626E0A">
            <w:pPr>
              <w:jc w:val="both"/>
            </w:pPr>
            <w:r w:rsidRPr="00626E0A">
              <w:t>0.42</w:t>
            </w:r>
          </w:p>
        </w:tc>
        <w:tc>
          <w:tcPr>
            <w:tcW w:w="1420" w:type="dxa"/>
            <w:noWrap/>
            <w:hideMark/>
          </w:tcPr>
          <w:p w:rsidR="00626E0A" w:rsidRPr="00626E0A" w:rsidRDefault="00626E0A" w:rsidP="00626E0A">
            <w:pPr>
              <w:jc w:val="both"/>
            </w:pPr>
            <w:r w:rsidRPr="00626E0A">
              <w:t>4.09</w:t>
            </w:r>
          </w:p>
        </w:tc>
      </w:tr>
      <w:tr w:rsidR="00626E0A" w:rsidRPr="00626E0A" w:rsidTr="00626E0A">
        <w:trPr>
          <w:trHeight w:val="300"/>
        </w:trPr>
        <w:tc>
          <w:tcPr>
            <w:tcW w:w="1200" w:type="dxa"/>
            <w:noWrap/>
            <w:hideMark/>
          </w:tcPr>
          <w:p w:rsidR="00626E0A" w:rsidRPr="00626E0A" w:rsidRDefault="00626E0A" w:rsidP="00626E0A">
            <w:pPr>
              <w:jc w:val="both"/>
            </w:pPr>
            <w:r w:rsidRPr="00626E0A">
              <w:t>SP/P</w:t>
            </w:r>
          </w:p>
        </w:tc>
        <w:tc>
          <w:tcPr>
            <w:tcW w:w="2231" w:type="dxa"/>
            <w:noWrap/>
            <w:hideMark/>
          </w:tcPr>
          <w:p w:rsidR="00626E0A" w:rsidRPr="00626E0A" w:rsidRDefault="00626E0A" w:rsidP="00626E0A">
            <w:pPr>
              <w:jc w:val="both"/>
            </w:pPr>
            <w:r w:rsidRPr="00626E0A">
              <w:t>37.8</w:t>
            </w:r>
          </w:p>
        </w:tc>
        <w:tc>
          <w:tcPr>
            <w:tcW w:w="969" w:type="dxa"/>
            <w:noWrap/>
            <w:hideMark/>
          </w:tcPr>
          <w:p w:rsidR="00626E0A" w:rsidRPr="00626E0A" w:rsidRDefault="00626E0A" w:rsidP="00626E0A">
            <w:pPr>
              <w:jc w:val="both"/>
            </w:pPr>
            <w:r w:rsidRPr="00626E0A">
              <w:t>2.07</w:t>
            </w:r>
          </w:p>
        </w:tc>
        <w:tc>
          <w:tcPr>
            <w:tcW w:w="1436" w:type="dxa"/>
            <w:noWrap/>
            <w:hideMark/>
          </w:tcPr>
          <w:p w:rsidR="00626E0A" w:rsidRPr="00626E0A" w:rsidRDefault="00626E0A" w:rsidP="00626E0A">
            <w:pPr>
              <w:jc w:val="both"/>
            </w:pPr>
            <w:r w:rsidRPr="00626E0A">
              <w:t>1.72</w:t>
            </w:r>
          </w:p>
        </w:tc>
        <w:tc>
          <w:tcPr>
            <w:tcW w:w="1420" w:type="dxa"/>
            <w:noWrap/>
            <w:hideMark/>
          </w:tcPr>
          <w:p w:rsidR="00626E0A" w:rsidRPr="00626E0A" w:rsidRDefault="00626E0A" w:rsidP="00626E0A">
            <w:pPr>
              <w:jc w:val="both"/>
            </w:pPr>
            <w:r w:rsidRPr="00626E0A">
              <w:t>8.82</w:t>
            </w:r>
          </w:p>
        </w:tc>
      </w:tr>
      <w:tr w:rsidR="00626E0A" w:rsidRPr="00626E0A" w:rsidTr="00626E0A">
        <w:trPr>
          <w:trHeight w:val="300"/>
        </w:trPr>
        <w:tc>
          <w:tcPr>
            <w:tcW w:w="1200" w:type="dxa"/>
            <w:noWrap/>
            <w:hideMark/>
          </w:tcPr>
          <w:p w:rsidR="00626E0A" w:rsidRPr="00626E0A" w:rsidRDefault="00626E0A" w:rsidP="00626E0A">
            <w:pPr>
              <w:jc w:val="both"/>
            </w:pPr>
            <w:r w:rsidRPr="00626E0A">
              <w:t>SP/S</w:t>
            </w:r>
          </w:p>
        </w:tc>
        <w:tc>
          <w:tcPr>
            <w:tcW w:w="2231" w:type="dxa"/>
            <w:noWrap/>
            <w:hideMark/>
          </w:tcPr>
          <w:p w:rsidR="00626E0A" w:rsidRPr="00626E0A" w:rsidRDefault="00626E0A" w:rsidP="00626E0A">
            <w:pPr>
              <w:jc w:val="both"/>
            </w:pPr>
            <w:r w:rsidRPr="00626E0A">
              <w:t>18.6</w:t>
            </w:r>
          </w:p>
        </w:tc>
        <w:tc>
          <w:tcPr>
            <w:tcW w:w="969" w:type="dxa"/>
            <w:noWrap/>
            <w:hideMark/>
          </w:tcPr>
          <w:p w:rsidR="00626E0A" w:rsidRPr="00626E0A" w:rsidRDefault="00626E0A" w:rsidP="00626E0A">
            <w:pPr>
              <w:jc w:val="both"/>
            </w:pPr>
            <w:r w:rsidRPr="00626E0A">
              <w:t>1.41</w:t>
            </w:r>
          </w:p>
        </w:tc>
        <w:tc>
          <w:tcPr>
            <w:tcW w:w="1436" w:type="dxa"/>
            <w:noWrap/>
            <w:hideMark/>
          </w:tcPr>
          <w:p w:rsidR="00626E0A" w:rsidRPr="00626E0A" w:rsidRDefault="00626E0A" w:rsidP="00626E0A">
            <w:pPr>
              <w:jc w:val="both"/>
            </w:pPr>
            <w:r w:rsidRPr="00626E0A">
              <w:t>0.70</w:t>
            </w:r>
          </w:p>
        </w:tc>
        <w:tc>
          <w:tcPr>
            <w:tcW w:w="1420" w:type="dxa"/>
            <w:noWrap/>
            <w:hideMark/>
          </w:tcPr>
          <w:p w:rsidR="00626E0A" w:rsidRPr="00626E0A" w:rsidRDefault="00626E0A" w:rsidP="00626E0A">
            <w:pPr>
              <w:jc w:val="both"/>
            </w:pPr>
            <w:r w:rsidRPr="00626E0A">
              <w:t>6.17</w:t>
            </w:r>
          </w:p>
        </w:tc>
      </w:tr>
      <w:tr w:rsidR="00626E0A" w:rsidRPr="00626E0A" w:rsidTr="00626E0A">
        <w:trPr>
          <w:trHeight w:val="300"/>
        </w:trPr>
        <w:tc>
          <w:tcPr>
            <w:tcW w:w="1200" w:type="dxa"/>
            <w:noWrap/>
            <w:hideMark/>
          </w:tcPr>
          <w:p w:rsidR="00626E0A" w:rsidRPr="00626E0A" w:rsidRDefault="00626E0A" w:rsidP="00626E0A">
            <w:pPr>
              <w:jc w:val="both"/>
            </w:pPr>
            <w:r w:rsidRPr="00626E0A">
              <w:t>SSC/P</w:t>
            </w:r>
          </w:p>
        </w:tc>
        <w:tc>
          <w:tcPr>
            <w:tcW w:w="2231" w:type="dxa"/>
            <w:noWrap/>
            <w:hideMark/>
          </w:tcPr>
          <w:p w:rsidR="00626E0A" w:rsidRPr="00626E0A" w:rsidRDefault="00626E0A" w:rsidP="00626E0A">
            <w:pPr>
              <w:jc w:val="both"/>
            </w:pPr>
            <w:r w:rsidRPr="00626E0A">
              <w:t>29.6</w:t>
            </w:r>
          </w:p>
        </w:tc>
        <w:tc>
          <w:tcPr>
            <w:tcW w:w="969" w:type="dxa"/>
            <w:noWrap/>
            <w:hideMark/>
          </w:tcPr>
          <w:p w:rsidR="00626E0A" w:rsidRPr="00626E0A" w:rsidRDefault="00626E0A" w:rsidP="00626E0A">
            <w:pPr>
              <w:jc w:val="both"/>
            </w:pPr>
            <w:r w:rsidRPr="00626E0A">
              <w:t>2.01</w:t>
            </w:r>
          </w:p>
        </w:tc>
        <w:tc>
          <w:tcPr>
            <w:tcW w:w="1436" w:type="dxa"/>
            <w:noWrap/>
            <w:hideMark/>
          </w:tcPr>
          <w:p w:rsidR="00626E0A" w:rsidRPr="00626E0A" w:rsidRDefault="00626E0A" w:rsidP="00626E0A">
            <w:pPr>
              <w:jc w:val="both"/>
            </w:pPr>
            <w:r w:rsidRPr="00626E0A">
              <w:t>1.09</w:t>
            </w:r>
          </w:p>
        </w:tc>
        <w:tc>
          <w:tcPr>
            <w:tcW w:w="1420" w:type="dxa"/>
            <w:noWrap/>
            <w:hideMark/>
          </w:tcPr>
          <w:p w:rsidR="00626E0A" w:rsidRPr="00626E0A" w:rsidRDefault="00626E0A" w:rsidP="00626E0A">
            <w:pPr>
              <w:jc w:val="both"/>
            </w:pPr>
            <w:r w:rsidRPr="00626E0A">
              <w:t>8.08</w:t>
            </w:r>
          </w:p>
        </w:tc>
      </w:tr>
      <w:tr w:rsidR="00626E0A" w:rsidRPr="00626E0A" w:rsidTr="00626E0A">
        <w:trPr>
          <w:trHeight w:val="300"/>
        </w:trPr>
        <w:tc>
          <w:tcPr>
            <w:tcW w:w="1200" w:type="dxa"/>
            <w:noWrap/>
            <w:hideMark/>
          </w:tcPr>
          <w:p w:rsidR="00626E0A" w:rsidRPr="00626E0A" w:rsidRDefault="00626E0A" w:rsidP="00626E0A">
            <w:pPr>
              <w:jc w:val="both"/>
            </w:pPr>
            <w:r w:rsidRPr="00626E0A">
              <w:t>SSC/S</w:t>
            </w:r>
          </w:p>
        </w:tc>
        <w:tc>
          <w:tcPr>
            <w:tcW w:w="2231" w:type="dxa"/>
            <w:noWrap/>
            <w:hideMark/>
          </w:tcPr>
          <w:p w:rsidR="00626E0A" w:rsidRPr="00626E0A" w:rsidRDefault="00626E0A" w:rsidP="00626E0A">
            <w:pPr>
              <w:jc w:val="both"/>
            </w:pPr>
            <w:r w:rsidRPr="00626E0A">
              <w:t>18.9</w:t>
            </w:r>
          </w:p>
        </w:tc>
        <w:tc>
          <w:tcPr>
            <w:tcW w:w="969" w:type="dxa"/>
            <w:noWrap/>
            <w:hideMark/>
          </w:tcPr>
          <w:p w:rsidR="00626E0A" w:rsidRPr="00626E0A" w:rsidRDefault="00626E0A" w:rsidP="00626E0A">
            <w:pPr>
              <w:jc w:val="both"/>
            </w:pPr>
            <w:r w:rsidRPr="00626E0A">
              <w:t>1.44</w:t>
            </w:r>
          </w:p>
        </w:tc>
        <w:tc>
          <w:tcPr>
            <w:tcW w:w="1436" w:type="dxa"/>
            <w:noWrap/>
            <w:hideMark/>
          </w:tcPr>
          <w:p w:rsidR="00626E0A" w:rsidRPr="00626E0A" w:rsidRDefault="00626E0A" w:rsidP="00626E0A">
            <w:pPr>
              <w:jc w:val="both"/>
            </w:pPr>
            <w:r w:rsidRPr="00626E0A">
              <w:t>0.76</w:t>
            </w:r>
          </w:p>
        </w:tc>
        <w:tc>
          <w:tcPr>
            <w:tcW w:w="1420" w:type="dxa"/>
            <w:noWrap/>
            <w:hideMark/>
          </w:tcPr>
          <w:p w:rsidR="00626E0A" w:rsidRPr="00626E0A" w:rsidRDefault="00626E0A" w:rsidP="00626E0A">
            <w:pPr>
              <w:jc w:val="both"/>
            </w:pPr>
            <w:r w:rsidRPr="00626E0A">
              <w:t>6.07</w:t>
            </w:r>
          </w:p>
        </w:tc>
      </w:tr>
      <w:tr w:rsidR="00626E0A" w:rsidRPr="00626E0A" w:rsidTr="00626E0A">
        <w:trPr>
          <w:trHeight w:val="300"/>
        </w:trPr>
        <w:tc>
          <w:tcPr>
            <w:tcW w:w="1200" w:type="dxa"/>
            <w:noWrap/>
            <w:hideMark/>
          </w:tcPr>
          <w:p w:rsidR="00626E0A" w:rsidRPr="00626E0A" w:rsidRDefault="00626E0A" w:rsidP="00626E0A">
            <w:pPr>
              <w:jc w:val="both"/>
            </w:pPr>
            <w:r w:rsidRPr="00626E0A">
              <w:t>VHL/P</w:t>
            </w:r>
          </w:p>
        </w:tc>
        <w:tc>
          <w:tcPr>
            <w:tcW w:w="2231" w:type="dxa"/>
            <w:noWrap/>
            <w:hideMark/>
          </w:tcPr>
          <w:p w:rsidR="00626E0A" w:rsidRPr="00626E0A" w:rsidRDefault="00626E0A" w:rsidP="00626E0A">
            <w:pPr>
              <w:jc w:val="both"/>
            </w:pPr>
            <w:r w:rsidRPr="00626E0A">
              <w:t>24.6</w:t>
            </w:r>
          </w:p>
        </w:tc>
        <w:tc>
          <w:tcPr>
            <w:tcW w:w="969" w:type="dxa"/>
            <w:noWrap/>
            <w:hideMark/>
          </w:tcPr>
          <w:p w:rsidR="00626E0A" w:rsidRPr="00626E0A" w:rsidRDefault="00626E0A" w:rsidP="00626E0A">
            <w:pPr>
              <w:jc w:val="both"/>
            </w:pPr>
            <w:r w:rsidRPr="00626E0A">
              <w:t>1.31</w:t>
            </w:r>
          </w:p>
        </w:tc>
        <w:tc>
          <w:tcPr>
            <w:tcW w:w="1436" w:type="dxa"/>
            <w:noWrap/>
            <w:hideMark/>
          </w:tcPr>
          <w:p w:rsidR="00626E0A" w:rsidRPr="00626E0A" w:rsidRDefault="00626E0A" w:rsidP="00626E0A">
            <w:pPr>
              <w:jc w:val="both"/>
            </w:pPr>
            <w:r w:rsidRPr="00626E0A">
              <w:t>0.51</w:t>
            </w:r>
          </w:p>
        </w:tc>
        <w:tc>
          <w:tcPr>
            <w:tcW w:w="1420" w:type="dxa"/>
            <w:noWrap/>
            <w:hideMark/>
          </w:tcPr>
          <w:p w:rsidR="00626E0A" w:rsidRPr="00626E0A" w:rsidRDefault="00626E0A" w:rsidP="00626E0A">
            <w:pPr>
              <w:jc w:val="both"/>
            </w:pPr>
            <w:r w:rsidRPr="00626E0A">
              <w:t>6.42</w:t>
            </w:r>
          </w:p>
        </w:tc>
      </w:tr>
      <w:tr w:rsidR="00626E0A" w:rsidRPr="00626E0A" w:rsidTr="00626E0A">
        <w:trPr>
          <w:trHeight w:val="315"/>
        </w:trPr>
        <w:tc>
          <w:tcPr>
            <w:tcW w:w="1200" w:type="dxa"/>
            <w:noWrap/>
            <w:hideMark/>
          </w:tcPr>
          <w:p w:rsidR="00626E0A" w:rsidRPr="00626E0A" w:rsidRDefault="00626E0A" w:rsidP="00626E0A">
            <w:pPr>
              <w:jc w:val="both"/>
            </w:pPr>
            <w:r w:rsidRPr="00626E0A">
              <w:t>VHL/S</w:t>
            </w:r>
          </w:p>
        </w:tc>
        <w:tc>
          <w:tcPr>
            <w:tcW w:w="2231" w:type="dxa"/>
            <w:noWrap/>
            <w:hideMark/>
          </w:tcPr>
          <w:p w:rsidR="00626E0A" w:rsidRPr="00626E0A" w:rsidRDefault="00626E0A" w:rsidP="00626E0A">
            <w:pPr>
              <w:jc w:val="both"/>
            </w:pPr>
            <w:r w:rsidRPr="00626E0A">
              <w:t>12.8</w:t>
            </w:r>
          </w:p>
        </w:tc>
        <w:tc>
          <w:tcPr>
            <w:tcW w:w="969" w:type="dxa"/>
            <w:noWrap/>
            <w:hideMark/>
          </w:tcPr>
          <w:p w:rsidR="00626E0A" w:rsidRPr="00626E0A" w:rsidRDefault="00626E0A" w:rsidP="00626E0A">
            <w:pPr>
              <w:jc w:val="both"/>
            </w:pPr>
            <w:r w:rsidRPr="00626E0A">
              <w:t>0.20</w:t>
            </w:r>
          </w:p>
        </w:tc>
        <w:tc>
          <w:tcPr>
            <w:tcW w:w="1436" w:type="dxa"/>
            <w:noWrap/>
            <w:hideMark/>
          </w:tcPr>
          <w:p w:rsidR="00626E0A" w:rsidRPr="00626E0A" w:rsidRDefault="00626E0A" w:rsidP="00626E0A">
            <w:pPr>
              <w:jc w:val="both"/>
            </w:pPr>
            <w:r w:rsidRPr="00626E0A">
              <w:t>0.31</w:t>
            </w:r>
          </w:p>
        </w:tc>
        <w:tc>
          <w:tcPr>
            <w:tcW w:w="1420" w:type="dxa"/>
            <w:noWrap/>
            <w:hideMark/>
          </w:tcPr>
          <w:p w:rsidR="00626E0A" w:rsidRPr="00626E0A" w:rsidRDefault="00626E0A" w:rsidP="00626E0A">
            <w:pPr>
              <w:jc w:val="both"/>
            </w:pPr>
            <w:r w:rsidRPr="00626E0A">
              <w:t>0.69</w:t>
            </w:r>
          </w:p>
        </w:tc>
      </w:tr>
    </w:tbl>
    <w:p w:rsidR="003130C9" w:rsidRDefault="003130C9" w:rsidP="004A5F9E">
      <w:pPr>
        <w:jc w:val="both"/>
      </w:pPr>
    </w:p>
    <w:p w:rsidR="003130C9" w:rsidRDefault="003130C9" w:rsidP="004A5F9E">
      <w:pPr>
        <w:jc w:val="both"/>
      </w:pPr>
    </w:p>
    <w:p w:rsidR="009459C8" w:rsidRDefault="009459C8" w:rsidP="009459C8">
      <w:pPr>
        <w:pStyle w:val="Ttulo2"/>
      </w:pPr>
      <w:r>
        <w:t xml:space="preserve">Factores de emisión de “Tierras Forestales” convertidas a “Tierras Forestales </w:t>
      </w:r>
      <w:r w:rsidRPr="009459C8">
        <w:t>degradadas</w:t>
      </w:r>
      <w:r>
        <w:t>”</w:t>
      </w:r>
    </w:p>
    <w:p w:rsidR="009459C8" w:rsidRDefault="009459C8" w:rsidP="009459C8">
      <w:pPr>
        <w:pStyle w:val="Ttulo3"/>
      </w:pPr>
      <w:r>
        <w:t>Insumos</w:t>
      </w:r>
    </w:p>
    <w:p w:rsidR="009459C8" w:rsidRDefault="009459C8" w:rsidP="009459C8">
      <w:pPr>
        <w:jc w:val="both"/>
      </w:pPr>
      <w:r>
        <w:t xml:space="preserve">Para obtener los FE de las “Tierras Forestales convertidas en Tierras Forestales </w:t>
      </w:r>
      <w:r w:rsidRPr="009459C8">
        <w:rPr>
          <w:b/>
        </w:rPr>
        <w:t>degradadas</w:t>
      </w:r>
      <w:r>
        <w:t>” se procedió a utilizar tres esquemas de estimación. El primero se basó en un enfoque de modelación con el que se buscó estimar tasas de decremento de carbono tanto de los bosques templados como de los tropicales. El segundo enfoque, simplemente consistió en asumir que anualmente se pierde 1/20 de la densidad de carbono promedio de los bosques. Finalmente, el tercer enfoque consistió en obtener el estimador de razón de cambio en los almacenes para las parcelas que están perdiendo sus almacenes de carbono.</w:t>
      </w:r>
    </w:p>
    <w:p w:rsidR="009459C8" w:rsidRDefault="009459C8" w:rsidP="009459C8">
      <w:pPr>
        <w:jc w:val="both"/>
      </w:pPr>
    </w:p>
    <w:p w:rsidR="009459C8" w:rsidRDefault="009459C8" w:rsidP="009459C8">
      <w:pPr>
        <w:jc w:val="both"/>
      </w:pPr>
      <w:r>
        <w:t>Bajo los tres esquemas de estimación se utilizaron los mismos insumos, los cuales consistieron en las estimaciones de la biomasa aérea a nivel de UMS para cada ciclo del INFYS con sus respectivas fechas de levantamiento de la información de cada parcela. Los procesos de estimación de estas variables se muestran detalladamente en la sección “</w:t>
      </w:r>
      <w:r w:rsidRPr="00E973BD">
        <w:rPr>
          <w:color w:val="FF0000"/>
        </w:rPr>
        <w:t>Estimaciones a nivel de arbolado</w:t>
      </w:r>
      <w:r>
        <w:t>” por lo que su proceso de cálculo no se describe en esta sección.</w:t>
      </w:r>
    </w:p>
    <w:p w:rsidR="009459C8" w:rsidRDefault="009459C8" w:rsidP="009459C8">
      <w:pPr>
        <w:pStyle w:val="Ttulo3"/>
      </w:pPr>
      <w:r>
        <w:t>Métodos</w:t>
      </w:r>
    </w:p>
    <w:p w:rsidR="003130C9" w:rsidRPr="009459C8" w:rsidRDefault="009459C8" w:rsidP="004A5F9E">
      <w:pPr>
        <w:jc w:val="both"/>
      </w:pPr>
      <w:r>
        <w:t xml:space="preserve">Para estimar los FE </w:t>
      </w:r>
      <w:r w:rsidR="001738C8">
        <w:t>de “</w:t>
      </w:r>
      <w:r>
        <w:t xml:space="preserve">Tierras Forestales convertidas en Tierras Forestales </w:t>
      </w:r>
      <w:r w:rsidRPr="009459C8">
        <w:rPr>
          <w:b/>
        </w:rPr>
        <w:t>degradadas</w:t>
      </w:r>
      <w:r w:rsidR="001738C8" w:rsidRPr="001738C8">
        <w:t>”</w:t>
      </w:r>
      <w:r w:rsidRPr="009459C8">
        <w:t xml:space="preserve"> </w:t>
      </w:r>
      <w:r>
        <w:t xml:space="preserve">se utilizaron </w:t>
      </w:r>
      <w:r w:rsidR="001738C8">
        <w:t xml:space="preserve">los mismos enfoques de estimación (Enfoque de Modelación, Pérdida Uniforme y estimadores de razón de los decrementos) que los implementados en las “Tierras Forestales degradadas convertidas en Tierras Forestales” pero con la diferencia de que estos métodos fueron evaluados en los cambios negativos de carbono. Es decir se estimaron los FE para esta sub-categoría utilizando sólo el sub-conjunto de parcelas que perdieron carbono entre el primer y segundo ciclo del </w:t>
      </w:r>
      <w:proofErr w:type="spellStart"/>
      <w:r w:rsidR="001738C8">
        <w:t>INfyS</w:t>
      </w:r>
      <w:proofErr w:type="spellEnd"/>
      <w:r w:rsidR="001738C8">
        <w:t>.</w:t>
      </w:r>
    </w:p>
    <w:p w:rsidR="003130C9" w:rsidRDefault="003130C9" w:rsidP="003130C9">
      <w:pPr>
        <w:jc w:val="both"/>
      </w:pPr>
    </w:p>
    <w:p w:rsidR="001738C8" w:rsidRDefault="001738C8" w:rsidP="001738C8">
      <w:pPr>
        <w:pStyle w:val="Ttulo3"/>
        <w:jc w:val="both"/>
      </w:pPr>
      <w:r>
        <w:t>Resultados</w:t>
      </w:r>
    </w:p>
    <w:p w:rsidR="003130C9" w:rsidRDefault="003130C9" w:rsidP="003130C9">
      <w:pPr>
        <w:jc w:val="both"/>
      </w:pPr>
    </w:p>
    <w:p w:rsidR="00054F91" w:rsidRPr="00116B99" w:rsidRDefault="00054F91" w:rsidP="00054F91">
      <w:pPr>
        <w:pStyle w:val="Sinespaciado"/>
      </w:pPr>
      <w:r>
        <w:lastRenderedPageBreak/>
        <w:t xml:space="preserve">Los resultados del enfoque de modelación se muestran de manera gráfica la esta figura </w:t>
      </w:r>
      <w:r w:rsidRPr="00054F91">
        <w:rPr>
          <w:color w:val="FF0000"/>
        </w:rPr>
        <w:t>XX.5</w:t>
      </w:r>
      <w:r>
        <w:t>, en la que claramente se puede observar que en los diferentes tipos de vegetación, los modelos muestran pérdidas de carbono conforme pasa el tiempo.</w:t>
      </w:r>
    </w:p>
    <w:p w:rsidR="003130C9" w:rsidRDefault="003130C9" w:rsidP="003130C9">
      <w:pPr>
        <w:jc w:val="both"/>
      </w:pPr>
    </w:p>
    <w:p w:rsidR="00054F91" w:rsidRDefault="00054F91" w:rsidP="003130C9">
      <w:pPr>
        <w:jc w:val="both"/>
      </w:pPr>
      <w:r w:rsidRPr="00054F91">
        <w:rPr>
          <w:noProof/>
          <w:lang w:eastAsia="es-MX"/>
        </w:rPr>
        <w:drawing>
          <wp:inline distT="0" distB="0" distL="0" distR="0" wp14:anchorId="38974DDE" wp14:editId="1F9316C7">
            <wp:extent cx="5612130" cy="2147570"/>
            <wp:effectExtent l="0" t="0" r="762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147570"/>
                    </a:xfrm>
                    <a:prstGeom prst="rect">
                      <a:avLst/>
                    </a:prstGeom>
                    <a:noFill/>
                    <a:ln>
                      <a:noFill/>
                    </a:ln>
                    <a:effectLst/>
                    <a:extLst/>
                  </pic:spPr>
                </pic:pic>
              </a:graphicData>
            </a:graphic>
          </wp:inline>
        </w:drawing>
      </w:r>
    </w:p>
    <w:p w:rsidR="00054F91" w:rsidRDefault="00054F91" w:rsidP="00054F91">
      <w:pPr>
        <w:pStyle w:val="Sinespaciado"/>
        <w:jc w:val="center"/>
        <w:rPr>
          <w:b/>
          <w:bCs/>
          <w:color w:val="4F81BD" w:themeColor="accent1"/>
          <w:sz w:val="18"/>
          <w:szCs w:val="18"/>
        </w:rPr>
      </w:pPr>
      <w:r w:rsidRPr="00050E1C">
        <w:rPr>
          <w:b/>
          <w:bCs/>
          <w:color w:val="4F81BD" w:themeColor="accent1"/>
          <w:sz w:val="18"/>
          <w:szCs w:val="18"/>
        </w:rPr>
        <w:t xml:space="preserve">Figura </w:t>
      </w:r>
      <w:r>
        <w:rPr>
          <w:b/>
          <w:bCs/>
          <w:color w:val="4F81BD" w:themeColor="accent1"/>
          <w:sz w:val="18"/>
          <w:szCs w:val="18"/>
        </w:rPr>
        <w:t>X.5</w:t>
      </w:r>
      <w:r w:rsidRPr="00050E1C">
        <w:rPr>
          <w:b/>
          <w:bCs/>
          <w:color w:val="4F81BD" w:themeColor="accent1"/>
          <w:sz w:val="18"/>
          <w:szCs w:val="18"/>
        </w:rPr>
        <w:t xml:space="preserve">, </w:t>
      </w:r>
      <w:r>
        <w:rPr>
          <w:b/>
          <w:bCs/>
          <w:color w:val="4F81BD" w:themeColor="accent1"/>
          <w:sz w:val="18"/>
          <w:szCs w:val="18"/>
        </w:rPr>
        <w:t>Tasa de decremento en las densidades de carbono ajustando modelos de efectos mixtos en las medidas repetidas de los almacenes de carbono a nivel de parcela para diferentes tipos de vegetación.</w:t>
      </w:r>
    </w:p>
    <w:p w:rsidR="00054F91" w:rsidRDefault="00054F91" w:rsidP="003130C9">
      <w:pPr>
        <w:jc w:val="both"/>
      </w:pPr>
    </w:p>
    <w:p w:rsidR="00054F91" w:rsidRPr="00116B99" w:rsidRDefault="00054F91" w:rsidP="006A4D18">
      <w:pPr>
        <w:pStyle w:val="Sinespaciado"/>
        <w:jc w:val="both"/>
      </w:pPr>
      <w:r>
        <w:t xml:space="preserve">Es </w:t>
      </w:r>
      <w:r w:rsidR="006A4D18">
        <w:t>el Cuadro X.2</w:t>
      </w:r>
      <w:r>
        <w:t xml:space="preserve"> se muestran las estimaciones de los modelos</w:t>
      </w:r>
      <w:r w:rsidR="006A4D18">
        <w:t>,</w:t>
      </w:r>
      <w:r>
        <w:t xml:space="preserve"> las obtenidas simplemente dividiendo la densidad de carbono entre 20 años y </w:t>
      </w:r>
      <w:r w:rsidR="006A4D18">
        <w:t xml:space="preserve">la obtenida con estimadores de razón de los decrementos, </w:t>
      </w:r>
      <w:r>
        <w:t xml:space="preserve">como se puede observar, </w:t>
      </w:r>
      <w:r w:rsidR="006A4D18">
        <w:t>el</w:t>
      </w:r>
      <w:r>
        <w:t xml:space="preserve"> segundo enfoque obtiene estimaciones más bajas</w:t>
      </w:r>
      <w:r w:rsidR="006A4D18">
        <w:t xml:space="preserve"> que las obtenidas con la modelación</w:t>
      </w:r>
      <w:r>
        <w:t>.</w:t>
      </w:r>
    </w:p>
    <w:p w:rsidR="00054F91" w:rsidRDefault="00054F91" w:rsidP="003130C9">
      <w:pPr>
        <w:jc w:val="both"/>
      </w:pPr>
    </w:p>
    <w:p w:rsidR="00F90FBA" w:rsidRDefault="00F90FBA" w:rsidP="003130C9">
      <w:pPr>
        <w:jc w:val="both"/>
      </w:pPr>
      <w:r>
        <w:rPr>
          <w:b/>
          <w:bCs/>
          <w:color w:val="4F81BD" w:themeColor="accent1"/>
          <w:sz w:val="18"/>
          <w:szCs w:val="18"/>
        </w:rPr>
        <w:t>Cuadro X.2</w:t>
      </w:r>
      <w:r w:rsidRPr="00901866">
        <w:rPr>
          <w:b/>
          <w:bCs/>
          <w:color w:val="4F81BD" w:themeColor="accent1"/>
          <w:sz w:val="18"/>
          <w:szCs w:val="18"/>
        </w:rPr>
        <w:t xml:space="preserve">. </w:t>
      </w:r>
      <w:r>
        <w:rPr>
          <w:b/>
          <w:bCs/>
          <w:color w:val="4F81BD" w:themeColor="accent1"/>
          <w:sz w:val="18"/>
          <w:szCs w:val="18"/>
        </w:rPr>
        <w:t>Estimación de las tasas de decremento de carbono utilizando modelación, degradación uniforme y estimadores de razón de los decrementos.</w:t>
      </w:r>
    </w:p>
    <w:tbl>
      <w:tblPr>
        <w:tblStyle w:val="Tablaconcuadrcula"/>
        <w:tblW w:w="0" w:type="auto"/>
        <w:tblLook w:val="04A0" w:firstRow="1" w:lastRow="0" w:firstColumn="1" w:lastColumn="0" w:noHBand="0" w:noVBand="1"/>
      </w:tblPr>
      <w:tblGrid>
        <w:gridCol w:w="1200"/>
        <w:gridCol w:w="2135"/>
        <w:gridCol w:w="1065"/>
        <w:gridCol w:w="1436"/>
        <w:gridCol w:w="1420"/>
      </w:tblGrid>
      <w:tr w:rsidR="002969A5" w:rsidRPr="002969A5" w:rsidTr="002969A5">
        <w:trPr>
          <w:trHeight w:val="900"/>
        </w:trPr>
        <w:tc>
          <w:tcPr>
            <w:tcW w:w="1200" w:type="dxa"/>
            <w:vMerge w:val="restart"/>
            <w:noWrap/>
            <w:hideMark/>
          </w:tcPr>
          <w:p w:rsidR="002969A5" w:rsidRPr="002969A5" w:rsidRDefault="002969A5" w:rsidP="002969A5">
            <w:pPr>
              <w:jc w:val="both"/>
            </w:pPr>
            <w:r w:rsidRPr="002969A5">
              <w:t>Estrato</w:t>
            </w:r>
          </w:p>
        </w:tc>
        <w:tc>
          <w:tcPr>
            <w:tcW w:w="3200" w:type="dxa"/>
            <w:gridSpan w:val="2"/>
            <w:hideMark/>
          </w:tcPr>
          <w:p w:rsidR="002969A5" w:rsidRPr="002969A5" w:rsidRDefault="002969A5" w:rsidP="002969A5">
            <w:pPr>
              <w:jc w:val="both"/>
            </w:pPr>
            <w:r w:rsidRPr="002969A5">
              <w:t>Modelo lineal de efectos mixtos de recuperación</w:t>
            </w:r>
          </w:p>
        </w:tc>
        <w:tc>
          <w:tcPr>
            <w:tcW w:w="1360" w:type="dxa"/>
            <w:hideMark/>
          </w:tcPr>
          <w:p w:rsidR="002969A5" w:rsidRPr="002969A5" w:rsidRDefault="002969A5" w:rsidP="002969A5">
            <w:pPr>
              <w:jc w:val="both"/>
            </w:pPr>
            <w:r w:rsidRPr="002969A5">
              <w:t>Recuperación Uniforme</w:t>
            </w:r>
          </w:p>
        </w:tc>
        <w:tc>
          <w:tcPr>
            <w:tcW w:w="1420" w:type="dxa"/>
            <w:hideMark/>
          </w:tcPr>
          <w:p w:rsidR="002969A5" w:rsidRPr="002969A5" w:rsidRDefault="002969A5" w:rsidP="002969A5">
            <w:pPr>
              <w:jc w:val="both"/>
            </w:pPr>
            <w:r w:rsidRPr="002969A5">
              <w:t>Estimador de razón de los incrementos</w:t>
            </w:r>
          </w:p>
        </w:tc>
      </w:tr>
      <w:tr w:rsidR="002969A5" w:rsidRPr="002969A5" w:rsidTr="002969A5">
        <w:trPr>
          <w:trHeight w:val="315"/>
        </w:trPr>
        <w:tc>
          <w:tcPr>
            <w:tcW w:w="1200" w:type="dxa"/>
            <w:vMerge/>
            <w:hideMark/>
          </w:tcPr>
          <w:p w:rsidR="002969A5" w:rsidRPr="002969A5" w:rsidRDefault="002969A5" w:rsidP="002969A5">
            <w:pPr>
              <w:jc w:val="both"/>
            </w:pPr>
          </w:p>
        </w:tc>
        <w:tc>
          <w:tcPr>
            <w:tcW w:w="2135" w:type="dxa"/>
            <w:noWrap/>
            <w:hideMark/>
          </w:tcPr>
          <w:p w:rsidR="002969A5" w:rsidRPr="002969A5" w:rsidRDefault="002969A5" w:rsidP="002969A5">
            <w:pPr>
              <w:jc w:val="both"/>
            </w:pPr>
            <w:r w:rsidRPr="002969A5">
              <w:t>Intercepto</w:t>
            </w:r>
          </w:p>
        </w:tc>
        <w:tc>
          <w:tcPr>
            <w:tcW w:w="1065" w:type="dxa"/>
            <w:noWrap/>
            <w:hideMark/>
          </w:tcPr>
          <w:p w:rsidR="002969A5" w:rsidRPr="002969A5" w:rsidRDefault="002969A5" w:rsidP="002969A5">
            <w:pPr>
              <w:jc w:val="both"/>
            </w:pPr>
            <w:r w:rsidRPr="002969A5">
              <w:t>m</w:t>
            </w:r>
          </w:p>
        </w:tc>
        <w:tc>
          <w:tcPr>
            <w:tcW w:w="1360" w:type="dxa"/>
            <w:noWrap/>
            <w:hideMark/>
          </w:tcPr>
          <w:p w:rsidR="002969A5" w:rsidRPr="002969A5" w:rsidRDefault="002969A5" w:rsidP="002969A5">
            <w:pPr>
              <w:jc w:val="both"/>
            </w:pPr>
            <w:proofErr w:type="spellStart"/>
            <w:r w:rsidRPr="002969A5">
              <w:t>TonC</w:t>
            </w:r>
            <w:proofErr w:type="spellEnd"/>
            <w:r w:rsidRPr="002969A5">
              <w:t>/ha/año</w:t>
            </w:r>
          </w:p>
        </w:tc>
        <w:tc>
          <w:tcPr>
            <w:tcW w:w="1420" w:type="dxa"/>
            <w:noWrap/>
            <w:hideMark/>
          </w:tcPr>
          <w:p w:rsidR="002969A5" w:rsidRPr="002969A5" w:rsidRDefault="002969A5" w:rsidP="002969A5">
            <w:pPr>
              <w:jc w:val="both"/>
            </w:pPr>
            <w:proofErr w:type="spellStart"/>
            <w:r w:rsidRPr="002969A5">
              <w:t>TonC</w:t>
            </w:r>
            <w:proofErr w:type="spellEnd"/>
            <w:r w:rsidRPr="002969A5">
              <w:t>/ha/año</w:t>
            </w:r>
          </w:p>
        </w:tc>
      </w:tr>
      <w:tr w:rsidR="002969A5" w:rsidRPr="002969A5" w:rsidTr="002969A5">
        <w:trPr>
          <w:trHeight w:val="300"/>
        </w:trPr>
        <w:tc>
          <w:tcPr>
            <w:tcW w:w="1200" w:type="dxa"/>
            <w:noWrap/>
            <w:hideMark/>
          </w:tcPr>
          <w:p w:rsidR="002969A5" w:rsidRPr="002969A5" w:rsidRDefault="002969A5" w:rsidP="002969A5">
            <w:pPr>
              <w:jc w:val="both"/>
            </w:pPr>
            <w:r w:rsidRPr="002969A5">
              <w:t>BCO/P</w:t>
            </w:r>
          </w:p>
        </w:tc>
        <w:tc>
          <w:tcPr>
            <w:tcW w:w="2135" w:type="dxa"/>
            <w:noWrap/>
            <w:hideMark/>
          </w:tcPr>
          <w:p w:rsidR="002969A5" w:rsidRPr="002969A5" w:rsidRDefault="002969A5" w:rsidP="002969A5">
            <w:pPr>
              <w:jc w:val="both"/>
            </w:pPr>
            <w:r w:rsidRPr="002969A5">
              <w:t>41.60474</w:t>
            </w:r>
          </w:p>
        </w:tc>
        <w:tc>
          <w:tcPr>
            <w:tcW w:w="1065" w:type="dxa"/>
            <w:noWrap/>
            <w:hideMark/>
          </w:tcPr>
          <w:p w:rsidR="002969A5" w:rsidRPr="002969A5" w:rsidRDefault="002969A5" w:rsidP="002969A5">
            <w:pPr>
              <w:jc w:val="both"/>
            </w:pPr>
            <w:r w:rsidRPr="002969A5">
              <w:t>-1.55</w:t>
            </w:r>
          </w:p>
        </w:tc>
        <w:tc>
          <w:tcPr>
            <w:tcW w:w="1360" w:type="dxa"/>
            <w:noWrap/>
            <w:hideMark/>
          </w:tcPr>
          <w:p w:rsidR="002969A5" w:rsidRPr="002969A5" w:rsidRDefault="00F90FBA" w:rsidP="002969A5">
            <w:pPr>
              <w:jc w:val="both"/>
            </w:pPr>
            <w:r>
              <w:t>-</w:t>
            </w:r>
            <w:r w:rsidR="002969A5" w:rsidRPr="002969A5">
              <w:t>1.63</w:t>
            </w:r>
          </w:p>
        </w:tc>
        <w:tc>
          <w:tcPr>
            <w:tcW w:w="1420" w:type="dxa"/>
            <w:noWrap/>
            <w:hideMark/>
          </w:tcPr>
          <w:p w:rsidR="002969A5" w:rsidRPr="002969A5" w:rsidRDefault="002969A5" w:rsidP="002969A5">
            <w:pPr>
              <w:jc w:val="both"/>
            </w:pPr>
            <w:r w:rsidRPr="002969A5">
              <w:t>-6.3</w:t>
            </w:r>
          </w:p>
        </w:tc>
      </w:tr>
      <w:tr w:rsidR="002969A5" w:rsidRPr="002969A5" w:rsidTr="002969A5">
        <w:trPr>
          <w:trHeight w:val="300"/>
        </w:trPr>
        <w:tc>
          <w:tcPr>
            <w:tcW w:w="1200" w:type="dxa"/>
            <w:noWrap/>
            <w:hideMark/>
          </w:tcPr>
          <w:p w:rsidR="002969A5" w:rsidRPr="002969A5" w:rsidRDefault="002969A5" w:rsidP="002969A5">
            <w:pPr>
              <w:jc w:val="both"/>
            </w:pPr>
            <w:r w:rsidRPr="002969A5">
              <w:t>BCO/S</w:t>
            </w:r>
          </w:p>
        </w:tc>
        <w:tc>
          <w:tcPr>
            <w:tcW w:w="2135" w:type="dxa"/>
            <w:noWrap/>
            <w:hideMark/>
          </w:tcPr>
          <w:p w:rsidR="002969A5" w:rsidRPr="002969A5" w:rsidRDefault="002969A5" w:rsidP="002969A5">
            <w:pPr>
              <w:jc w:val="both"/>
            </w:pPr>
            <w:r w:rsidRPr="002969A5">
              <w:t>32.01966</w:t>
            </w:r>
          </w:p>
        </w:tc>
        <w:tc>
          <w:tcPr>
            <w:tcW w:w="1065" w:type="dxa"/>
            <w:noWrap/>
            <w:hideMark/>
          </w:tcPr>
          <w:p w:rsidR="002969A5" w:rsidRPr="002969A5" w:rsidRDefault="002969A5" w:rsidP="002969A5">
            <w:pPr>
              <w:jc w:val="both"/>
            </w:pPr>
            <w:r w:rsidRPr="002969A5">
              <w:t>-1.26</w:t>
            </w:r>
          </w:p>
        </w:tc>
        <w:tc>
          <w:tcPr>
            <w:tcW w:w="1360" w:type="dxa"/>
            <w:noWrap/>
            <w:hideMark/>
          </w:tcPr>
          <w:p w:rsidR="002969A5" w:rsidRPr="002969A5" w:rsidRDefault="00F90FBA" w:rsidP="002969A5">
            <w:pPr>
              <w:jc w:val="both"/>
            </w:pPr>
            <w:r>
              <w:t>-</w:t>
            </w:r>
            <w:r w:rsidR="002969A5" w:rsidRPr="002969A5">
              <w:t>1.08</w:t>
            </w:r>
          </w:p>
        </w:tc>
        <w:tc>
          <w:tcPr>
            <w:tcW w:w="1420" w:type="dxa"/>
            <w:noWrap/>
            <w:hideMark/>
          </w:tcPr>
          <w:p w:rsidR="002969A5" w:rsidRPr="002969A5" w:rsidRDefault="002969A5" w:rsidP="002969A5">
            <w:pPr>
              <w:jc w:val="both"/>
            </w:pPr>
            <w:r w:rsidRPr="002969A5">
              <w:t>-5.2</w:t>
            </w:r>
          </w:p>
        </w:tc>
      </w:tr>
      <w:tr w:rsidR="002969A5" w:rsidRPr="002969A5" w:rsidTr="002969A5">
        <w:trPr>
          <w:trHeight w:val="300"/>
        </w:trPr>
        <w:tc>
          <w:tcPr>
            <w:tcW w:w="1200" w:type="dxa"/>
            <w:noWrap/>
            <w:hideMark/>
          </w:tcPr>
          <w:p w:rsidR="002969A5" w:rsidRPr="002969A5" w:rsidRDefault="002969A5" w:rsidP="002969A5">
            <w:pPr>
              <w:jc w:val="both"/>
            </w:pPr>
            <w:r w:rsidRPr="002969A5">
              <w:t>BE/P</w:t>
            </w:r>
          </w:p>
        </w:tc>
        <w:tc>
          <w:tcPr>
            <w:tcW w:w="2135" w:type="dxa"/>
            <w:noWrap/>
            <w:hideMark/>
          </w:tcPr>
          <w:p w:rsidR="002969A5" w:rsidRPr="002969A5" w:rsidRDefault="002969A5" w:rsidP="002969A5">
            <w:pPr>
              <w:jc w:val="both"/>
            </w:pPr>
            <w:r w:rsidRPr="002969A5">
              <w:t>26.548322</w:t>
            </w:r>
          </w:p>
        </w:tc>
        <w:tc>
          <w:tcPr>
            <w:tcW w:w="1065" w:type="dxa"/>
            <w:noWrap/>
            <w:hideMark/>
          </w:tcPr>
          <w:p w:rsidR="002969A5" w:rsidRPr="002969A5" w:rsidRDefault="002969A5" w:rsidP="002969A5">
            <w:pPr>
              <w:jc w:val="both"/>
            </w:pPr>
            <w:r w:rsidRPr="002969A5">
              <w:t>-1.03</w:t>
            </w:r>
          </w:p>
        </w:tc>
        <w:tc>
          <w:tcPr>
            <w:tcW w:w="1360" w:type="dxa"/>
            <w:noWrap/>
            <w:hideMark/>
          </w:tcPr>
          <w:p w:rsidR="002969A5" w:rsidRPr="002969A5" w:rsidRDefault="00F90FBA" w:rsidP="002969A5">
            <w:pPr>
              <w:jc w:val="both"/>
            </w:pPr>
            <w:r>
              <w:t>-</w:t>
            </w:r>
            <w:r w:rsidR="002969A5" w:rsidRPr="002969A5">
              <w:t>1.00</w:t>
            </w:r>
          </w:p>
        </w:tc>
        <w:tc>
          <w:tcPr>
            <w:tcW w:w="1420" w:type="dxa"/>
            <w:noWrap/>
            <w:hideMark/>
          </w:tcPr>
          <w:p w:rsidR="002969A5" w:rsidRPr="002969A5" w:rsidRDefault="002969A5" w:rsidP="002969A5">
            <w:pPr>
              <w:jc w:val="both"/>
            </w:pPr>
            <w:r w:rsidRPr="002969A5">
              <w:t>-3.9</w:t>
            </w:r>
          </w:p>
        </w:tc>
      </w:tr>
      <w:tr w:rsidR="002969A5" w:rsidRPr="002969A5" w:rsidTr="002969A5">
        <w:trPr>
          <w:trHeight w:val="300"/>
        </w:trPr>
        <w:tc>
          <w:tcPr>
            <w:tcW w:w="1200" w:type="dxa"/>
            <w:noWrap/>
            <w:hideMark/>
          </w:tcPr>
          <w:p w:rsidR="002969A5" w:rsidRPr="002969A5" w:rsidRDefault="002969A5" w:rsidP="002969A5">
            <w:pPr>
              <w:jc w:val="both"/>
            </w:pPr>
            <w:r w:rsidRPr="002969A5">
              <w:t>BE/S</w:t>
            </w:r>
          </w:p>
        </w:tc>
        <w:tc>
          <w:tcPr>
            <w:tcW w:w="2135" w:type="dxa"/>
            <w:noWrap/>
            <w:hideMark/>
          </w:tcPr>
          <w:p w:rsidR="002969A5" w:rsidRPr="002969A5" w:rsidRDefault="002969A5" w:rsidP="002969A5">
            <w:pPr>
              <w:jc w:val="both"/>
            </w:pPr>
            <w:r w:rsidRPr="002969A5">
              <w:t>19.510036</w:t>
            </w:r>
          </w:p>
        </w:tc>
        <w:tc>
          <w:tcPr>
            <w:tcW w:w="1065" w:type="dxa"/>
            <w:noWrap/>
            <w:hideMark/>
          </w:tcPr>
          <w:p w:rsidR="002969A5" w:rsidRPr="002969A5" w:rsidRDefault="002969A5" w:rsidP="002969A5">
            <w:pPr>
              <w:jc w:val="both"/>
            </w:pPr>
            <w:r w:rsidRPr="002969A5">
              <w:t>-0.87</w:t>
            </w:r>
          </w:p>
        </w:tc>
        <w:tc>
          <w:tcPr>
            <w:tcW w:w="1360" w:type="dxa"/>
            <w:noWrap/>
            <w:hideMark/>
          </w:tcPr>
          <w:p w:rsidR="002969A5" w:rsidRPr="002969A5" w:rsidRDefault="00F90FBA" w:rsidP="002969A5">
            <w:pPr>
              <w:jc w:val="both"/>
            </w:pPr>
            <w:r>
              <w:t>-</w:t>
            </w:r>
            <w:r w:rsidR="002969A5" w:rsidRPr="002969A5">
              <w:t>0.72</w:t>
            </w:r>
          </w:p>
        </w:tc>
        <w:tc>
          <w:tcPr>
            <w:tcW w:w="1420" w:type="dxa"/>
            <w:noWrap/>
            <w:hideMark/>
          </w:tcPr>
          <w:p w:rsidR="002969A5" w:rsidRPr="002969A5" w:rsidRDefault="002969A5" w:rsidP="002969A5">
            <w:pPr>
              <w:jc w:val="both"/>
            </w:pPr>
            <w:r w:rsidRPr="002969A5">
              <w:t>-3.4</w:t>
            </w:r>
          </w:p>
        </w:tc>
      </w:tr>
      <w:tr w:rsidR="002969A5" w:rsidRPr="002969A5" w:rsidTr="002969A5">
        <w:trPr>
          <w:trHeight w:val="300"/>
        </w:trPr>
        <w:tc>
          <w:tcPr>
            <w:tcW w:w="1200" w:type="dxa"/>
            <w:noWrap/>
            <w:hideMark/>
          </w:tcPr>
          <w:p w:rsidR="002969A5" w:rsidRPr="002969A5" w:rsidRDefault="002969A5" w:rsidP="002969A5">
            <w:pPr>
              <w:jc w:val="both"/>
            </w:pPr>
            <w:r w:rsidRPr="002969A5">
              <w:t>BM/P</w:t>
            </w:r>
          </w:p>
        </w:tc>
        <w:tc>
          <w:tcPr>
            <w:tcW w:w="2135" w:type="dxa"/>
            <w:noWrap/>
            <w:hideMark/>
          </w:tcPr>
          <w:p w:rsidR="002969A5" w:rsidRPr="002969A5" w:rsidRDefault="002969A5" w:rsidP="002969A5">
            <w:pPr>
              <w:jc w:val="both"/>
            </w:pPr>
            <w:r w:rsidRPr="002969A5">
              <w:t>56.81345</w:t>
            </w:r>
          </w:p>
        </w:tc>
        <w:tc>
          <w:tcPr>
            <w:tcW w:w="1065" w:type="dxa"/>
            <w:noWrap/>
            <w:hideMark/>
          </w:tcPr>
          <w:p w:rsidR="002969A5" w:rsidRPr="002969A5" w:rsidRDefault="002969A5" w:rsidP="002969A5">
            <w:pPr>
              <w:jc w:val="both"/>
            </w:pPr>
            <w:r w:rsidRPr="002969A5">
              <w:t>-3.88</w:t>
            </w:r>
          </w:p>
        </w:tc>
        <w:tc>
          <w:tcPr>
            <w:tcW w:w="1360" w:type="dxa"/>
            <w:noWrap/>
            <w:hideMark/>
          </w:tcPr>
          <w:p w:rsidR="002969A5" w:rsidRPr="002969A5" w:rsidRDefault="00F90FBA" w:rsidP="002969A5">
            <w:pPr>
              <w:jc w:val="both"/>
            </w:pPr>
            <w:r>
              <w:t>-</w:t>
            </w:r>
            <w:r w:rsidR="002969A5" w:rsidRPr="002969A5">
              <w:t>1.90</w:t>
            </w:r>
          </w:p>
        </w:tc>
        <w:tc>
          <w:tcPr>
            <w:tcW w:w="1420" w:type="dxa"/>
            <w:noWrap/>
            <w:hideMark/>
          </w:tcPr>
          <w:p w:rsidR="002969A5" w:rsidRPr="002969A5" w:rsidRDefault="002969A5" w:rsidP="002969A5">
            <w:pPr>
              <w:jc w:val="both"/>
            </w:pPr>
            <w:r w:rsidRPr="002969A5">
              <w:t>-13.0</w:t>
            </w:r>
          </w:p>
        </w:tc>
      </w:tr>
      <w:tr w:rsidR="002969A5" w:rsidRPr="002969A5" w:rsidTr="002969A5">
        <w:trPr>
          <w:trHeight w:val="300"/>
        </w:trPr>
        <w:tc>
          <w:tcPr>
            <w:tcW w:w="1200" w:type="dxa"/>
            <w:noWrap/>
            <w:hideMark/>
          </w:tcPr>
          <w:p w:rsidR="002969A5" w:rsidRPr="002969A5" w:rsidRDefault="002969A5" w:rsidP="002969A5">
            <w:pPr>
              <w:jc w:val="both"/>
            </w:pPr>
            <w:r w:rsidRPr="002969A5">
              <w:t>BM/S</w:t>
            </w:r>
          </w:p>
        </w:tc>
        <w:tc>
          <w:tcPr>
            <w:tcW w:w="2135" w:type="dxa"/>
            <w:noWrap/>
            <w:hideMark/>
          </w:tcPr>
          <w:p w:rsidR="002969A5" w:rsidRPr="002969A5" w:rsidRDefault="002969A5" w:rsidP="002969A5">
            <w:pPr>
              <w:jc w:val="both"/>
            </w:pPr>
            <w:r w:rsidRPr="002969A5">
              <w:t>30.173926</w:t>
            </w:r>
          </w:p>
        </w:tc>
        <w:tc>
          <w:tcPr>
            <w:tcW w:w="1065" w:type="dxa"/>
            <w:noWrap/>
            <w:hideMark/>
          </w:tcPr>
          <w:p w:rsidR="002969A5" w:rsidRPr="002969A5" w:rsidRDefault="002969A5" w:rsidP="002969A5">
            <w:pPr>
              <w:jc w:val="both"/>
            </w:pPr>
            <w:r w:rsidRPr="002969A5">
              <w:t>-2.28</w:t>
            </w:r>
          </w:p>
        </w:tc>
        <w:tc>
          <w:tcPr>
            <w:tcW w:w="1360" w:type="dxa"/>
            <w:noWrap/>
            <w:hideMark/>
          </w:tcPr>
          <w:p w:rsidR="002969A5" w:rsidRPr="002969A5" w:rsidRDefault="00F90FBA" w:rsidP="002969A5">
            <w:pPr>
              <w:jc w:val="both"/>
            </w:pPr>
            <w:r>
              <w:t>-</w:t>
            </w:r>
            <w:r w:rsidR="002969A5" w:rsidRPr="002969A5">
              <w:t>0.90</w:t>
            </w:r>
          </w:p>
        </w:tc>
        <w:tc>
          <w:tcPr>
            <w:tcW w:w="1420" w:type="dxa"/>
            <w:noWrap/>
            <w:hideMark/>
          </w:tcPr>
          <w:p w:rsidR="002969A5" w:rsidRPr="002969A5" w:rsidRDefault="002969A5" w:rsidP="002969A5">
            <w:pPr>
              <w:jc w:val="both"/>
            </w:pPr>
            <w:r w:rsidRPr="002969A5">
              <w:t>-8.8</w:t>
            </w:r>
          </w:p>
        </w:tc>
      </w:tr>
      <w:tr w:rsidR="002969A5" w:rsidRPr="002969A5" w:rsidTr="002969A5">
        <w:trPr>
          <w:trHeight w:val="300"/>
        </w:trPr>
        <w:tc>
          <w:tcPr>
            <w:tcW w:w="1200" w:type="dxa"/>
            <w:noWrap/>
            <w:hideMark/>
          </w:tcPr>
          <w:p w:rsidR="002969A5" w:rsidRPr="002969A5" w:rsidRDefault="002969A5" w:rsidP="002969A5">
            <w:pPr>
              <w:jc w:val="both"/>
            </w:pPr>
            <w:r w:rsidRPr="002969A5">
              <w:t>EOTL/P</w:t>
            </w:r>
          </w:p>
        </w:tc>
        <w:tc>
          <w:tcPr>
            <w:tcW w:w="2135" w:type="dxa"/>
            <w:noWrap/>
            <w:hideMark/>
          </w:tcPr>
          <w:p w:rsidR="002969A5" w:rsidRPr="002969A5" w:rsidRDefault="002969A5" w:rsidP="002969A5">
            <w:pPr>
              <w:jc w:val="both"/>
            </w:pPr>
            <w:r w:rsidRPr="002969A5">
              <w:t>14.376584</w:t>
            </w:r>
          </w:p>
        </w:tc>
        <w:tc>
          <w:tcPr>
            <w:tcW w:w="1065" w:type="dxa"/>
            <w:noWrap/>
            <w:hideMark/>
          </w:tcPr>
          <w:p w:rsidR="002969A5" w:rsidRPr="002969A5" w:rsidRDefault="002969A5" w:rsidP="002969A5">
            <w:pPr>
              <w:jc w:val="both"/>
            </w:pPr>
            <w:r w:rsidRPr="002969A5">
              <w:t>-4.04</w:t>
            </w:r>
          </w:p>
        </w:tc>
        <w:tc>
          <w:tcPr>
            <w:tcW w:w="1360" w:type="dxa"/>
            <w:noWrap/>
            <w:hideMark/>
          </w:tcPr>
          <w:p w:rsidR="002969A5" w:rsidRPr="002969A5" w:rsidRDefault="00F90FBA" w:rsidP="002969A5">
            <w:pPr>
              <w:jc w:val="both"/>
            </w:pPr>
            <w:r>
              <w:t>-</w:t>
            </w:r>
            <w:r w:rsidR="002969A5" w:rsidRPr="002969A5">
              <w:t>0.42</w:t>
            </w:r>
          </w:p>
        </w:tc>
        <w:tc>
          <w:tcPr>
            <w:tcW w:w="1420" w:type="dxa"/>
            <w:noWrap/>
            <w:hideMark/>
          </w:tcPr>
          <w:p w:rsidR="002969A5" w:rsidRPr="002969A5" w:rsidRDefault="002969A5" w:rsidP="002969A5">
            <w:pPr>
              <w:jc w:val="both"/>
            </w:pPr>
            <w:r w:rsidRPr="002969A5">
              <w:t>-27.0</w:t>
            </w:r>
          </w:p>
        </w:tc>
      </w:tr>
      <w:tr w:rsidR="002969A5" w:rsidRPr="002969A5" w:rsidTr="002969A5">
        <w:trPr>
          <w:trHeight w:val="300"/>
        </w:trPr>
        <w:tc>
          <w:tcPr>
            <w:tcW w:w="1200" w:type="dxa"/>
            <w:noWrap/>
            <w:hideMark/>
          </w:tcPr>
          <w:p w:rsidR="002969A5" w:rsidRPr="002969A5" w:rsidRDefault="002969A5" w:rsidP="002969A5">
            <w:pPr>
              <w:jc w:val="both"/>
            </w:pPr>
            <w:r w:rsidRPr="002969A5">
              <w:t>EOTL/S</w:t>
            </w:r>
          </w:p>
        </w:tc>
        <w:tc>
          <w:tcPr>
            <w:tcW w:w="2135" w:type="dxa"/>
            <w:noWrap/>
            <w:hideMark/>
          </w:tcPr>
          <w:p w:rsidR="002969A5" w:rsidRPr="002969A5" w:rsidRDefault="002969A5" w:rsidP="002969A5">
            <w:pPr>
              <w:jc w:val="both"/>
            </w:pPr>
            <w:r w:rsidRPr="002969A5">
              <w:t>4.026729</w:t>
            </w:r>
          </w:p>
        </w:tc>
        <w:tc>
          <w:tcPr>
            <w:tcW w:w="1065" w:type="dxa"/>
            <w:noWrap/>
            <w:hideMark/>
          </w:tcPr>
          <w:p w:rsidR="002969A5" w:rsidRPr="002969A5" w:rsidRDefault="002969A5" w:rsidP="002969A5">
            <w:pPr>
              <w:jc w:val="both"/>
            </w:pPr>
            <w:r w:rsidRPr="002969A5">
              <w:t>-0.26</w:t>
            </w:r>
          </w:p>
        </w:tc>
        <w:tc>
          <w:tcPr>
            <w:tcW w:w="1360" w:type="dxa"/>
            <w:noWrap/>
            <w:hideMark/>
          </w:tcPr>
          <w:p w:rsidR="002969A5" w:rsidRPr="002969A5" w:rsidRDefault="00F90FBA" w:rsidP="002969A5">
            <w:pPr>
              <w:jc w:val="both"/>
            </w:pPr>
            <w:r>
              <w:t>-</w:t>
            </w:r>
            <w:r w:rsidR="002969A5" w:rsidRPr="002969A5">
              <w:t>0.28</w:t>
            </w:r>
          </w:p>
        </w:tc>
        <w:tc>
          <w:tcPr>
            <w:tcW w:w="1420" w:type="dxa"/>
            <w:noWrap/>
            <w:hideMark/>
          </w:tcPr>
          <w:p w:rsidR="002969A5" w:rsidRPr="002969A5" w:rsidRDefault="002969A5" w:rsidP="002969A5">
            <w:pPr>
              <w:jc w:val="both"/>
            </w:pPr>
            <w:r w:rsidRPr="002969A5">
              <w:t>-1.1</w:t>
            </w:r>
          </w:p>
        </w:tc>
      </w:tr>
      <w:tr w:rsidR="002969A5" w:rsidRPr="002969A5" w:rsidTr="002969A5">
        <w:trPr>
          <w:trHeight w:val="300"/>
        </w:trPr>
        <w:tc>
          <w:tcPr>
            <w:tcW w:w="1200" w:type="dxa"/>
            <w:noWrap/>
            <w:hideMark/>
          </w:tcPr>
          <w:p w:rsidR="002969A5" w:rsidRPr="002969A5" w:rsidRDefault="002969A5" w:rsidP="002969A5">
            <w:pPr>
              <w:jc w:val="both"/>
            </w:pPr>
            <w:r w:rsidRPr="002969A5">
              <w:t>MXL/P</w:t>
            </w:r>
          </w:p>
        </w:tc>
        <w:tc>
          <w:tcPr>
            <w:tcW w:w="2135" w:type="dxa"/>
            <w:noWrap/>
            <w:hideMark/>
          </w:tcPr>
          <w:p w:rsidR="002969A5" w:rsidRPr="002969A5" w:rsidRDefault="002969A5" w:rsidP="002969A5">
            <w:pPr>
              <w:jc w:val="both"/>
            </w:pPr>
            <w:r w:rsidRPr="002969A5">
              <w:t>6.846593</w:t>
            </w:r>
          </w:p>
        </w:tc>
        <w:tc>
          <w:tcPr>
            <w:tcW w:w="1065" w:type="dxa"/>
            <w:noWrap/>
            <w:hideMark/>
          </w:tcPr>
          <w:p w:rsidR="002969A5" w:rsidRPr="002969A5" w:rsidRDefault="002969A5" w:rsidP="002969A5">
            <w:pPr>
              <w:jc w:val="both"/>
            </w:pPr>
            <w:r w:rsidRPr="002969A5">
              <w:t>-0.66</w:t>
            </w:r>
          </w:p>
        </w:tc>
        <w:tc>
          <w:tcPr>
            <w:tcW w:w="1360" w:type="dxa"/>
            <w:noWrap/>
            <w:hideMark/>
          </w:tcPr>
          <w:p w:rsidR="002969A5" w:rsidRPr="002969A5" w:rsidRDefault="00F90FBA" w:rsidP="002969A5">
            <w:pPr>
              <w:jc w:val="both"/>
            </w:pPr>
            <w:r>
              <w:t>-</w:t>
            </w:r>
            <w:r w:rsidR="002969A5" w:rsidRPr="002969A5">
              <w:t>0.08</w:t>
            </w:r>
          </w:p>
        </w:tc>
        <w:tc>
          <w:tcPr>
            <w:tcW w:w="1420" w:type="dxa"/>
            <w:noWrap/>
            <w:hideMark/>
          </w:tcPr>
          <w:p w:rsidR="002969A5" w:rsidRPr="002969A5" w:rsidRDefault="002969A5" w:rsidP="002969A5">
            <w:pPr>
              <w:jc w:val="both"/>
            </w:pPr>
            <w:r w:rsidRPr="002969A5">
              <w:t>-2.9</w:t>
            </w:r>
          </w:p>
        </w:tc>
      </w:tr>
      <w:tr w:rsidR="002969A5" w:rsidRPr="002969A5" w:rsidTr="002969A5">
        <w:trPr>
          <w:trHeight w:val="300"/>
        </w:trPr>
        <w:tc>
          <w:tcPr>
            <w:tcW w:w="1200" w:type="dxa"/>
            <w:noWrap/>
            <w:hideMark/>
          </w:tcPr>
          <w:p w:rsidR="002969A5" w:rsidRPr="002969A5" w:rsidRDefault="002969A5" w:rsidP="002969A5">
            <w:pPr>
              <w:jc w:val="both"/>
            </w:pPr>
            <w:r w:rsidRPr="002969A5">
              <w:t>MXL/S</w:t>
            </w:r>
          </w:p>
        </w:tc>
        <w:tc>
          <w:tcPr>
            <w:tcW w:w="2135" w:type="dxa"/>
            <w:noWrap/>
            <w:hideMark/>
          </w:tcPr>
          <w:p w:rsidR="002969A5" w:rsidRPr="002969A5" w:rsidRDefault="002969A5" w:rsidP="002969A5">
            <w:pPr>
              <w:jc w:val="both"/>
            </w:pPr>
            <w:r w:rsidRPr="002969A5">
              <w:t>5.730696</w:t>
            </w:r>
          </w:p>
        </w:tc>
        <w:tc>
          <w:tcPr>
            <w:tcW w:w="1065" w:type="dxa"/>
            <w:noWrap/>
            <w:hideMark/>
          </w:tcPr>
          <w:p w:rsidR="002969A5" w:rsidRPr="002969A5" w:rsidRDefault="002969A5" w:rsidP="002969A5">
            <w:pPr>
              <w:jc w:val="both"/>
            </w:pPr>
            <w:r w:rsidRPr="002969A5">
              <w:t>-0.46</w:t>
            </w:r>
          </w:p>
        </w:tc>
        <w:tc>
          <w:tcPr>
            <w:tcW w:w="1360" w:type="dxa"/>
            <w:noWrap/>
            <w:hideMark/>
          </w:tcPr>
          <w:p w:rsidR="002969A5" w:rsidRPr="002969A5" w:rsidRDefault="00F90FBA" w:rsidP="002969A5">
            <w:pPr>
              <w:jc w:val="both"/>
            </w:pPr>
            <w:r>
              <w:t>-</w:t>
            </w:r>
            <w:r w:rsidR="002969A5" w:rsidRPr="002969A5">
              <w:t>0.07</w:t>
            </w:r>
          </w:p>
        </w:tc>
        <w:tc>
          <w:tcPr>
            <w:tcW w:w="1420" w:type="dxa"/>
            <w:noWrap/>
            <w:hideMark/>
          </w:tcPr>
          <w:p w:rsidR="002969A5" w:rsidRPr="002969A5" w:rsidRDefault="002969A5" w:rsidP="002969A5">
            <w:pPr>
              <w:jc w:val="both"/>
            </w:pPr>
            <w:r w:rsidRPr="002969A5">
              <w:t>-1.8</w:t>
            </w:r>
          </w:p>
        </w:tc>
      </w:tr>
      <w:tr w:rsidR="002969A5" w:rsidRPr="002969A5" w:rsidTr="002969A5">
        <w:trPr>
          <w:trHeight w:val="300"/>
        </w:trPr>
        <w:tc>
          <w:tcPr>
            <w:tcW w:w="1200" w:type="dxa"/>
            <w:noWrap/>
            <w:hideMark/>
          </w:tcPr>
          <w:p w:rsidR="002969A5" w:rsidRPr="002969A5" w:rsidRDefault="002969A5" w:rsidP="002969A5">
            <w:pPr>
              <w:jc w:val="both"/>
            </w:pPr>
            <w:r w:rsidRPr="002969A5">
              <w:t>P</w:t>
            </w:r>
          </w:p>
        </w:tc>
        <w:tc>
          <w:tcPr>
            <w:tcW w:w="2135" w:type="dxa"/>
            <w:noWrap/>
            <w:hideMark/>
          </w:tcPr>
          <w:p w:rsidR="002969A5" w:rsidRPr="002969A5" w:rsidRDefault="002969A5" w:rsidP="002969A5">
            <w:pPr>
              <w:jc w:val="both"/>
            </w:pPr>
            <w:r w:rsidRPr="002969A5">
              <w:t>12.572773</w:t>
            </w:r>
          </w:p>
        </w:tc>
        <w:tc>
          <w:tcPr>
            <w:tcW w:w="1065" w:type="dxa"/>
            <w:noWrap/>
            <w:hideMark/>
          </w:tcPr>
          <w:p w:rsidR="002969A5" w:rsidRPr="002969A5" w:rsidRDefault="002969A5" w:rsidP="002969A5">
            <w:pPr>
              <w:jc w:val="both"/>
            </w:pPr>
            <w:r w:rsidRPr="002969A5">
              <w:t>-1.10</w:t>
            </w:r>
          </w:p>
        </w:tc>
        <w:tc>
          <w:tcPr>
            <w:tcW w:w="1360" w:type="dxa"/>
            <w:noWrap/>
            <w:hideMark/>
          </w:tcPr>
          <w:p w:rsidR="002969A5" w:rsidRPr="002969A5" w:rsidRDefault="00F90FBA" w:rsidP="002969A5">
            <w:pPr>
              <w:jc w:val="both"/>
            </w:pPr>
            <w:r>
              <w:t>-</w:t>
            </w:r>
            <w:r w:rsidR="002969A5" w:rsidRPr="002969A5">
              <w:t>0.24</w:t>
            </w:r>
          </w:p>
        </w:tc>
        <w:tc>
          <w:tcPr>
            <w:tcW w:w="1420" w:type="dxa"/>
            <w:noWrap/>
            <w:hideMark/>
          </w:tcPr>
          <w:p w:rsidR="002969A5" w:rsidRPr="002969A5" w:rsidRDefault="002969A5" w:rsidP="002969A5">
            <w:pPr>
              <w:jc w:val="both"/>
            </w:pPr>
            <w:r w:rsidRPr="002969A5">
              <w:t>-5.3</w:t>
            </w:r>
          </w:p>
        </w:tc>
      </w:tr>
      <w:tr w:rsidR="002969A5" w:rsidRPr="002969A5" w:rsidTr="002969A5">
        <w:trPr>
          <w:trHeight w:val="300"/>
        </w:trPr>
        <w:tc>
          <w:tcPr>
            <w:tcW w:w="1200" w:type="dxa"/>
            <w:noWrap/>
            <w:hideMark/>
          </w:tcPr>
          <w:p w:rsidR="002969A5" w:rsidRPr="002969A5" w:rsidRDefault="002969A5" w:rsidP="002969A5">
            <w:pPr>
              <w:jc w:val="both"/>
            </w:pPr>
            <w:r w:rsidRPr="002969A5">
              <w:lastRenderedPageBreak/>
              <w:t>SC/P</w:t>
            </w:r>
          </w:p>
        </w:tc>
        <w:tc>
          <w:tcPr>
            <w:tcW w:w="2135" w:type="dxa"/>
            <w:noWrap/>
            <w:hideMark/>
          </w:tcPr>
          <w:p w:rsidR="002969A5" w:rsidRPr="002969A5" w:rsidRDefault="002969A5" w:rsidP="002969A5">
            <w:pPr>
              <w:jc w:val="both"/>
            </w:pPr>
            <w:r w:rsidRPr="002969A5">
              <w:t>21.062141</w:t>
            </w:r>
          </w:p>
        </w:tc>
        <w:tc>
          <w:tcPr>
            <w:tcW w:w="1065" w:type="dxa"/>
            <w:noWrap/>
            <w:hideMark/>
          </w:tcPr>
          <w:p w:rsidR="002969A5" w:rsidRPr="002969A5" w:rsidRDefault="002969A5" w:rsidP="002969A5">
            <w:pPr>
              <w:jc w:val="both"/>
            </w:pPr>
            <w:r w:rsidRPr="002969A5">
              <w:t>-0.96</w:t>
            </w:r>
          </w:p>
        </w:tc>
        <w:tc>
          <w:tcPr>
            <w:tcW w:w="1360" w:type="dxa"/>
            <w:noWrap/>
            <w:hideMark/>
          </w:tcPr>
          <w:p w:rsidR="002969A5" w:rsidRPr="002969A5" w:rsidRDefault="00F90FBA" w:rsidP="002969A5">
            <w:pPr>
              <w:jc w:val="both"/>
            </w:pPr>
            <w:r>
              <w:t>-</w:t>
            </w:r>
            <w:r w:rsidR="002969A5" w:rsidRPr="002969A5">
              <w:t>0.61</w:t>
            </w:r>
          </w:p>
        </w:tc>
        <w:tc>
          <w:tcPr>
            <w:tcW w:w="1420" w:type="dxa"/>
            <w:noWrap/>
            <w:hideMark/>
          </w:tcPr>
          <w:p w:rsidR="002969A5" w:rsidRPr="002969A5" w:rsidRDefault="002969A5" w:rsidP="002969A5">
            <w:pPr>
              <w:jc w:val="both"/>
            </w:pPr>
            <w:r w:rsidRPr="002969A5">
              <w:t>-4.3</w:t>
            </w:r>
          </w:p>
        </w:tc>
      </w:tr>
      <w:tr w:rsidR="002969A5" w:rsidRPr="002969A5" w:rsidTr="002969A5">
        <w:trPr>
          <w:trHeight w:val="300"/>
        </w:trPr>
        <w:tc>
          <w:tcPr>
            <w:tcW w:w="1200" w:type="dxa"/>
            <w:noWrap/>
            <w:hideMark/>
          </w:tcPr>
          <w:p w:rsidR="002969A5" w:rsidRPr="002969A5" w:rsidRDefault="002969A5" w:rsidP="002969A5">
            <w:pPr>
              <w:jc w:val="both"/>
            </w:pPr>
            <w:r w:rsidRPr="002969A5">
              <w:t>SC/S</w:t>
            </w:r>
          </w:p>
        </w:tc>
        <w:tc>
          <w:tcPr>
            <w:tcW w:w="2135" w:type="dxa"/>
            <w:noWrap/>
            <w:hideMark/>
          </w:tcPr>
          <w:p w:rsidR="002969A5" w:rsidRPr="002969A5" w:rsidRDefault="002969A5" w:rsidP="002969A5">
            <w:pPr>
              <w:jc w:val="both"/>
            </w:pPr>
            <w:r w:rsidRPr="002969A5">
              <w:t>17.3373</w:t>
            </w:r>
          </w:p>
        </w:tc>
        <w:tc>
          <w:tcPr>
            <w:tcW w:w="1065" w:type="dxa"/>
            <w:noWrap/>
            <w:hideMark/>
          </w:tcPr>
          <w:p w:rsidR="002969A5" w:rsidRPr="002969A5" w:rsidRDefault="002969A5" w:rsidP="002969A5">
            <w:pPr>
              <w:jc w:val="both"/>
            </w:pPr>
            <w:r w:rsidRPr="002969A5">
              <w:t>-0.92</w:t>
            </w:r>
          </w:p>
        </w:tc>
        <w:tc>
          <w:tcPr>
            <w:tcW w:w="1360" w:type="dxa"/>
            <w:noWrap/>
            <w:hideMark/>
          </w:tcPr>
          <w:p w:rsidR="002969A5" w:rsidRPr="002969A5" w:rsidRDefault="00F90FBA" w:rsidP="002969A5">
            <w:pPr>
              <w:jc w:val="both"/>
            </w:pPr>
            <w:r>
              <w:t>-</w:t>
            </w:r>
            <w:r w:rsidR="002969A5" w:rsidRPr="002969A5">
              <w:t>0.42</w:t>
            </w:r>
          </w:p>
        </w:tc>
        <w:tc>
          <w:tcPr>
            <w:tcW w:w="1420" w:type="dxa"/>
            <w:noWrap/>
            <w:hideMark/>
          </w:tcPr>
          <w:p w:rsidR="002969A5" w:rsidRPr="002969A5" w:rsidRDefault="002969A5" w:rsidP="002969A5">
            <w:pPr>
              <w:jc w:val="both"/>
            </w:pPr>
            <w:r w:rsidRPr="002969A5">
              <w:t>-4.5</w:t>
            </w:r>
          </w:p>
        </w:tc>
      </w:tr>
      <w:tr w:rsidR="002969A5" w:rsidRPr="002969A5" w:rsidTr="002969A5">
        <w:trPr>
          <w:trHeight w:val="300"/>
        </w:trPr>
        <w:tc>
          <w:tcPr>
            <w:tcW w:w="1200" w:type="dxa"/>
            <w:noWrap/>
            <w:hideMark/>
          </w:tcPr>
          <w:p w:rsidR="002969A5" w:rsidRPr="002969A5" w:rsidRDefault="002969A5" w:rsidP="002969A5">
            <w:pPr>
              <w:jc w:val="both"/>
            </w:pPr>
            <w:r w:rsidRPr="002969A5">
              <w:t>SP/P</w:t>
            </w:r>
          </w:p>
        </w:tc>
        <w:tc>
          <w:tcPr>
            <w:tcW w:w="2135" w:type="dxa"/>
            <w:noWrap/>
            <w:hideMark/>
          </w:tcPr>
          <w:p w:rsidR="002969A5" w:rsidRPr="002969A5" w:rsidRDefault="002969A5" w:rsidP="002969A5">
            <w:pPr>
              <w:jc w:val="both"/>
            </w:pPr>
            <w:r w:rsidRPr="002969A5">
              <w:t>57.74184</w:t>
            </w:r>
          </w:p>
        </w:tc>
        <w:tc>
          <w:tcPr>
            <w:tcW w:w="1065" w:type="dxa"/>
            <w:noWrap/>
            <w:hideMark/>
          </w:tcPr>
          <w:p w:rsidR="002969A5" w:rsidRPr="002969A5" w:rsidRDefault="002969A5" w:rsidP="002969A5">
            <w:pPr>
              <w:jc w:val="both"/>
            </w:pPr>
            <w:r w:rsidRPr="002969A5">
              <w:t>-2.99</w:t>
            </w:r>
          </w:p>
        </w:tc>
        <w:tc>
          <w:tcPr>
            <w:tcW w:w="1360" w:type="dxa"/>
            <w:noWrap/>
            <w:hideMark/>
          </w:tcPr>
          <w:p w:rsidR="002969A5" w:rsidRPr="002969A5" w:rsidRDefault="00F90FBA" w:rsidP="002969A5">
            <w:pPr>
              <w:jc w:val="both"/>
            </w:pPr>
            <w:r>
              <w:t>-</w:t>
            </w:r>
            <w:r w:rsidR="002969A5" w:rsidRPr="002969A5">
              <w:t>1.72</w:t>
            </w:r>
          </w:p>
        </w:tc>
        <w:tc>
          <w:tcPr>
            <w:tcW w:w="1420" w:type="dxa"/>
            <w:noWrap/>
            <w:hideMark/>
          </w:tcPr>
          <w:p w:rsidR="002969A5" w:rsidRPr="002969A5" w:rsidRDefault="002969A5" w:rsidP="002969A5">
            <w:pPr>
              <w:jc w:val="both"/>
            </w:pPr>
            <w:r w:rsidRPr="002969A5">
              <w:t>-12.1</w:t>
            </w:r>
          </w:p>
        </w:tc>
      </w:tr>
      <w:tr w:rsidR="002969A5" w:rsidRPr="002969A5" w:rsidTr="002969A5">
        <w:trPr>
          <w:trHeight w:val="300"/>
        </w:trPr>
        <w:tc>
          <w:tcPr>
            <w:tcW w:w="1200" w:type="dxa"/>
            <w:noWrap/>
            <w:hideMark/>
          </w:tcPr>
          <w:p w:rsidR="002969A5" w:rsidRPr="002969A5" w:rsidRDefault="002969A5" w:rsidP="002969A5">
            <w:pPr>
              <w:jc w:val="both"/>
            </w:pPr>
            <w:r w:rsidRPr="002969A5">
              <w:t>SP/S</w:t>
            </w:r>
          </w:p>
        </w:tc>
        <w:tc>
          <w:tcPr>
            <w:tcW w:w="2135" w:type="dxa"/>
            <w:noWrap/>
            <w:hideMark/>
          </w:tcPr>
          <w:p w:rsidR="002969A5" w:rsidRPr="002969A5" w:rsidRDefault="002969A5" w:rsidP="002969A5">
            <w:pPr>
              <w:jc w:val="both"/>
            </w:pPr>
            <w:r w:rsidRPr="002969A5">
              <w:t>22.584934</w:t>
            </w:r>
          </w:p>
        </w:tc>
        <w:tc>
          <w:tcPr>
            <w:tcW w:w="1065" w:type="dxa"/>
            <w:noWrap/>
            <w:hideMark/>
          </w:tcPr>
          <w:p w:rsidR="002969A5" w:rsidRPr="002969A5" w:rsidRDefault="002969A5" w:rsidP="002969A5">
            <w:pPr>
              <w:jc w:val="both"/>
            </w:pPr>
            <w:r w:rsidRPr="002969A5">
              <w:t>-1.97</w:t>
            </w:r>
          </w:p>
        </w:tc>
        <w:tc>
          <w:tcPr>
            <w:tcW w:w="1360" w:type="dxa"/>
            <w:noWrap/>
            <w:hideMark/>
          </w:tcPr>
          <w:p w:rsidR="002969A5" w:rsidRPr="002969A5" w:rsidRDefault="00F90FBA" w:rsidP="002969A5">
            <w:pPr>
              <w:jc w:val="both"/>
            </w:pPr>
            <w:r>
              <w:t>-</w:t>
            </w:r>
            <w:r w:rsidR="002969A5" w:rsidRPr="002969A5">
              <w:t>0.70</w:t>
            </w:r>
          </w:p>
        </w:tc>
        <w:tc>
          <w:tcPr>
            <w:tcW w:w="1420" w:type="dxa"/>
            <w:noWrap/>
            <w:hideMark/>
          </w:tcPr>
          <w:p w:rsidR="002969A5" w:rsidRPr="002969A5" w:rsidRDefault="002969A5" w:rsidP="002969A5">
            <w:pPr>
              <w:jc w:val="both"/>
            </w:pPr>
            <w:r w:rsidRPr="002969A5">
              <w:t>-7.7</w:t>
            </w:r>
          </w:p>
        </w:tc>
      </w:tr>
      <w:tr w:rsidR="002969A5" w:rsidRPr="002969A5" w:rsidTr="002969A5">
        <w:trPr>
          <w:trHeight w:val="300"/>
        </w:trPr>
        <w:tc>
          <w:tcPr>
            <w:tcW w:w="1200" w:type="dxa"/>
            <w:noWrap/>
            <w:hideMark/>
          </w:tcPr>
          <w:p w:rsidR="002969A5" w:rsidRPr="002969A5" w:rsidRDefault="002969A5" w:rsidP="002969A5">
            <w:pPr>
              <w:jc w:val="both"/>
            </w:pPr>
            <w:r w:rsidRPr="002969A5">
              <w:t>SSC/P</w:t>
            </w:r>
          </w:p>
        </w:tc>
        <w:tc>
          <w:tcPr>
            <w:tcW w:w="2135" w:type="dxa"/>
            <w:noWrap/>
            <w:hideMark/>
          </w:tcPr>
          <w:p w:rsidR="002969A5" w:rsidRPr="002969A5" w:rsidRDefault="002969A5" w:rsidP="002969A5">
            <w:pPr>
              <w:jc w:val="both"/>
            </w:pPr>
            <w:r w:rsidRPr="002969A5">
              <w:t>44.70767</w:t>
            </w:r>
          </w:p>
        </w:tc>
        <w:tc>
          <w:tcPr>
            <w:tcW w:w="1065" w:type="dxa"/>
            <w:noWrap/>
            <w:hideMark/>
          </w:tcPr>
          <w:p w:rsidR="002969A5" w:rsidRPr="002969A5" w:rsidRDefault="002969A5" w:rsidP="002969A5">
            <w:pPr>
              <w:jc w:val="both"/>
            </w:pPr>
            <w:r w:rsidRPr="002969A5">
              <w:t>-1.98</w:t>
            </w:r>
          </w:p>
        </w:tc>
        <w:tc>
          <w:tcPr>
            <w:tcW w:w="1360" w:type="dxa"/>
            <w:noWrap/>
            <w:hideMark/>
          </w:tcPr>
          <w:p w:rsidR="002969A5" w:rsidRPr="002969A5" w:rsidRDefault="00F90FBA" w:rsidP="002969A5">
            <w:pPr>
              <w:jc w:val="both"/>
            </w:pPr>
            <w:r>
              <w:t>-</w:t>
            </w:r>
            <w:r w:rsidR="002969A5" w:rsidRPr="002969A5">
              <w:t>1.09</w:t>
            </w:r>
          </w:p>
        </w:tc>
        <w:tc>
          <w:tcPr>
            <w:tcW w:w="1420" w:type="dxa"/>
            <w:noWrap/>
            <w:hideMark/>
          </w:tcPr>
          <w:p w:rsidR="002969A5" w:rsidRPr="002969A5" w:rsidRDefault="002969A5" w:rsidP="002969A5">
            <w:pPr>
              <w:jc w:val="both"/>
            </w:pPr>
            <w:r w:rsidRPr="002969A5">
              <w:t>-7.9</w:t>
            </w:r>
          </w:p>
        </w:tc>
      </w:tr>
      <w:tr w:rsidR="002969A5" w:rsidRPr="002969A5" w:rsidTr="002969A5">
        <w:trPr>
          <w:trHeight w:val="300"/>
        </w:trPr>
        <w:tc>
          <w:tcPr>
            <w:tcW w:w="1200" w:type="dxa"/>
            <w:noWrap/>
            <w:hideMark/>
          </w:tcPr>
          <w:p w:rsidR="002969A5" w:rsidRPr="002969A5" w:rsidRDefault="002969A5" w:rsidP="002969A5">
            <w:pPr>
              <w:jc w:val="both"/>
            </w:pPr>
            <w:r w:rsidRPr="002969A5">
              <w:t>SSC/S</w:t>
            </w:r>
          </w:p>
        </w:tc>
        <w:tc>
          <w:tcPr>
            <w:tcW w:w="2135" w:type="dxa"/>
            <w:noWrap/>
            <w:hideMark/>
          </w:tcPr>
          <w:p w:rsidR="002969A5" w:rsidRPr="002969A5" w:rsidRDefault="002969A5" w:rsidP="002969A5">
            <w:pPr>
              <w:jc w:val="both"/>
            </w:pPr>
            <w:r w:rsidRPr="002969A5">
              <w:t>29.610219</w:t>
            </w:r>
          </w:p>
        </w:tc>
        <w:tc>
          <w:tcPr>
            <w:tcW w:w="1065" w:type="dxa"/>
            <w:noWrap/>
            <w:hideMark/>
          </w:tcPr>
          <w:p w:rsidR="002969A5" w:rsidRPr="002969A5" w:rsidRDefault="002969A5" w:rsidP="002969A5">
            <w:pPr>
              <w:jc w:val="both"/>
            </w:pPr>
            <w:r w:rsidRPr="002969A5">
              <w:t>-1.63</w:t>
            </w:r>
          </w:p>
        </w:tc>
        <w:tc>
          <w:tcPr>
            <w:tcW w:w="1360" w:type="dxa"/>
            <w:noWrap/>
            <w:hideMark/>
          </w:tcPr>
          <w:p w:rsidR="002969A5" w:rsidRPr="002969A5" w:rsidRDefault="00F90FBA" w:rsidP="002969A5">
            <w:pPr>
              <w:jc w:val="both"/>
            </w:pPr>
            <w:r>
              <w:t>-</w:t>
            </w:r>
            <w:r w:rsidR="002969A5" w:rsidRPr="002969A5">
              <w:t>0.76</w:t>
            </w:r>
          </w:p>
        </w:tc>
        <w:tc>
          <w:tcPr>
            <w:tcW w:w="1420" w:type="dxa"/>
            <w:noWrap/>
            <w:hideMark/>
          </w:tcPr>
          <w:p w:rsidR="002969A5" w:rsidRPr="002969A5" w:rsidRDefault="002969A5" w:rsidP="002969A5">
            <w:pPr>
              <w:jc w:val="both"/>
            </w:pPr>
            <w:r w:rsidRPr="002969A5">
              <w:t>-6.5</w:t>
            </w:r>
          </w:p>
        </w:tc>
      </w:tr>
      <w:tr w:rsidR="002969A5" w:rsidRPr="002969A5" w:rsidTr="002969A5">
        <w:trPr>
          <w:trHeight w:val="315"/>
        </w:trPr>
        <w:tc>
          <w:tcPr>
            <w:tcW w:w="1200" w:type="dxa"/>
            <w:noWrap/>
            <w:hideMark/>
          </w:tcPr>
          <w:p w:rsidR="002969A5" w:rsidRPr="002969A5" w:rsidRDefault="002969A5" w:rsidP="002969A5">
            <w:pPr>
              <w:jc w:val="both"/>
            </w:pPr>
            <w:r w:rsidRPr="002969A5">
              <w:t>VHL/P</w:t>
            </w:r>
          </w:p>
        </w:tc>
        <w:tc>
          <w:tcPr>
            <w:tcW w:w="2135" w:type="dxa"/>
            <w:noWrap/>
            <w:hideMark/>
          </w:tcPr>
          <w:p w:rsidR="002969A5" w:rsidRPr="002969A5" w:rsidRDefault="002969A5" w:rsidP="002969A5">
            <w:pPr>
              <w:jc w:val="both"/>
            </w:pPr>
            <w:r w:rsidRPr="002969A5">
              <w:t>19.45936</w:t>
            </w:r>
          </w:p>
        </w:tc>
        <w:tc>
          <w:tcPr>
            <w:tcW w:w="1065" w:type="dxa"/>
            <w:noWrap/>
            <w:hideMark/>
          </w:tcPr>
          <w:p w:rsidR="002969A5" w:rsidRPr="002969A5" w:rsidRDefault="002969A5" w:rsidP="002969A5">
            <w:pPr>
              <w:jc w:val="both"/>
            </w:pPr>
            <w:r w:rsidRPr="002969A5">
              <w:t>-1.23</w:t>
            </w:r>
          </w:p>
        </w:tc>
        <w:tc>
          <w:tcPr>
            <w:tcW w:w="1360" w:type="dxa"/>
            <w:noWrap/>
            <w:hideMark/>
          </w:tcPr>
          <w:p w:rsidR="002969A5" w:rsidRPr="002969A5" w:rsidRDefault="00F90FBA" w:rsidP="002969A5">
            <w:pPr>
              <w:jc w:val="both"/>
            </w:pPr>
            <w:r>
              <w:t>-</w:t>
            </w:r>
            <w:r w:rsidR="002969A5" w:rsidRPr="002969A5">
              <w:t>0.51</w:t>
            </w:r>
          </w:p>
        </w:tc>
        <w:tc>
          <w:tcPr>
            <w:tcW w:w="1420" w:type="dxa"/>
            <w:noWrap/>
            <w:hideMark/>
          </w:tcPr>
          <w:p w:rsidR="002969A5" w:rsidRPr="002969A5" w:rsidRDefault="002969A5" w:rsidP="002969A5">
            <w:pPr>
              <w:jc w:val="both"/>
            </w:pPr>
            <w:r w:rsidRPr="002969A5">
              <w:t>-3.2</w:t>
            </w:r>
          </w:p>
        </w:tc>
      </w:tr>
    </w:tbl>
    <w:p w:rsidR="003130C9" w:rsidRDefault="003130C9" w:rsidP="003130C9">
      <w:pPr>
        <w:jc w:val="both"/>
      </w:pPr>
    </w:p>
    <w:p w:rsidR="003130C9" w:rsidRDefault="003130C9" w:rsidP="003130C9">
      <w:pPr>
        <w:jc w:val="both"/>
      </w:pPr>
    </w:p>
    <w:sectPr w:rsidR="003130C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462EF6"/>
    <w:multiLevelType w:val="hybridMultilevel"/>
    <w:tmpl w:val="5530AD6A"/>
    <w:lvl w:ilvl="0" w:tplc="6732464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63ED4B19"/>
    <w:multiLevelType w:val="hybridMultilevel"/>
    <w:tmpl w:val="A1A4A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65B945D5"/>
    <w:multiLevelType w:val="hybridMultilevel"/>
    <w:tmpl w:val="6F048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723"/>
    <w:rsid w:val="000464EA"/>
    <w:rsid w:val="00054F91"/>
    <w:rsid w:val="0008728D"/>
    <w:rsid w:val="000C6A5C"/>
    <w:rsid w:val="000D04CF"/>
    <w:rsid w:val="00105031"/>
    <w:rsid w:val="00106ED3"/>
    <w:rsid w:val="00112641"/>
    <w:rsid w:val="001738C8"/>
    <w:rsid w:val="00186CFB"/>
    <w:rsid w:val="00192DE3"/>
    <w:rsid w:val="001F04B5"/>
    <w:rsid w:val="00226723"/>
    <w:rsid w:val="00246DEB"/>
    <w:rsid w:val="0027328F"/>
    <w:rsid w:val="00283EEB"/>
    <w:rsid w:val="002969A5"/>
    <w:rsid w:val="002B4889"/>
    <w:rsid w:val="002D1E68"/>
    <w:rsid w:val="003130C9"/>
    <w:rsid w:val="003D0321"/>
    <w:rsid w:val="003E29DA"/>
    <w:rsid w:val="003E707C"/>
    <w:rsid w:val="003F2958"/>
    <w:rsid w:val="004230D7"/>
    <w:rsid w:val="00440D5E"/>
    <w:rsid w:val="00442BA3"/>
    <w:rsid w:val="004A5F9E"/>
    <w:rsid w:val="0052362C"/>
    <w:rsid w:val="00533817"/>
    <w:rsid w:val="00586FFD"/>
    <w:rsid w:val="005915A3"/>
    <w:rsid w:val="005D635B"/>
    <w:rsid w:val="005E664E"/>
    <w:rsid w:val="005F73CD"/>
    <w:rsid w:val="00626E0A"/>
    <w:rsid w:val="00632EEE"/>
    <w:rsid w:val="00634866"/>
    <w:rsid w:val="006520A6"/>
    <w:rsid w:val="006A1064"/>
    <w:rsid w:val="006A4D18"/>
    <w:rsid w:val="00754C10"/>
    <w:rsid w:val="007A0AF0"/>
    <w:rsid w:val="007C3862"/>
    <w:rsid w:val="007D2741"/>
    <w:rsid w:val="008106F8"/>
    <w:rsid w:val="00813F84"/>
    <w:rsid w:val="008263F3"/>
    <w:rsid w:val="0085092E"/>
    <w:rsid w:val="00851945"/>
    <w:rsid w:val="008737EE"/>
    <w:rsid w:val="008941F6"/>
    <w:rsid w:val="0089727F"/>
    <w:rsid w:val="008F6268"/>
    <w:rsid w:val="00901866"/>
    <w:rsid w:val="009459C8"/>
    <w:rsid w:val="00955D91"/>
    <w:rsid w:val="00963246"/>
    <w:rsid w:val="009B42DF"/>
    <w:rsid w:val="009E46FF"/>
    <w:rsid w:val="00A10362"/>
    <w:rsid w:val="00A31310"/>
    <w:rsid w:val="00A837A3"/>
    <w:rsid w:val="00A93AD0"/>
    <w:rsid w:val="00A9774A"/>
    <w:rsid w:val="00AA7DE0"/>
    <w:rsid w:val="00AD7275"/>
    <w:rsid w:val="00B423C9"/>
    <w:rsid w:val="00B868E9"/>
    <w:rsid w:val="00C15153"/>
    <w:rsid w:val="00C710F9"/>
    <w:rsid w:val="00D364DA"/>
    <w:rsid w:val="00D442F1"/>
    <w:rsid w:val="00E07EE7"/>
    <w:rsid w:val="00E167B5"/>
    <w:rsid w:val="00E973BD"/>
    <w:rsid w:val="00EB6E14"/>
    <w:rsid w:val="00EC537D"/>
    <w:rsid w:val="00ED587B"/>
    <w:rsid w:val="00F16288"/>
    <w:rsid w:val="00F63B2A"/>
    <w:rsid w:val="00F90FBA"/>
    <w:rsid w:val="00F974A3"/>
    <w:rsid w:val="00FD67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A7D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B48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B4889"/>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D58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B488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B4889"/>
    <w:rPr>
      <w:rFonts w:asciiTheme="majorHAnsi" w:eastAsiaTheme="majorEastAsia" w:hAnsiTheme="majorHAnsi" w:cstheme="majorBidi"/>
      <w:b/>
      <w:bCs/>
      <w:color w:val="4F81BD" w:themeColor="accent1"/>
    </w:rPr>
  </w:style>
  <w:style w:type="character" w:styleId="Textodelmarcadordeposicin">
    <w:name w:val="Placeholder Text"/>
    <w:basedOn w:val="Fuentedeprrafopredeter"/>
    <w:uiPriority w:val="99"/>
    <w:semiHidden/>
    <w:rsid w:val="005915A3"/>
    <w:rPr>
      <w:color w:val="808080"/>
    </w:rPr>
  </w:style>
  <w:style w:type="paragraph" w:styleId="Textodeglobo">
    <w:name w:val="Balloon Text"/>
    <w:basedOn w:val="Normal"/>
    <w:link w:val="TextodegloboCar"/>
    <w:uiPriority w:val="99"/>
    <w:semiHidden/>
    <w:unhideWhenUsed/>
    <w:rsid w:val="005915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15A3"/>
    <w:rPr>
      <w:rFonts w:ascii="Tahoma" w:hAnsi="Tahoma" w:cs="Tahoma"/>
      <w:sz w:val="16"/>
      <w:szCs w:val="16"/>
    </w:rPr>
  </w:style>
  <w:style w:type="paragraph" w:styleId="Sinespaciado">
    <w:name w:val="No Spacing"/>
    <w:uiPriority w:val="1"/>
    <w:qFormat/>
    <w:rsid w:val="00A9774A"/>
    <w:pPr>
      <w:spacing w:after="0" w:line="240" w:lineRule="auto"/>
    </w:pPr>
  </w:style>
  <w:style w:type="character" w:customStyle="1" w:styleId="Ttulo4Car">
    <w:name w:val="Título 4 Car"/>
    <w:basedOn w:val="Fuentedeprrafopredeter"/>
    <w:link w:val="Ttulo4"/>
    <w:uiPriority w:val="9"/>
    <w:rsid w:val="00ED587B"/>
    <w:rPr>
      <w:rFonts w:asciiTheme="majorHAnsi" w:eastAsiaTheme="majorEastAsia" w:hAnsiTheme="majorHAnsi" w:cstheme="majorBidi"/>
      <w:b/>
      <w:bCs/>
      <w:i/>
      <w:iCs/>
      <w:color w:val="4F81BD" w:themeColor="accent1"/>
    </w:rPr>
  </w:style>
  <w:style w:type="character" w:customStyle="1" w:styleId="Ttulo1Car">
    <w:name w:val="Título 1 Car"/>
    <w:basedOn w:val="Fuentedeprrafopredeter"/>
    <w:link w:val="Ttulo1"/>
    <w:uiPriority w:val="9"/>
    <w:rsid w:val="00AA7DE0"/>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A837A3"/>
    <w:pPr>
      <w:spacing w:line="240" w:lineRule="auto"/>
    </w:pPr>
    <w:rPr>
      <w:b/>
      <w:bCs/>
      <w:color w:val="4F81BD" w:themeColor="accent1"/>
      <w:sz w:val="18"/>
      <w:szCs w:val="18"/>
    </w:rPr>
  </w:style>
  <w:style w:type="table" w:styleId="Tablaconcuadrcula">
    <w:name w:val="Table Grid"/>
    <w:basedOn w:val="Tablanormal"/>
    <w:uiPriority w:val="59"/>
    <w:rsid w:val="000464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3F2958"/>
    <w:pPr>
      <w:ind w:left="720"/>
      <w:contextualSpacing/>
    </w:pPr>
  </w:style>
  <w:style w:type="paragraph" w:customStyle="1" w:styleId="MTDisplayEquation">
    <w:name w:val="MTDisplayEquation"/>
    <w:basedOn w:val="NormalWeb"/>
    <w:next w:val="Normal"/>
    <w:rsid w:val="00186CFB"/>
    <w:pPr>
      <w:tabs>
        <w:tab w:val="center" w:pos="4320"/>
        <w:tab w:val="right" w:pos="8640"/>
      </w:tabs>
      <w:spacing w:before="100" w:beforeAutospacing="1" w:after="100" w:afterAutospacing="1" w:line="240" w:lineRule="auto"/>
      <w:jc w:val="both"/>
    </w:pPr>
    <w:rPr>
      <w:rFonts w:eastAsia="Times New Roman"/>
      <w:color w:val="000000"/>
    </w:rPr>
  </w:style>
  <w:style w:type="paragraph" w:styleId="NormalWeb">
    <w:name w:val="Normal (Web)"/>
    <w:basedOn w:val="Normal"/>
    <w:unhideWhenUsed/>
    <w:rsid w:val="00186CFB"/>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A7D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B48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B4889"/>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D58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B488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B4889"/>
    <w:rPr>
      <w:rFonts w:asciiTheme="majorHAnsi" w:eastAsiaTheme="majorEastAsia" w:hAnsiTheme="majorHAnsi" w:cstheme="majorBidi"/>
      <w:b/>
      <w:bCs/>
      <w:color w:val="4F81BD" w:themeColor="accent1"/>
    </w:rPr>
  </w:style>
  <w:style w:type="character" w:styleId="Textodelmarcadordeposicin">
    <w:name w:val="Placeholder Text"/>
    <w:basedOn w:val="Fuentedeprrafopredeter"/>
    <w:uiPriority w:val="99"/>
    <w:semiHidden/>
    <w:rsid w:val="005915A3"/>
    <w:rPr>
      <w:color w:val="808080"/>
    </w:rPr>
  </w:style>
  <w:style w:type="paragraph" w:styleId="Textodeglobo">
    <w:name w:val="Balloon Text"/>
    <w:basedOn w:val="Normal"/>
    <w:link w:val="TextodegloboCar"/>
    <w:uiPriority w:val="99"/>
    <w:semiHidden/>
    <w:unhideWhenUsed/>
    <w:rsid w:val="005915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15A3"/>
    <w:rPr>
      <w:rFonts w:ascii="Tahoma" w:hAnsi="Tahoma" w:cs="Tahoma"/>
      <w:sz w:val="16"/>
      <w:szCs w:val="16"/>
    </w:rPr>
  </w:style>
  <w:style w:type="paragraph" w:styleId="Sinespaciado">
    <w:name w:val="No Spacing"/>
    <w:uiPriority w:val="1"/>
    <w:qFormat/>
    <w:rsid w:val="00A9774A"/>
    <w:pPr>
      <w:spacing w:after="0" w:line="240" w:lineRule="auto"/>
    </w:pPr>
  </w:style>
  <w:style w:type="character" w:customStyle="1" w:styleId="Ttulo4Car">
    <w:name w:val="Título 4 Car"/>
    <w:basedOn w:val="Fuentedeprrafopredeter"/>
    <w:link w:val="Ttulo4"/>
    <w:uiPriority w:val="9"/>
    <w:rsid w:val="00ED587B"/>
    <w:rPr>
      <w:rFonts w:asciiTheme="majorHAnsi" w:eastAsiaTheme="majorEastAsia" w:hAnsiTheme="majorHAnsi" w:cstheme="majorBidi"/>
      <w:b/>
      <w:bCs/>
      <w:i/>
      <w:iCs/>
      <w:color w:val="4F81BD" w:themeColor="accent1"/>
    </w:rPr>
  </w:style>
  <w:style w:type="character" w:customStyle="1" w:styleId="Ttulo1Car">
    <w:name w:val="Título 1 Car"/>
    <w:basedOn w:val="Fuentedeprrafopredeter"/>
    <w:link w:val="Ttulo1"/>
    <w:uiPriority w:val="9"/>
    <w:rsid w:val="00AA7DE0"/>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A837A3"/>
    <w:pPr>
      <w:spacing w:line="240" w:lineRule="auto"/>
    </w:pPr>
    <w:rPr>
      <w:b/>
      <w:bCs/>
      <w:color w:val="4F81BD" w:themeColor="accent1"/>
      <w:sz w:val="18"/>
      <w:szCs w:val="18"/>
    </w:rPr>
  </w:style>
  <w:style w:type="table" w:styleId="Tablaconcuadrcula">
    <w:name w:val="Table Grid"/>
    <w:basedOn w:val="Tablanormal"/>
    <w:uiPriority w:val="59"/>
    <w:rsid w:val="000464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3F2958"/>
    <w:pPr>
      <w:ind w:left="720"/>
      <w:contextualSpacing/>
    </w:pPr>
  </w:style>
  <w:style w:type="paragraph" w:customStyle="1" w:styleId="MTDisplayEquation">
    <w:name w:val="MTDisplayEquation"/>
    <w:basedOn w:val="NormalWeb"/>
    <w:next w:val="Normal"/>
    <w:rsid w:val="00186CFB"/>
    <w:pPr>
      <w:tabs>
        <w:tab w:val="center" w:pos="4320"/>
        <w:tab w:val="right" w:pos="8640"/>
      </w:tabs>
      <w:spacing w:before="100" w:beforeAutospacing="1" w:after="100" w:afterAutospacing="1" w:line="240" w:lineRule="auto"/>
      <w:jc w:val="both"/>
    </w:pPr>
    <w:rPr>
      <w:rFonts w:eastAsia="Times New Roman"/>
      <w:color w:val="000000"/>
    </w:rPr>
  </w:style>
  <w:style w:type="paragraph" w:styleId="NormalWeb">
    <w:name w:val="Normal (Web)"/>
    <w:basedOn w:val="Normal"/>
    <w:unhideWhenUsed/>
    <w:rsid w:val="00186CF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544945">
      <w:bodyDiv w:val="1"/>
      <w:marLeft w:val="0"/>
      <w:marRight w:val="0"/>
      <w:marTop w:val="0"/>
      <w:marBottom w:val="0"/>
      <w:divBdr>
        <w:top w:val="none" w:sz="0" w:space="0" w:color="auto"/>
        <w:left w:val="none" w:sz="0" w:space="0" w:color="auto"/>
        <w:bottom w:val="none" w:sz="0" w:space="0" w:color="auto"/>
        <w:right w:val="none" w:sz="0" w:space="0" w:color="auto"/>
      </w:divBdr>
    </w:div>
    <w:div w:id="1061831720">
      <w:bodyDiv w:val="1"/>
      <w:marLeft w:val="0"/>
      <w:marRight w:val="0"/>
      <w:marTop w:val="0"/>
      <w:marBottom w:val="0"/>
      <w:divBdr>
        <w:top w:val="none" w:sz="0" w:space="0" w:color="auto"/>
        <w:left w:val="none" w:sz="0" w:space="0" w:color="auto"/>
        <w:bottom w:val="none" w:sz="0" w:space="0" w:color="auto"/>
        <w:right w:val="none" w:sz="0" w:space="0" w:color="auto"/>
      </w:divBdr>
    </w:div>
    <w:div w:id="1206530384">
      <w:bodyDiv w:val="1"/>
      <w:marLeft w:val="0"/>
      <w:marRight w:val="0"/>
      <w:marTop w:val="0"/>
      <w:marBottom w:val="0"/>
      <w:divBdr>
        <w:top w:val="none" w:sz="0" w:space="0" w:color="auto"/>
        <w:left w:val="none" w:sz="0" w:space="0" w:color="auto"/>
        <w:bottom w:val="none" w:sz="0" w:space="0" w:color="auto"/>
        <w:right w:val="none" w:sz="0" w:space="0" w:color="auto"/>
      </w:divBdr>
    </w:div>
    <w:div w:id="1331525503">
      <w:bodyDiv w:val="1"/>
      <w:marLeft w:val="0"/>
      <w:marRight w:val="0"/>
      <w:marTop w:val="0"/>
      <w:marBottom w:val="0"/>
      <w:divBdr>
        <w:top w:val="none" w:sz="0" w:space="0" w:color="auto"/>
        <w:left w:val="none" w:sz="0" w:space="0" w:color="auto"/>
        <w:bottom w:val="none" w:sz="0" w:space="0" w:color="auto"/>
        <w:right w:val="none" w:sz="0" w:space="0" w:color="auto"/>
      </w:divBdr>
    </w:div>
    <w:div w:id="1718508174">
      <w:bodyDiv w:val="1"/>
      <w:marLeft w:val="0"/>
      <w:marRight w:val="0"/>
      <w:marTop w:val="0"/>
      <w:marBottom w:val="0"/>
      <w:divBdr>
        <w:top w:val="none" w:sz="0" w:space="0" w:color="auto"/>
        <w:left w:val="none" w:sz="0" w:space="0" w:color="auto"/>
        <w:bottom w:val="none" w:sz="0" w:space="0" w:color="auto"/>
        <w:right w:val="none" w:sz="0" w:space="0" w:color="auto"/>
      </w:divBdr>
    </w:div>
    <w:div w:id="1898663715">
      <w:bodyDiv w:val="1"/>
      <w:marLeft w:val="0"/>
      <w:marRight w:val="0"/>
      <w:marTop w:val="0"/>
      <w:marBottom w:val="0"/>
      <w:divBdr>
        <w:top w:val="none" w:sz="0" w:space="0" w:color="auto"/>
        <w:left w:val="none" w:sz="0" w:space="0" w:color="auto"/>
        <w:bottom w:val="none" w:sz="0" w:space="0" w:color="auto"/>
        <w:right w:val="none" w:sz="0" w:space="0" w:color="auto"/>
      </w:divBdr>
    </w:div>
    <w:div w:id="191866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image" Target="media/image9.wmf"/><Relationship Id="rId26" Type="http://schemas.openxmlformats.org/officeDocument/2006/relationships/image" Target="media/image13.emf"/><Relationship Id="rId3" Type="http://schemas.microsoft.com/office/2007/relationships/stylesWithEffects" Target="stylesWithEffects.xml"/><Relationship Id="rId21" Type="http://schemas.openxmlformats.org/officeDocument/2006/relationships/oleObject" Target="embeddings/oleObject6.bin"/><Relationship Id="rId34" Type="http://schemas.openxmlformats.org/officeDocument/2006/relationships/image" Target="media/image18.emf"/><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image" Target="media/image12.emf"/><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4.emf"/><Relationship Id="rId36"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9.bin"/><Relationship Id="rId30" Type="http://schemas.openxmlformats.org/officeDocument/2006/relationships/image" Target="media/image15.emf"/><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4068</Words>
  <Characters>22374</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26390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oswaldo</dc:creator>
  <cp:lastModifiedBy>Oswaldo Ismael Carrillo Negrete</cp:lastModifiedBy>
  <cp:revision>2</cp:revision>
  <dcterms:created xsi:type="dcterms:W3CDTF">2015-07-22T05:38:00Z</dcterms:created>
  <dcterms:modified xsi:type="dcterms:W3CDTF">2015-07-22T05:38:00Z</dcterms:modified>
</cp:coreProperties>
</file>