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杠杆改变人生</w:t>
      </w:r>
    </w:p>
    <w:p>
      <w:r>
        <w:rPr>
          <w:rFonts w:hint="eastAsia"/>
        </w:rPr>
        <w:t>成不了就靠近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人脉多的人就是资源枢纽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徐州交通枢纽，港口，等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资源枢纽枢纽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为了大的国家战略，股市房市的牺牲是值得的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如同抗美援朝，牺牲经济一样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lose restart 东方华尔街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当失业潮来临，房市会堪比泰坦尼克号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高位接盘侠和高位炒房的，一旦迈着步子过大，必将和房市一同倒下！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F4"/>
    <w:rsid w:val="000C7E68"/>
    <w:rsid w:val="001C759E"/>
    <w:rsid w:val="00213744"/>
    <w:rsid w:val="00CA35F4"/>
    <w:rsid w:val="00F34C66"/>
    <w:rsid w:val="2AF32A2E"/>
    <w:rsid w:val="5D3E1118"/>
    <w:rsid w:val="7C7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2</TotalTime>
  <ScaleCrop>false</ScaleCrop>
  <LinksUpToDate>false</LinksUpToDate>
  <CharactersWithSpaces>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2018-06-27T00:38:00Z</dcterms:created>
  <dc:creator>MacheNike</dc:creator>
  <cp:lastModifiedBy>MacheNike</cp:lastModifiedBy>
  <dcterms:modified xsi:type="dcterms:W3CDTF">2018-07-05T00:38:44Z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