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4.1. Стоимость услуг Исполнителя по настоящему Договору составляет {стоимость работ} 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FB21D65"/>
    <w:rsid w:val="1094675A"/>
    <w:rsid w:val="225E559F"/>
    <w:rsid w:val="2AAE33C1"/>
    <w:rsid w:val="3B3E117B"/>
    <w:rsid w:val="3E4209A9"/>
    <w:rsid w:val="4E065758"/>
    <w:rsid w:val="50722A6D"/>
    <w:rsid w:val="57B9518E"/>
    <w:rsid w:val="5C573AD0"/>
    <w:rsid w:val="5CE3089D"/>
    <w:rsid w:val="72F703D1"/>
    <w:rsid w:val="74806027"/>
    <w:rsid w:val="74995DC8"/>
    <w:rsid w:val="7695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</TotalTime>
  <ScaleCrop>false</ScaleCrop>
  <LinksUpToDate>false</LinksUpToDate>
  <CharactersWithSpaces>6858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2025-02-27T07:36:44Z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6DA10E6D08634AE5A777CBA58438ED6B_13</vt:lpwstr>
  </property>
</Properties>
</file>