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CVSS3.1, CVSS4.0, EPSS, OWASP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Оценка CVSS 3.1</w:t>
            </w:r>
          </w:p>
        </w:tc>
        <w:tc>
          <w:tcPr>
            <w:tcW w:type="dxa" w:w="1728"/>
          </w:tcPr>
          <w:p>
            <w:r>
              <w:t>Оценка CVSS 4.0</w:t>
            </w:r>
          </w:p>
        </w:tc>
        <w:tc>
          <w:tcPr>
            <w:tcW w:type="dxa" w:w="1728"/>
          </w:tcPr>
          <w:p>
            <w:r>
              <w:t>Оценка EPSS</w:t>
            </w:r>
          </w:p>
        </w:tc>
        <w:tc>
          <w:tcPr>
            <w:tcW w:type="dxa" w:w="1728"/>
          </w:tcPr>
          <w:p>
            <w:r>
              <w:t>Оценка OWASP</w:t>
            </w:r>
          </w:p>
        </w:tc>
      </w:tr>
      <w:tr>
        <w:tc>
          <w:tcPr>
            <w:tcW w:type="dxa" w:w="1728"/>
          </w:tcPr>
          <w:p>
            <w:r>
              <w:t>CVE-2021-30657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0.569950000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CVE-2021-44168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0.001470000</w:t>
            </w:r>
          </w:p>
        </w:tc>
        <w:tc>
          <w:tcPr>
            <w:tcW w:type="dxa" w:w="1728"/>
          </w:tcPr>
          <w:p>
            <w:r>
              <w:t>5.620</w:t>
            </w:r>
          </w:p>
        </w:tc>
      </w:tr>
      <w:tr>
        <w:tc>
          <w:tcPr>
            <w:tcW w:type="dxa" w:w="1728"/>
          </w:tcPr>
          <w:p>
            <w:r>
              <w:t>CVE-2024-39348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CVE-2019-3977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0.001760000</w:t>
            </w:r>
          </w:p>
        </w:tc>
        <w:tc>
          <w:tcPr>
            <w:tcW w:type="dxa" w:w="1728"/>
          </w:tcPr>
          <w:p>
            <w:r>
              <w:t>9.375</w:t>
            </w:r>
          </w:p>
        </w:tc>
      </w:tr>
      <w:tr>
        <w:tc>
          <w:tcPr>
            <w:tcW w:type="dxa" w:w="1728"/>
          </w:tcPr>
          <w:p>
            <w:r>
              <w:t>CVE-2022-36359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0.004230000</w:t>
            </w:r>
          </w:p>
        </w:tc>
        <w:tc>
          <w:tcPr>
            <w:tcW w:type="dxa" w:w="1728"/>
          </w:tcPr>
          <w:p>
            <w:r>
              <w:t>9.500</w:t>
            </w:r>
          </w:p>
        </w:tc>
      </w:tr>
      <w:tr>
        <w:tc>
          <w:tcPr>
            <w:tcW w:type="dxa" w:w="1728"/>
          </w:tcPr>
          <w:p>
            <w:r>
              <w:t>CVE-2022-45442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0.005470000</w:t>
            </w:r>
          </w:p>
        </w:tc>
        <w:tc>
          <w:tcPr>
            <w:tcW w:type="dxa" w:w="1728"/>
          </w:tcPr>
          <w:p>
            <w:r>
              <w:t>4.620</w:t>
            </w:r>
          </w:p>
        </w:tc>
      </w:tr>
      <w:tr>
        <w:tc>
          <w:tcPr>
            <w:tcW w:type="dxa" w:w="1728"/>
          </w:tcPr>
          <w:p>
            <w:r>
              <w:t>CVE-2020-25032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0.015240000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</w:tr>
      <w:tr>
        <w:tc>
          <w:tcPr>
            <w:tcW w:type="dxa" w:w="1728"/>
          </w:tcPr>
          <w:p>
            <w:r>
              <w:t>CVE-2019-13717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6.250</w:t>
            </w:r>
          </w:p>
        </w:tc>
      </w:tr>
      <w:tr>
        <w:tc>
          <w:tcPr>
            <w:tcW w:type="dxa" w:w="1728"/>
          </w:tcPr>
          <w:p>
            <w:r>
              <w:t>CVE-2019-13719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7.620</w:t>
            </w:r>
          </w:p>
        </w:tc>
      </w:tr>
      <w:tr>
        <w:tc>
          <w:tcPr>
            <w:tcW w:type="dxa" w:w="1728"/>
          </w:tcPr>
          <w:p>
            <w:r>
              <w:t>CVE-2023-32184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0.000660000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CVE-2020-27746</w:t>
            </w:r>
          </w:p>
        </w:tc>
        <w:tc>
          <w:tcPr>
            <w:tcW w:type="dxa" w:w="1728"/>
          </w:tcPr>
          <w:p>
            <w:r>
              <w:t>3.7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0.000750000</w:t>
            </w:r>
          </w:p>
        </w:tc>
        <w:tc>
          <w:tcPr>
            <w:tcW w:type="dxa" w:w="1728"/>
          </w:tcPr>
          <w:p>
            <w:r>
              <w:t>8.125</w:t>
            </w:r>
          </w:p>
        </w:tc>
      </w:tr>
    </w:tbl>
    <w:p/>
    <w:p>
      <w:pPr>
        <w:pStyle w:val="Heading1"/>
      </w:pPr>
      <w:r>
        <w:t>Нормализованные оценки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Норм. CVSS 3.1</w:t>
            </w:r>
          </w:p>
        </w:tc>
        <w:tc>
          <w:tcPr>
            <w:tcW w:type="dxa" w:w="1728"/>
          </w:tcPr>
          <w:p>
            <w:r>
              <w:t>Норм. CVSS 4.0</w:t>
            </w:r>
          </w:p>
        </w:tc>
        <w:tc>
          <w:tcPr>
            <w:tcW w:type="dxa" w:w="1728"/>
          </w:tcPr>
          <w:p>
            <w:r>
              <w:t>Норм. EPSS</w:t>
            </w:r>
          </w:p>
        </w:tc>
        <w:tc>
          <w:tcPr>
            <w:tcW w:type="dxa" w:w="1728"/>
          </w:tcPr>
          <w:p>
            <w:r>
              <w:t>Норм. OWASP</w:t>
            </w:r>
          </w:p>
        </w:tc>
      </w:tr>
      <w:tr>
        <w:tc>
          <w:tcPr>
            <w:tcW w:type="dxa" w:w="1728"/>
          </w:tcPr>
          <w:p>
            <w:r>
              <w:t>CVE-2021-30657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CVE-2021-44168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CVE-2024-39348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CVE-2019-3977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</w:tr>
      <w:tr>
        <w:tc>
          <w:tcPr>
            <w:tcW w:type="dxa" w:w="1728"/>
          </w:tcPr>
          <w:p>
            <w:r>
              <w:t>CVE-2022-36359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</w:tr>
      <w:tr>
        <w:tc>
          <w:tcPr>
            <w:tcW w:type="dxa" w:w="1728"/>
          </w:tcPr>
          <w:p>
            <w:r>
              <w:t>CVE-2022-45442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CVE-2020-25032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0.30</w:t>
            </w:r>
          </w:p>
        </w:tc>
      </w:tr>
      <w:tr>
        <w:tc>
          <w:tcPr>
            <w:tcW w:type="dxa" w:w="1728"/>
          </w:tcPr>
          <w:p>
            <w:r>
              <w:t>CVE-2019-13717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CVE-2019-13719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CVE-2023-32184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CVE-2020-27746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</w:tbl>
    <w:p/>
    <w:p>
      <w:pPr>
        <w:pStyle w:val="Heading1"/>
      </w:pPr>
      <w:r>
        <w:t>Среднеквадратичная оценка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Среднеквадратичная оценка</w:t>
            </w:r>
          </w:p>
        </w:tc>
      </w:tr>
      <w:tr>
        <w:tc>
          <w:tcPr>
            <w:tcW w:type="dxa" w:w="4320"/>
          </w:tcPr>
          <w:p>
            <w:r>
              <w:t>CVE-2021-30657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CVE-2021-44168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CVE-2024-39348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CVE-2019-3977</w:t>
            </w:r>
          </w:p>
        </w:tc>
        <w:tc>
          <w:tcPr>
            <w:tcW w:type="dxa" w:w="4320"/>
          </w:tcPr>
          <w:p>
            <w:r>
              <w:t>0.74</w:t>
            </w:r>
          </w:p>
        </w:tc>
      </w:tr>
      <w:tr>
        <w:tc>
          <w:tcPr>
            <w:tcW w:type="dxa" w:w="4320"/>
          </w:tcPr>
          <w:p>
            <w:r>
              <w:t>CVE-2022-36359</w:t>
            </w:r>
          </w:p>
        </w:tc>
        <w:tc>
          <w:tcPr>
            <w:tcW w:type="dxa" w:w="4320"/>
          </w:tcPr>
          <w:p>
            <w:r>
              <w:t>0.78</w:t>
            </w:r>
          </w:p>
        </w:tc>
      </w:tr>
      <w:tr>
        <w:tc>
          <w:tcPr>
            <w:tcW w:type="dxa" w:w="4320"/>
          </w:tcPr>
          <w:p>
            <w:r>
              <w:t>CVE-2022-45442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CVE-2020-25032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CVE-2019-13717</w:t>
            </w:r>
          </w:p>
        </w:tc>
        <w:tc>
          <w:tcPr>
            <w:tcW w:type="dxa" w:w="4320"/>
          </w:tcPr>
          <w:p>
            <w:r>
              <w:t>0.46</w:t>
            </w:r>
          </w:p>
        </w:tc>
      </w:tr>
      <w:tr>
        <w:tc>
          <w:tcPr>
            <w:tcW w:type="dxa" w:w="4320"/>
          </w:tcPr>
          <w:p>
            <w:r>
              <w:t>CVE-2019-13719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CVE-2023-32184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CVE-2020-27746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