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ascii="黑体" w:eastAsia="黑体"/>
          <w:color w:val="auto"/>
          <w:sz w:val="32"/>
          <w:szCs w:val="32"/>
        </w:rPr>
      </w:pPr>
      <w:bookmarkStart w:id="0" w:name="_Toc463867306"/>
      <w:r>
        <w:rPr>
          <w:rFonts w:hint="eastAsia" w:ascii="黑体" w:eastAsia="黑体"/>
          <w:color w:val="auto"/>
          <w:sz w:val="32"/>
          <w:szCs w:val="32"/>
        </w:rPr>
        <w:t>吉林大学</w:t>
      </w:r>
      <w:r>
        <w:rPr>
          <w:rFonts w:ascii="黑体" w:eastAsia="黑体"/>
          <w:color w:val="auto"/>
          <w:sz w:val="32"/>
          <w:szCs w:val="32"/>
        </w:rPr>
        <w:t>本科</w:t>
      </w:r>
      <w:r>
        <w:rPr>
          <w:rFonts w:hint="eastAsia" w:ascii="黑体" w:eastAsia="黑体"/>
          <w:color w:val="auto"/>
          <w:sz w:val="32"/>
          <w:szCs w:val="32"/>
        </w:rPr>
        <w:t>毕业设计（论文）</w:t>
      </w:r>
      <w:r>
        <w:rPr>
          <w:rFonts w:ascii="黑体" w:eastAsia="黑体"/>
          <w:color w:val="auto"/>
          <w:sz w:val="32"/>
          <w:szCs w:val="32"/>
        </w:rPr>
        <w:t>课题论证</w:t>
      </w:r>
      <w:r>
        <w:rPr>
          <w:rFonts w:hint="eastAsia" w:ascii="黑体" w:eastAsia="黑体"/>
          <w:color w:val="auto"/>
          <w:sz w:val="32"/>
          <w:szCs w:val="32"/>
        </w:rPr>
        <w:t>书</w:t>
      </w:r>
      <w:bookmarkEnd w:id="0"/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网易云音乐用户数据的分析和可视化技术研究与实现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  <w:t>王康平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计算机科学与技术学院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lang w:val="en-US" w:eastAsia="zh-CN"/>
              </w:rPr>
              <w:t>计算智能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①计算机科学与技术  【  √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②计算机科学与技术（网络与信息安全）  【 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③物联网工程  【  √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（注：可以多选，在【 】里填写√）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continue"/>
            <w:shd w:val="clear" w:color="auto" w:fill="auto"/>
            <w:vAlign w:val="center"/>
          </w:tcPr>
          <w:p>
            <w:pPr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continue"/>
            <w:shd w:val="clear" w:color="auto" w:fill="auto"/>
            <w:vAlign w:val="center"/>
          </w:tcPr>
          <w:p>
            <w:pPr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（注：单选，题目性质在相应栏内填写“√”）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一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课题拟定依据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1.1课题来源</w:t>
            </w:r>
          </w:p>
          <w:p>
            <w:p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自拟题目。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2课题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拟解决的问题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通过爬取网易音乐的评论信息，进行用户行为刻画和多模态的数据展示。更有效的进行数据的分析。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1.3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主要内容与目标</w:t>
            </w:r>
          </w:p>
          <w:p>
            <w:p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构建一个爬虫系统，爬取网易云音乐的数据。</w:t>
            </w:r>
          </w:p>
          <w:p>
            <w:p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构建数据分析模型，分析特定的关注模式和社交关系。</w:t>
            </w:r>
          </w:p>
          <w:p>
            <w:p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使用多种数据视图进行数据展示。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1.4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前沿性，理论及实际意义</w:t>
            </w:r>
          </w:p>
          <w:p>
            <w:p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 具有较大的实际应用价值。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1.5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课题对学生的训练价值</w:t>
            </w:r>
          </w:p>
          <w:p>
            <w:p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 加强学生掌握实际知识的能力，提高学生解决现实世界中复杂问题的能力。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0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课题的主要任务以及技术指标要求</w:t>
            </w:r>
          </w:p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>构建爬虫系统，爬取网易云音乐数据。要求进行规避反爬虫的设置，能持续高效的进行数据爬取。</w:t>
            </w:r>
          </w:p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>构建分析模型。使用经典的数据模型进行数据分析。</w:t>
            </w:r>
          </w:p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>使用多种展示技术进行数据展示。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三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、毕业设计（论文）工作量以及达成度分析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3.1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>
            <w:pPr>
              <w:spacing w:line="360" w:lineRule="exac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完成相关的文献阅读和技术储备。</w:t>
            </w:r>
          </w:p>
          <w:p>
            <w:pPr>
              <w:spacing w:line="360" w:lineRule="exac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完成开题报告的撰写。</w:t>
            </w:r>
          </w:p>
          <w:p>
            <w:pPr>
              <w:spacing w:line="360" w:lineRule="exac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系统的开发工作大约3个人月。</w:t>
            </w:r>
          </w:p>
          <w:p>
            <w:pPr>
              <w:spacing w:line="360" w:lineRule="exac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毕业论文要求1W到3W字，包括系统设计和系统的实现细节。</w:t>
            </w:r>
          </w:p>
          <w:p>
            <w:pPr>
              <w:spacing w:line="360" w:lineRule="exac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3.2 “复杂工程问题”的符合度分析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【√】（1）必须运用深入的工程原理经过分析才可能得到解决；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【√】（2）需求涉及多方面的技术、工程和其它因素，并可能相互有一定冲突；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】（3）需要通过建立合适的抽象模型才能解决，在建模过程中需要体现出创造性；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】（4）不是仅靠常用方法就可以完全解决的；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【√】（5）问题中涉及的因素可能没有完全包含在专业标准和规范中；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】（6）问题相关各方利益不完全一致；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【√】（7）具有较高的综合性，包含多个相互关联的子问题。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结合上面的选项，确定本毕业设计选题及内容与</w:t>
            </w:r>
            <w:r>
              <w:rPr>
                <w:color w:val="auto"/>
              </w:rPr>
              <w:t>“复杂工程问题”的符合度</w:t>
            </w:r>
            <w:r>
              <w:rPr>
                <w:rFonts w:hint="eastAsia"/>
                <w:color w:val="auto"/>
              </w:rPr>
              <w:t>为（单选，在【 】里填写√）：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】完全符合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【√】部分研究内容符合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【 】不属于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3.3 毕业要求的达成度分析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（注：可以多选，在【 】里填写√）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 】</w:t>
            </w:r>
            <w:r>
              <w:rPr>
                <w:color w:val="auto"/>
              </w:rPr>
              <w:t>1.</w:t>
            </w:r>
            <w:r>
              <w:rPr>
                <w:rFonts w:hint="eastAsia"/>
                <w:color w:val="auto"/>
              </w:rPr>
              <w:t>培养运用综合知识解决复杂计算机工程问题的能力。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 】</w:t>
            </w:r>
            <w:r>
              <w:rPr>
                <w:color w:val="auto"/>
              </w:rPr>
              <w:t>2.</w:t>
            </w:r>
            <w:r>
              <w:rPr>
                <w:rFonts w:hint="eastAsia"/>
                <w:color w:val="auto"/>
              </w:rPr>
              <w:t>能够运用综合知识识别、表达、并通过文献研究分析复杂工程问题。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3.</w:t>
            </w:r>
            <w:r>
              <w:rPr>
                <w:rFonts w:hint="eastAsia"/>
                <w:color w:val="auto"/>
              </w:rPr>
              <w:t>能够综合运用理论和技术手段设计解决复杂工程问题的方案，设计满足特定需求的计算机软、硬件系统，能够将创新意识体现到设计环节中；培养在设计/开发中考虑社会、健康、安全、法律、文化及环境等因素的基本素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4.</w:t>
            </w:r>
            <w:r>
              <w:rPr>
                <w:rFonts w:hint="eastAsia"/>
                <w:color w:val="auto"/>
              </w:rPr>
              <w:t>能够综合运用科学原理和方法抽象问题、设计模型与算法、设计实验、分析与解释数据，并通过信息综合得到合理有效的结论。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【√】</w:t>
            </w:r>
            <w:r>
              <w:rPr>
                <w:color w:val="auto"/>
              </w:rPr>
              <w:t>5.</w:t>
            </w:r>
            <w:r>
              <w:rPr>
                <w:rFonts w:hint="eastAsia"/>
                <w:color w:val="auto"/>
              </w:rPr>
              <w:t>能够</w:t>
            </w:r>
            <w:r>
              <w:rPr>
                <w:color w:val="auto"/>
              </w:rPr>
              <w:t>选择与使用恰当的技术、资源、现代工程工具和信息技术工具，能够理解其局限性。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7.能够理解和评价针对复杂工程问题的专业工程实践对环境、社会可持续发展的影响。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8.</w:t>
            </w:r>
            <w:r>
              <w:rPr>
                <w:rFonts w:hint="eastAsia"/>
                <w:color w:val="auto"/>
              </w:rPr>
              <w:t xml:space="preserve"> 在工程实践中培养遵守</w:t>
            </w:r>
            <w:r>
              <w:rPr>
                <w:color w:val="auto"/>
              </w:rPr>
              <w:t>职业道德和规范</w:t>
            </w:r>
            <w:r>
              <w:rPr>
                <w:rFonts w:hint="eastAsia"/>
                <w:color w:val="auto"/>
              </w:rPr>
              <w:t>的意识和素质。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9.</w:t>
            </w:r>
            <w:r>
              <w:rPr>
                <w:rFonts w:hint="eastAsia"/>
                <w:color w:val="auto"/>
              </w:rPr>
              <w:t>培养组织管理能力和团队合作能力，承担角色责任。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10</w:t>
            </w:r>
            <w:r>
              <w:rPr>
                <w:rFonts w:hint="eastAsia"/>
                <w:color w:val="auto"/>
              </w:rPr>
              <w:t>.培养就复杂工程问题与业界同行、社会公众，以及跨文化背景下的沟通和交流能力</w:t>
            </w:r>
            <w:r>
              <w:rPr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11.</w:t>
            </w:r>
            <w:r>
              <w:rPr>
                <w:rFonts w:hint="eastAsia"/>
                <w:color w:val="auto"/>
              </w:rPr>
              <w:t>培养</w:t>
            </w:r>
            <w:r>
              <w:rPr>
                <w:color w:val="auto"/>
              </w:rPr>
              <w:t>在多学科环境中经济学和管理学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color w:val="auto"/>
              </w:rPr>
              <w:t>应用</w:t>
            </w:r>
            <w:r>
              <w:rPr>
                <w:rFonts w:hint="eastAsia"/>
                <w:color w:val="auto"/>
              </w:rPr>
              <w:t>能力</w:t>
            </w:r>
            <w:r>
              <w:rPr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12.</w:t>
            </w:r>
            <w:r>
              <w:rPr>
                <w:rFonts w:hint="eastAsia"/>
                <w:color w:val="auto"/>
              </w:rPr>
              <w:t>培养</w:t>
            </w:r>
            <w:r>
              <w:rPr>
                <w:color w:val="auto"/>
              </w:rPr>
              <w:t>自主学习和终身学习的意识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四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课题的可行性分析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技术可行性: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此课题涉及的相关技术都比较成熟。但是需要多个组件之间的相互协作，具有一定难度和挑战性。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五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拟题人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对题目的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前期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研究基础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 熟悉网络应用开发。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  <w:u w:val="single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6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六 、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场地需求（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功能实验室名称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普通PC机进行开发。</w:t>
            </w:r>
          </w:p>
          <w:p>
            <w:pPr>
              <w:spacing w:line="360" w:lineRule="exact"/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</w:t>
            </w:r>
            <w:bookmarkStart w:id="1" w:name="_GoBack"/>
            <w:bookmarkEnd w:id="1"/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七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、特殊条件需求（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仪器设备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等）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val="en-US" w:eastAsia="zh-CN"/>
              </w:rPr>
              <w:t xml:space="preserve">  无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八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进度安排（从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选题开始安排）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2016.12.10-2017.3.1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：资料搜集，可行性分析，学习相关技术，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知识。 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3月1日---3月20日：确定课题所要解决的问题及思路，开题报告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3月21日--3月31日：系统设计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4月1日---5月10日：代码编写 系统实现 毕业论文书写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5月11日--5月19日：系统及论文的完善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5月20日</w:t>
            </w:r>
            <w:r>
              <w:rPr>
                <w:rFonts w:ascii="宋体" w:hAnsi="宋体" w:eastAsia="宋体" w:cs="宋体"/>
                <w:sz w:val="24"/>
                <w:szCs w:val="24"/>
              </w:rPr>
              <w:t>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6月     ：制作</w:t>
            </w:r>
            <w:r>
              <w:rPr>
                <w:rFonts w:ascii="宋体" w:hAnsi="宋体" w:eastAsia="宋体" w:cs="宋体"/>
                <w:sz w:val="24"/>
                <w:szCs w:val="24"/>
              </w:rPr>
              <w:t>PPT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准备论文答辩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参考文献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及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来源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（要求最新文献</w:t>
            </w:r>
            <w:r>
              <w:rPr>
                <w:rFonts w:asciiTheme="minorEastAsia" w:hAnsiTheme="minorEastAsia"/>
                <w:color w:val="auto"/>
                <w:szCs w:val="21"/>
              </w:rPr>
              <w:t>资料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，</w:t>
            </w:r>
            <w:r>
              <w:rPr>
                <w:rFonts w:asciiTheme="minorEastAsia" w:hAnsiTheme="minorEastAsia"/>
                <w:color w:val="auto"/>
                <w:szCs w:val="21"/>
              </w:rPr>
              <w:t>格式应</w:t>
            </w:r>
            <w:r>
              <w:rPr>
                <w:color w:val="auto"/>
                <w:szCs w:val="21"/>
              </w:rPr>
              <w:t>按国家标准GB/T 7714-2005 文后参考文献著录规则</w:t>
            </w:r>
            <w:r>
              <w:rPr>
                <w:rFonts w:asciiTheme="minorEastAsia" w:hAnsiTheme="minorEastAsia"/>
                <w:color w:val="auto"/>
                <w:szCs w:val="21"/>
              </w:rPr>
              <w:t>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十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研究室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审核意见</w:t>
            </w:r>
          </w:p>
          <w:p>
            <w:pPr>
              <w:spacing w:line="360" w:lineRule="exact"/>
              <w:ind w:left="-105" w:leftChars="-50" w:right="-105" w:firstLine="115" w:firstLineChars="55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（对</w:t>
            </w:r>
            <w:r>
              <w:rPr>
                <w:rFonts w:asciiTheme="minorEastAsia" w:hAnsiTheme="minorEastAsia"/>
                <w:color w:val="auto"/>
                <w:szCs w:val="21"/>
              </w:rPr>
              <w:t>以上内容进行科学性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评价，</w:t>
            </w:r>
            <w:r>
              <w:rPr>
                <w:rFonts w:asciiTheme="minorEastAsia" w:hAnsiTheme="minorEastAsia"/>
                <w:color w:val="auto"/>
                <w:szCs w:val="21"/>
              </w:rPr>
              <w:t>说明课题是否成立，是否可用于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毕业设计（论文）</w:t>
            </w:r>
            <w:r>
              <w:rPr>
                <w:rFonts w:asciiTheme="minorEastAsia" w:hAnsiTheme="minorEastAsia"/>
                <w:color w:val="auto"/>
                <w:szCs w:val="21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研究室主任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签字：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十一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、学院意见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成立，登记备案，准予实施。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主管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教学副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院长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年    月    日</w:t>
            </w:r>
          </w:p>
        </w:tc>
      </w:tr>
    </w:tbl>
    <w:p>
      <w:pPr>
        <w:spacing w:line="360" w:lineRule="exact"/>
        <w:rPr>
          <w:color w:val="auto"/>
          <w:sz w:val="24"/>
          <w:szCs w:val="24"/>
        </w:rPr>
      </w:pP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1" w:hRule="atLeast"/>
        </w:trPr>
        <w:tc>
          <w:tcPr>
            <w:tcW w:w="878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十二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题目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变更登记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（中期检查结束后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一周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之内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完成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更新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题目：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 xml:space="preserve">                                  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变更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原因（指导教师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 xml:space="preserve">     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2.变更批准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（研究室主任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.变更批准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（主管教学副院长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</w:p>
        </w:tc>
      </w:tr>
    </w:tbl>
    <w:p>
      <w:pPr>
        <w:rPr>
          <w:color w:val="auto"/>
        </w:rPr>
      </w:pPr>
      <w:r>
        <w:rPr>
          <w:rFonts w:hint="eastAsia" w:ascii="黑体" w:eastAsia="黑体"/>
          <w:color w:val="auto"/>
          <w:szCs w:val="21"/>
        </w:rPr>
        <w:t>（除第</w:t>
      </w:r>
      <w:r>
        <w:rPr>
          <w:rFonts w:ascii="黑体" w:eastAsia="黑体"/>
          <w:color w:val="auto"/>
          <w:szCs w:val="21"/>
        </w:rPr>
        <w:t>十</w:t>
      </w:r>
      <w:r>
        <w:rPr>
          <w:rFonts w:hint="eastAsia" w:ascii="黑体" w:eastAsia="黑体"/>
          <w:color w:val="auto"/>
          <w:szCs w:val="21"/>
        </w:rPr>
        <w:t>二</w:t>
      </w:r>
      <w:r>
        <w:rPr>
          <w:rFonts w:ascii="黑体" w:eastAsia="黑体"/>
          <w:color w:val="auto"/>
          <w:szCs w:val="21"/>
        </w:rPr>
        <w:t>项书写</w:t>
      </w:r>
      <w:r>
        <w:rPr>
          <w:rFonts w:hint="eastAsia" w:ascii="黑体" w:eastAsia="黑体"/>
          <w:color w:val="auto"/>
          <w:szCs w:val="21"/>
        </w:rPr>
        <w:t>外</w:t>
      </w:r>
      <w:r>
        <w:rPr>
          <w:rFonts w:ascii="黑体" w:eastAsia="黑体"/>
          <w:color w:val="auto"/>
          <w:szCs w:val="21"/>
        </w:rPr>
        <w:t>，其余</w:t>
      </w:r>
      <w:r>
        <w:rPr>
          <w:rFonts w:hint="eastAsia" w:ascii="黑体" w:eastAsia="黑体"/>
          <w:color w:val="auto"/>
          <w:szCs w:val="21"/>
        </w:rPr>
        <w:t>部分</w:t>
      </w:r>
      <w:r>
        <w:rPr>
          <w:rFonts w:ascii="黑体" w:eastAsia="黑体"/>
          <w:color w:val="auto"/>
          <w:szCs w:val="21"/>
        </w:rPr>
        <w:t>打</w:t>
      </w:r>
      <w:r>
        <w:rPr>
          <w:rFonts w:hint="eastAsia" w:ascii="黑体" w:eastAsia="黑体"/>
          <w:color w:val="auto"/>
          <w:szCs w:val="21"/>
        </w:rPr>
        <w:t>字</w:t>
      </w:r>
      <w:r>
        <w:rPr>
          <w:rFonts w:ascii="黑体" w:eastAsia="黑体"/>
          <w:color w:val="auto"/>
          <w:szCs w:val="21"/>
        </w:rPr>
        <w:t>。本表一式三份，</w:t>
      </w:r>
      <w:r>
        <w:rPr>
          <w:rFonts w:hint="eastAsia" w:ascii="黑体" w:eastAsia="黑体"/>
          <w:color w:val="auto"/>
          <w:szCs w:val="21"/>
        </w:rPr>
        <w:t>研究室</w:t>
      </w:r>
      <w:r>
        <w:rPr>
          <w:rFonts w:ascii="黑体" w:eastAsia="黑体"/>
          <w:color w:val="auto"/>
          <w:szCs w:val="21"/>
        </w:rPr>
        <w:t>、</w:t>
      </w:r>
      <w:r>
        <w:rPr>
          <w:rFonts w:hint="eastAsia" w:ascii="黑体" w:eastAsia="黑体"/>
          <w:color w:val="auto"/>
          <w:szCs w:val="21"/>
        </w:rPr>
        <w:t>学</w:t>
      </w:r>
      <w:r>
        <w:rPr>
          <w:rFonts w:ascii="黑体" w:eastAsia="黑体"/>
          <w:color w:val="auto"/>
          <w:szCs w:val="21"/>
        </w:rPr>
        <w:t>院、教务处各备一份</w:t>
      </w:r>
      <w:r>
        <w:rPr>
          <w:rFonts w:hint="eastAsia" w:ascii="黑体" w:eastAsia="黑体"/>
          <w:color w:val="auto"/>
          <w:szCs w:val="21"/>
        </w:rPr>
        <w:t>；指导教师所在研究室要填写全称。）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falt">
    <w:altName w:val="Adobe 明體 Std L"/>
    <w:panose1 w:val="00000000000000000000"/>
    <w:charset w:val="88"/>
    <w:family w:val="roman"/>
    <w:pitch w:val="default"/>
    <w:sig w:usb0="00000000" w:usb1="00000000" w:usb2="00000010" w:usb3="00000000" w:csb0="001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2910"/>
    <w:multiLevelType w:val="singleLevel"/>
    <w:tmpl w:val="5A392910"/>
    <w:lvl w:ilvl="0" w:tentative="0">
      <w:start w:val="9"/>
      <w:numFmt w:val="chineseCounting"/>
      <w:suff w:val="nothing"/>
      <w:lvlText w:val="%1、"/>
      <w:lvlJc w:val="left"/>
    </w:lvl>
  </w:abstractNum>
  <w:abstractNum w:abstractNumId="1">
    <w:nsid w:val="5A3A6D3C"/>
    <w:multiLevelType w:val="singleLevel"/>
    <w:tmpl w:val="5A3A6D3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3A6D49"/>
    <w:multiLevelType w:val="singleLevel"/>
    <w:tmpl w:val="5A3A6D4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23883"/>
    <w:rsid w:val="001E0EB7"/>
    <w:rsid w:val="00250AE5"/>
    <w:rsid w:val="003D6426"/>
    <w:rsid w:val="004027CB"/>
    <w:rsid w:val="004765BD"/>
    <w:rsid w:val="007F0198"/>
    <w:rsid w:val="00997E93"/>
    <w:rsid w:val="00A1478A"/>
    <w:rsid w:val="00A42FCE"/>
    <w:rsid w:val="00AB64CB"/>
    <w:rsid w:val="00AC0FF9"/>
    <w:rsid w:val="00D01F99"/>
    <w:rsid w:val="00D72A00"/>
    <w:rsid w:val="00E5058C"/>
    <w:rsid w:val="00EC04D9"/>
    <w:rsid w:val="00ED25C7"/>
    <w:rsid w:val="00FE254F"/>
    <w:rsid w:val="04FD4911"/>
    <w:rsid w:val="05F1597B"/>
    <w:rsid w:val="063B709F"/>
    <w:rsid w:val="0FEE4DB0"/>
    <w:rsid w:val="12E02F42"/>
    <w:rsid w:val="18A21714"/>
    <w:rsid w:val="1D726618"/>
    <w:rsid w:val="1F536D13"/>
    <w:rsid w:val="215A1BAE"/>
    <w:rsid w:val="215B615E"/>
    <w:rsid w:val="25380D0E"/>
    <w:rsid w:val="30CD604E"/>
    <w:rsid w:val="30F50A78"/>
    <w:rsid w:val="31E96C2A"/>
    <w:rsid w:val="34FA240A"/>
    <w:rsid w:val="35915B55"/>
    <w:rsid w:val="3B510088"/>
    <w:rsid w:val="3C2450AB"/>
    <w:rsid w:val="3CF473FA"/>
    <w:rsid w:val="3DDA4C0D"/>
    <w:rsid w:val="42423883"/>
    <w:rsid w:val="498526D8"/>
    <w:rsid w:val="4AA76753"/>
    <w:rsid w:val="52387E9C"/>
    <w:rsid w:val="55765B95"/>
    <w:rsid w:val="55DE3CE6"/>
    <w:rsid w:val="581C3129"/>
    <w:rsid w:val="5D093A03"/>
    <w:rsid w:val="600A5744"/>
    <w:rsid w:val="61027623"/>
    <w:rsid w:val="636E3C04"/>
    <w:rsid w:val="69877743"/>
    <w:rsid w:val="6D2E17E8"/>
    <w:rsid w:val="719B72A1"/>
    <w:rsid w:val="739F0BFC"/>
    <w:rsid w:val="747A6C63"/>
    <w:rsid w:val="76AC2916"/>
    <w:rsid w:val="7C25601F"/>
    <w:rsid w:val="7C876B55"/>
    <w:rsid w:val="7E2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文档结构图 Char"/>
    <w:basedOn w:val="6"/>
    <w:link w:val="2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321</Words>
  <Characters>1832</Characters>
  <Lines>15</Lines>
  <Paragraphs>4</Paragraphs>
  <ScaleCrop>false</ScaleCrop>
  <LinksUpToDate>false</LinksUpToDate>
  <CharactersWithSpaces>2149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2016-12-08T15:31:00Z</dcterms:created>
  <dc:creator>jjj</dc:creator>
  <cp:lastModifiedBy>wangkp</cp:lastModifiedBy>
  <dcterms:modified xsi:type="dcterms:W3CDTF">2017-12-20T14:02:13Z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