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1"/>
        <w:rPr>
          <w:rFonts w:ascii="宋体" w:hAnsi="宋体" w:eastAsia="PMingLiU"/>
          <w:sz w:val="30"/>
          <w:szCs w:val="30"/>
        </w:rPr>
        <w:sectPr>
          <w:pgSz w:w="11906" w:h="16838"/>
          <w:pgMar w:top="1588" w:right="1588" w:bottom="1588" w:left="1701" w:header="1247" w:footer="992" w:gutter="0"/>
          <w:pgNumType w:start="1"/>
          <w:cols w:space="425" w:num="1"/>
          <w:docGrid w:linePitch="312" w:charSpace="0"/>
        </w:sectPr>
      </w:pPr>
      <w:bookmarkStart w:id="0" w:name="_Toc463867309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）开题报告</w:t>
      </w:r>
      <w:bookmarkEnd w:id="0"/>
    </w:p>
    <w:tbl>
      <w:tblPr>
        <w:tblStyle w:val="3"/>
        <w:tblW w:w="852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59"/>
        <w:gridCol w:w="586"/>
        <w:gridCol w:w="765"/>
        <w:gridCol w:w="1156"/>
        <w:gridCol w:w="106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26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26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26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41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52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一、课题研究的背景和意义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（综述国内外相关研究现状，阐述课题的研究目的、意义）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52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二、课题研究已有的工作基础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（总结归纳本人的学习、科研、实习等成果，以及已掌握的前人资料，简述自己初步的学术见解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附证书、报告、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外文文献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  <w:sectPr>
          <w:type w:val="continuous"/>
          <w:pgSz w:w="11906" w:h="16838"/>
          <w:pgMar w:top="1588" w:right="1588" w:bottom="1588" w:left="1701" w:header="1247" w:footer="992" w:gutter="0"/>
          <w:cols w:space="425" w:num="1"/>
          <w:docGrid w:linePitch="312" w:charSpace="0"/>
        </w:sectPr>
      </w:pPr>
    </w:p>
    <w:tbl>
      <w:tblPr>
        <w:tblStyle w:val="3"/>
        <w:tblW w:w="87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9" w:hRule="atLeast"/>
          <w:jc w:val="center"/>
        </w:trPr>
        <w:tc>
          <w:tcPr>
            <w:tcW w:w="870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三、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研究的内容及可行性分析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7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1" w:firstLineChars="17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四、论文拟解决的关键问题及难点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1" w:firstLineChars="17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五、研究方法与技术路线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(重点论述技术方案)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论文的进度安排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七、毕业设计研制报告或毕业论文撰写提纲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（初步）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八、主要参考文献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12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50" w:line="360" w:lineRule="exact"/>
              <w:ind w:left="0" w:leftChars="0" w:right="361" w:rightChars="172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12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50" w:line="360" w:lineRule="exact"/>
              <w:ind w:left="0" w:leftChars="0" w:right="361" w:rightChars="172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九、指导教师意见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                                    20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0" w:hRule="atLeast"/>
          <w:jc w:val="center"/>
        </w:trPr>
        <w:tc>
          <w:tcPr>
            <w:tcW w:w="870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25" w:line="360" w:lineRule="exact"/>
              <w:ind w:left="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十、开题审查小组意见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25" w:line="360" w:lineRule="exact"/>
              <w:ind w:left="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（要求具体意见，对前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项进行评价，结论：通过，不通过）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25" w:line="360" w:lineRule="exact"/>
              <w:ind w:left="0" w:lef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25" w:line="360" w:lineRule="exact"/>
              <w:ind w:left="0" w:lef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Lines="25" w:line="360" w:lineRule="exact"/>
              <w:ind w:left="0" w:lef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after="120" w:afterLines="50" w:line="360" w:lineRule="exact"/>
              <w:ind w:right="48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开题小组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评分（满分为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20分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：      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12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50" w:line="360" w:lineRule="exact"/>
              <w:ind w:left="0" w:leftChars="0" w:right="361" w:rightChars="172" w:firstLine="115" w:firstLineChars="48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开题小组组长签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：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20   年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12" w:leftChars="0" w:right="0" w:rightChars="0" w:hanging="512" w:hangingChars="244"/>
        <w:jc w:val="both"/>
        <w:textAlignment w:val="auto"/>
        <w:outlineLvl w:val="9"/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C59D"/>
    <w:multiLevelType w:val="singleLevel"/>
    <w:tmpl w:val="584CC59D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460F0"/>
    <w:rsid w:val="04390C1F"/>
    <w:rsid w:val="080654A2"/>
    <w:rsid w:val="0B286C97"/>
    <w:rsid w:val="0D2D7D03"/>
    <w:rsid w:val="17E146D6"/>
    <w:rsid w:val="22E460F0"/>
    <w:rsid w:val="22F20410"/>
    <w:rsid w:val="24A20178"/>
    <w:rsid w:val="2BC220CA"/>
    <w:rsid w:val="34D4741A"/>
    <w:rsid w:val="3B21649C"/>
    <w:rsid w:val="406D7AE7"/>
    <w:rsid w:val="4E6337C5"/>
    <w:rsid w:val="5C970ACE"/>
    <w:rsid w:val="70FC7AF9"/>
    <w:rsid w:val="71751069"/>
    <w:rsid w:val="761B2FB1"/>
    <w:rsid w:val="78A435B1"/>
    <w:rsid w:val="7B3C2DC3"/>
    <w:rsid w:val="7CB45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2016-12-09T02:13:00Z</dcterms:created>
  <dc:creator>dell</dc:creator>
  <cp:lastModifiedBy>dell</cp:lastModifiedBy>
  <cp:lastPrinted>2016-12-11T02:24:00Z</cp:lastPrinted>
  <dcterms:modified xsi:type="dcterms:W3CDTF">2017-05-31T08:21:11Z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