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44"/>
          <w:szCs w:val="44"/>
          <w:lang w:val="en-US" w:eastAsia="zh-CN"/>
        </w:rPr>
      </w:pPr>
      <w:r>
        <w:rPr>
          <w:rFonts w:hint="eastAsia"/>
          <w:b/>
          <w:bCs/>
          <w:sz w:val="44"/>
          <w:szCs w:val="44"/>
          <w:lang w:val="en-US" w:eastAsia="zh-CN"/>
        </w:rPr>
        <w:t>自然科学教学方案</w:t>
      </w:r>
    </w:p>
    <w:tbl>
      <w:tblPr>
        <w:tblStyle w:val="13"/>
        <w:tblpPr w:leftFromText="180" w:rightFromText="180" w:vertAnchor="page" w:horzAnchor="page" w:tblpX="1542" w:tblpY="2574"/>
        <w:tblW w:w="8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队伍名称</w:t>
            </w: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辽宁</w:t>
            </w:r>
            <w:r>
              <w:rPr>
                <w:rFonts w:hint="eastAsia" w:ascii="宋体" w:hAnsi="宋体" w:eastAsia="宋体" w:cs="宋体"/>
                <w:color w:val="000000"/>
                <w:sz w:val="28"/>
                <w:szCs w:val="28"/>
              </w:rPr>
              <w:t>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科目</w:t>
            </w: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自然科学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val="en-US" w:eastAsia="zh-CN"/>
              </w:rPr>
              <w:t>任课教师</w:t>
            </w: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董金池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所教年级</w:t>
            </w: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三、四</w:t>
            </w:r>
            <w:r>
              <w:rPr>
                <w:rFonts w:hint="eastAsia" w:ascii="宋体" w:hAnsi="宋体" w:eastAsia="宋体" w:cs="宋体"/>
                <w:color w:val="000000"/>
                <w:sz w:val="28"/>
                <w:szCs w:val="28"/>
              </w:rPr>
              <w:t xml:space="preserve">年级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809" w:type="dxa"/>
            <w:vMerge w:val="restart"/>
            <w:tcBorders>
              <w:top w:val="single" w:color="000000" w:sz="8" w:space="0"/>
              <w:left w:val="single" w:color="000000" w:sz="8" w:space="0"/>
              <w:right w:val="single" w:color="000000" w:sz="8" w:space="0"/>
            </w:tcBorders>
            <w:shd w:val="clear" w:color="auto" w:fill="FFFFFF"/>
            <w:textDirection w:val="tbLrV"/>
          </w:tcPr>
          <w:p>
            <w:pPr>
              <w:autoSpaceDE w:val="0"/>
              <w:autoSpaceDN w:val="0"/>
              <w:ind w:left="113" w:right="113"/>
              <w:jc w:val="center"/>
              <w:rPr>
                <w:rFonts w:hint="eastAsia" w:ascii="宋体" w:hAnsi="宋体" w:eastAsia="宋体" w:cs="宋体"/>
                <w:color w:val="000000"/>
                <w:sz w:val="32"/>
                <w:szCs w:val="32"/>
                <w:lang w:val="en-US" w:eastAsia="zh-CN"/>
              </w:rPr>
            </w:pPr>
            <w:r>
              <w:rPr>
                <w:rFonts w:hint="eastAsia" w:ascii="宋体" w:hAnsi="宋体" w:eastAsia="宋体" w:cs="宋体"/>
                <w:color w:val="000000"/>
                <w:sz w:val="32"/>
                <w:szCs w:val="32"/>
                <w:lang w:val="en-US" w:eastAsia="zh-CN"/>
              </w:rPr>
              <w:t>课时安排</w:t>
            </w: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第一课时：</w:t>
            </w:r>
            <w:r>
              <w:rPr>
                <w:rFonts w:hint="eastAsia" w:ascii="宋体" w:hAnsi="宋体" w:eastAsia="宋体" w:cs="宋体"/>
                <w:color w:val="000000"/>
                <w:sz w:val="28"/>
                <w:szCs w:val="28"/>
                <w:lang w:val="en-US" w:eastAsia="zh-CN"/>
              </w:rPr>
              <w:t>走近科学</w:t>
            </w:r>
            <w:r>
              <w:rPr>
                <w:rFonts w:hint="eastAsia" w:ascii="宋体" w:hAnsi="宋体" w:eastAsia="宋体" w:cs="宋体"/>
                <w:color w:val="000000"/>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809" w:type="dxa"/>
            <w:vMerge w:val="continue"/>
            <w:tcBorders>
              <w:left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第二课时：</w:t>
            </w:r>
            <w:r>
              <w:rPr>
                <w:rFonts w:hint="eastAsia" w:ascii="宋体" w:hAnsi="宋体" w:eastAsia="宋体" w:cs="宋体"/>
                <w:color w:val="000000"/>
                <w:sz w:val="28"/>
                <w:szCs w:val="28"/>
                <w:lang w:val="en-US" w:eastAsia="zh-CN"/>
              </w:rPr>
              <w:t>玉米的生长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809" w:type="dxa"/>
            <w:vMerge w:val="continue"/>
            <w:tcBorders>
              <w:left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第三课时：</w:t>
            </w:r>
            <w:r>
              <w:rPr>
                <w:rFonts w:hint="eastAsia" w:ascii="宋体" w:hAnsi="宋体" w:eastAsia="宋体" w:cs="宋体"/>
                <w:color w:val="000000"/>
                <w:sz w:val="28"/>
                <w:szCs w:val="28"/>
                <w:lang w:val="en-US" w:eastAsia="zh-CN"/>
              </w:rPr>
              <w:t>常见鸟类分辨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09" w:type="dxa"/>
            <w:vMerge w:val="continue"/>
            <w:tcBorders>
              <w:left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第四课时：</w:t>
            </w:r>
            <w:r>
              <w:rPr>
                <w:rFonts w:hint="eastAsia" w:ascii="宋体" w:hAnsi="宋体" w:eastAsia="宋体" w:cs="宋体"/>
                <w:color w:val="000000"/>
                <w:sz w:val="28"/>
                <w:szCs w:val="28"/>
                <w:lang w:val="en-US" w:eastAsia="zh-CN"/>
              </w:rPr>
              <w:t>人体器官及功能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809" w:type="dxa"/>
            <w:vMerge w:val="continue"/>
            <w:tcBorders>
              <w:left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r>
              <w:rPr>
                <w:rFonts w:hint="eastAsia" w:ascii="宋体" w:hAnsi="宋体" w:eastAsia="宋体" w:cs="宋体"/>
                <w:color w:val="000000"/>
                <w:sz w:val="28"/>
                <w:szCs w:val="28"/>
              </w:rPr>
              <w:t>第五课时：</w:t>
            </w:r>
            <w:r>
              <w:rPr>
                <w:rFonts w:hint="eastAsia" w:ascii="宋体" w:hAnsi="宋体" w:eastAsia="宋体" w:cs="宋体"/>
                <w:color w:val="000000"/>
                <w:sz w:val="28"/>
                <w:szCs w:val="28"/>
                <w:lang w:val="en-US" w:eastAsia="zh-CN"/>
              </w:rPr>
              <w:t>风云雨雪冰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809" w:type="dxa"/>
            <w:vMerge w:val="continue"/>
            <w:tcBorders>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rPr>
            </w:pPr>
          </w:p>
        </w:tc>
        <w:tc>
          <w:tcPr>
            <w:tcW w:w="7036" w:type="dxa"/>
            <w:tcBorders>
              <w:top w:val="single" w:color="000000" w:sz="8" w:space="0"/>
              <w:left w:val="single" w:color="000000" w:sz="8" w:space="0"/>
              <w:bottom w:val="single" w:color="000000" w:sz="8" w:space="0"/>
              <w:right w:val="single" w:color="000000" w:sz="8" w:space="0"/>
            </w:tcBorders>
            <w:shd w:val="clear" w:color="auto" w:fill="FFFFFF"/>
          </w:tcPr>
          <w:p>
            <w:pPr>
              <w:autoSpaceDE w:val="0"/>
              <w:autoSpaceDN w:val="0"/>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第六课时：地理大发现</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Theme="minorEastAsia" w:hAnsiTheme="minorEastAsia" w:eastAsiaTheme="minorEastAsia" w:cstheme="minorEastAsia"/>
          <w:color w:val="333333"/>
          <w:sz w:val="28"/>
          <w:szCs w:val="28"/>
        </w:rPr>
      </w:pPr>
      <w:r>
        <w:rPr>
          <w:rFonts w:hint="eastAsia" w:ascii="Arial" w:hAnsi="Arial" w:eastAsia="宋体" w:cs="Arial"/>
          <w:color w:val="333333"/>
          <w:kern w:val="0"/>
          <w:sz w:val="21"/>
          <w:szCs w:val="21"/>
          <w:shd w:val="clear" w:fill="FFFFFF"/>
          <w:lang w:val="en-US" w:eastAsia="zh-CN" w:bidi="ar"/>
        </w:rPr>
        <w:t xml:space="preserve">    </w:t>
      </w:r>
      <w:r>
        <w:rPr>
          <w:rFonts w:hint="eastAsia" w:asciiTheme="minorEastAsia" w:hAnsiTheme="minorEastAsia" w:eastAsiaTheme="minorEastAsia" w:cstheme="minorEastAsia"/>
          <w:color w:val="333333"/>
          <w:kern w:val="0"/>
          <w:sz w:val="28"/>
          <w:szCs w:val="28"/>
          <w:shd w:val="clear" w:fill="FFFFFF"/>
          <w:lang w:val="en-US" w:eastAsia="zh-CN" w:bidi="ar"/>
        </w:rPr>
        <w:t>自然科学是研究无机</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begin"/>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instrText xml:space="preserve"> HYPERLINK "http://baike.baidu.com/view/262972.htm" \t "http://baike.baidu.com/_blank" </w:instrTex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separate"/>
      </w:r>
      <w:r>
        <w:rPr>
          <w:rStyle w:val="8"/>
          <w:rFonts w:hint="eastAsia" w:asciiTheme="minorEastAsia" w:hAnsiTheme="minorEastAsia" w:eastAsiaTheme="minorEastAsia" w:cstheme="minorEastAsia"/>
          <w:color w:val="44546A" w:themeColor="text2"/>
          <w:sz w:val="28"/>
          <w:szCs w:val="28"/>
          <w:u w:val="none"/>
          <w:shd w:val="clear" w:fill="FFFFFF"/>
          <w14:textFill>
            <w14:solidFill>
              <w14:schemeClr w14:val="tx2"/>
            </w14:solidFill>
          </w14:textFill>
        </w:rPr>
        <w:t>自然界</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end"/>
      </w:r>
      <w:r>
        <w:rPr>
          <w:rFonts w:hint="eastAsia" w:asciiTheme="minorEastAsia" w:hAnsiTheme="minorEastAsia" w:eastAsiaTheme="minorEastAsia" w:cstheme="minorEastAsia"/>
          <w:color w:val="44546A" w:themeColor="text2"/>
          <w:kern w:val="0"/>
          <w:sz w:val="28"/>
          <w:szCs w:val="28"/>
          <w:shd w:val="clear" w:fill="FFFFFF"/>
          <w:lang w:val="en-US" w:eastAsia="zh-CN" w:bidi="ar"/>
          <w14:textFill>
            <w14:solidFill>
              <w14:schemeClr w14:val="tx2"/>
            </w14:solidFill>
          </w14:textFill>
        </w:rPr>
        <w:t>和包括人的生物</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begin"/>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instrText xml:space="preserve"> HYPERLINK "http://baike.baidu.com/view/77730.htm" \t "http://baike.baidu.com/_blank" </w:instrTex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separate"/>
      </w:r>
      <w:r>
        <w:rPr>
          <w:rStyle w:val="8"/>
          <w:rFonts w:hint="eastAsia" w:asciiTheme="minorEastAsia" w:hAnsiTheme="minorEastAsia" w:eastAsiaTheme="minorEastAsia" w:cstheme="minorEastAsia"/>
          <w:color w:val="44546A" w:themeColor="text2"/>
          <w:sz w:val="28"/>
          <w:szCs w:val="28"/>
          <w:u w:val="none"/>
          <w:shd w:val="clear" w:fill="FFFFFF"/>
          <w14:textFill>
            <w14:solidFill>
              <w14:schemeClr w14:val="tx2"/>
            </w14:solidFill>
          </w14:textFill>
        </w:rPr>
        <w:t>属性</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end"/>
      </w:r>
      <w:r>
        <w:rPr>
          <w:rFonts w:hint="eastAsia" w:asciiTheme="minorEastAsia" w:hAnsiTheme="minorEastAsia" w:eastAsiaTheme="minorEastAsia" w:cstheme="minorEastAsia"/>
          <w:color w:val="44546A" w:themeColor="text2"/>
          <w:kern w:val="0"/>
          <w:sz w:val="28"/>
          <w:szCs w:val="28"/>
          <w:shd w:val="clear" w:fill="FFFFFF"/>
          <w:lang w:val="en-US" w:eastAsia="zh-CN" w:bidi="ar"/>
          <w14:textFill>
            <w14:solidFill>
              <w14:schemeClr w14:val="tx2"/>
            </w14:solidFill>
          </w14:textFill>
        </w:rPr>
        <w:t>在</w:t>
      </w:r>
      <w:r>
        <w:rPr>
          <w:rFonts w:hint="eastAsia" w:asciiTheme="minorEastAsia" w:hAnsiTheme="minorEastAsia" w:eastAsiaTheme="minorEastAsia" w:cstheme="minorEastAsia"/>
          <w:color w:val="333333"/>
          <w:kern w:val="0"/>
          <w:sz w:val="28"/>
          <w:szCs w:val="28"/>
          <w:shd w:val="clear" w:fill="FFFFFF"/>
          <w:lang w:val="en-US" w:eastAsia="zh-CN" w:bidi="ar"/>
        </w:rPr>
        <w:t>内的有机自然界的各门科学的总称。自然科学是研究大自然中有机或无机的事物和现象的科学，包括</w:t>
      </w:r>
      <w:r>
        <w:rPr>
          <w:rFonts w:hint="eastAsia" w:asciiTheme="minorEastAsia" w:hAnsiTheme="minorEastAsia" w:eastAsiaTheme="minorEastAsia" w:cstheme="minorEastAsia"/>
          <w:color w:val="5B9BD5" w:themeColor="accent1"/>
          <w:kern w:val="0"/>
          <w:sz w:val="28"/>
          <w:szCs w:val="28"/>
          <w:shd w:val="clear" w:fill="FFFFFF"/>
          <w:lang w:val="en-US" w:eastAsia="zh-CN" w:bidi="ar"/>
          <w14:textFill>
            <w14:solidFill>
              <w14:schemeClr w14:val="accent1"/>
            </w14:solidFill>
          </w14:textFill>
        </w:rPr>
        <w:t>天文学、物理学、化学、地球科学、生物学</w:t>
      </w:r>
      <w:r>
        <w:rPr>
          <w:rFonts w:hint="eastAsia" w:asciiTheme="minorEastAsia" w:hAnsiTheme="minorEastAsia" w:eastAsiaTheme="minorEastAsia" w:cstheme="minorEastAsia"/>
          <w:color w:val="333333"/>
          <w:kern w:val="0"/>
          <w:sz w:val="28"/>
          <w:szCs w:val="28"/>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Theme="minorEastAsia" w:hAnsiTheme="minorEastAsia" w:eastAsiaTheme="minorEastAsia" w:cstheme="minorEastAsia"/>
          <w:color w:val="333333"/>
          <w:sz w:val="28"/>
          <w:szCs w:val="28"/>
        </w:rPr>
      </w:pPr>
      <w:r>
        <w:rPr>
          <w:rFonts w:hint="eastAsia" w:asciiTheme="minorEastAsia" w:hAnsiTheme="minorEastAsia" w:eastAsiaTheme="minorEastAsia" w:cstheme="minorEastAsia"/>
          <w:color w:val="333333"/>
          <w:kern w:val="0"/>
          <w:sz w:val="28"/>
          <w:szCs w:val="28"/>
          <w:shd w:val="clear" w:fill="FFFFFF"/>
          <w:lang w:val="en-US" w:eastAsia="zh-CN" w:bidi="ar"/>
        </w:rPr>
        <w:t>其认识的对象是整个自然界，即自然界物质的各种类型、</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begin"/>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instrText xml:space="preserve"> HYPERLINK "http://baike.baidu.com/subview/705553/8050643.htm" \t "http://baike.baidu.com/_blank" </w:instrTex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separate"/>
      </w:r>
      <w:r>
        <w:rPr>
          <w:rStyle w:val="8"/>
          <w:rFonts w:hint="eastAsia" w:asciiTheme="minorEastAsia" w:hAnsiTheme="minorEastAsia" w:eastAsiaTheme="minorEastAsia" w:cstheme="minorEastAsia"/>
          <w:color w:val="44546A" w:themeColor="text2"/>
          <w:sz w:val="28"/>
          <w:szCs w:val="28"/>
          <w:u w:val="none"/>
          <w:shd w:val="clear" w:fill="FFFFFF"/>
          <w14:textFill>
            <w14:solidFill>
              <w14:schemeClr w14:val="tx2"/>
            </w14:solidFill>
          </w14:textFill>
        </w:rPr>
        <w:t>状态</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end"/>
      </w:r>
      <w:r>
        <w:rPr>
          <w:rFonts w:hint="eastAsia" w:asciiTheme="minorEastAsia" w:hAnsiTheme="minorEastAsia" w:eastAsiaTheme="minorEastAsia" w:cstheme="minorEastAsia"/>
          <w:color w:val="44546A" w:themeColor="text2"/>
          <w:kern w:val="0"/>
          <w:sz w:val="28"/>
          <w:szCs w:val="28"/>
          <w:shd w:val="clear" w:fill="FFFFFF"/>
          <w:lang w:val="en-US" w:eastAsia="zh-CN" w:bidi="ar"/>
          <w14:textFill>
            <w14:solidFill>
              <w14:schemeClr w14:val="tx2"/>
            </w14:solidFill>
          </w14:textFill>
        </w:rPr>
        <w:t>、属性及运动形式。认识的任务在于揭示自然界发生的现象以及自然现象发生过程的实质，进而把握这些现象和过程的规律性，以便解读它们，并预见新的现象和过程，为在</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begin"/>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instrText xml:space="preserve"> HYPERLINK "http://baike.baidu.com/view/296088.htm" \t "http://baike.baidu.com/_blank" </w:instrTex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separate"/>
      </w:r>
      <w:r>
        <w:rPr>
          <w:rStyle w:val="8"/>
          <w:rFonts w:hint="eastAsia" w:asciiTheme="minorEastAsia" w:hAnsiTheme="minorEastAsia" w:eastAsiaTheme="minorEastAsia" w:cstheme="minorEastAsia"/>
          <w:color w:val="44546A" w:themeColor="text2"/>
          <w:sz w:val="28"/>
          <w:szCs w:val="28"/>
          <w:u w:val="none"/>
          <w:shd w:val="clear" w:fill="FFFFFF"/>
          <w14:textFill>
            <w14:solidFill>
              <w14:schemeClr w14:val="tx2"/>
            </w14:solidFill>
          </w14:textFill>
        </w:rPr>
        <w:t>社会实践</w:t>
      </w:r>
      <w:r>
        <w:rPr>
          <w:rFonts w:hint="eastAsia" w:asciiTheme="minorEastAsia" w:hAnsiTheme="minorEastAsia" w:eastAsiaTheme="minorEastAsia" w:cstheme="minorEastAsia"/>
          <w:color w:val="44546A" w:themeColor="text2"/>
          <w:kern w:val="0"/>
          <w:sz w:val="28"/>
          <w:szCs w:val="28"/>
          <w:u w:val="none"/>
          <w:shd w:val="clear" w:fill="FFFFFF"/>
          <w:lang w:val="en-US" w:eastAsia="zh-CN" w:bidi="ar"/>
          <w14:textFill>
            <w14:solidFill>
              <w14:schemeClr w14:val="tx2"/>
            </w14:solidFill>
          </w14:textFill>
        </w:rPr>
        <w:fldChar w:fldCharType="end"/>
      </w:r>
      <w:r>
        <w:rPr>
          <w:rFonts w:hint="eastAsia" w:asciiTheme="minorEastAsia" w:hAnsiTheme="minorEastAsia" w:eastAsiaTheme="minorEastAsia" w:cstheme="minorEastAsia"/>
          <w:color w:val="44546A" w:themeColor="text2"/>
          <w:kern w:val="0"/>
          <w:sz w:val="28"/>
          <w:szCs w:val="28"/>
          <w:shd w:val="clear" w:fill="FFFFFF"/>
          <w:lang w:val="en-US" w:eastAsia="zh-CN" w:bidi="ar"/>
          <w14:textFill>
            <w14:solidFill>
              <w14:schemeClr w14:val="tx2"/>
            </w14:solidFill>
          </w14:textFill>
        </w:rPr>
        <w:t>中合理而有目的地利用自然界的规律开辟各种可能的途径。自然科学的最重要的</w:t>
      </w:r>
      <w:r>
        <w:rPr>
          <w:rFonts w:hint="eastAsia" w:asciiTheme="minorEastAsia" w:hAnsiTheme="minorEastAsia" w:eastAsiaTheme="minorEastAsia" w:cstheme="minorEastAsia"/>
          <w:color w:val="333333"/>
          <w:kern w:val="0"/>
          <w:sz w:val="28"/>
          <w:szCs w:val="28"/>
          <w:shd w:val="clear" w:fill="FFFFFF"/>
          <w:lang w:val="en-US" w:eastAsia="zh-CN" w:bidi="ar"/>
        </w:rPr>
        <w:t>两个支柱是</w:t>
      </w:r>
      <w:r>
        <w:rPr>
          <w:rFonts w:hint="eastAsia" w:asciiTheme="minorEastAsia" w:hAnsiTheme="minorEastAsia" w:eastAsiaTheme="minorEastAsia" w:cstheme="minorEastAsia"/>
          <w:color w:val="5B9BD5" w:themeColor="accent1"/>
          <w:kern w:val="0"/>
          <w:sz w:val="28"/>
          <w:szCs w:val="28"/>
          <w:shd w:val="clear" w:fill="FFFFFF"/>
          <w:lang w:val="en-US" w:eastAsia="zh-CN" w:bidi="ar"/>
          <w14:textFill>
            <w14:solidFill>
              <w14:schemeClr w14:val="accent1"/>
            </w14:solidFill>
          </w14:textFill>
        </w:rPr>
        <w:t>观察</w:t>
      </w:r>
      <w:r>
        <w:rPr>
          <w:rFonts w:hint="eastAsia" w:asciiTheme="minorEastAsia" w:hAnsiTheme="minorEastAsia" w:eastAsiaTheme="minorEastAsia" w:cstheme="minorEastAsia"/>
          <w:color w:val="333333"/>
          <w:kern w:val="0"/>
          <w:sz w:val="28"/>
          <w:szCs w:val="28"/>
          <w:shd w:val="clear" w:fill="FFFFFF"/>
          <w:lang w:val="en-US" w:eastAsia="zh-CN" w:bidi="ar"/>
        </w:rPr>
        <w:t>和</w:t>
      </w:r>
      <w:r>
        <w:rPr>
          <w:rFonts w:hint="eastAsia" w:asciiTheme="minorEastAsia" w:hAnsiTheme="minorEastAsia" w:eastAsiaTheme="minorEastAsia" w:cstheme="minorEastAsia"/>
          <w:color w:val="5B9BD5" w:themeColor="accent1"/>
          <w:kern w:val="0"/>
          <w:sz w:val="28"/>
          <w:szCs w:val="28"/>
          <w:shd w:val="clear" w:fill="FFFFFF"/>
          <w:lang w:val="en-US" w:eastAsia="zh-CN" w:bidi="ar"/>
          <w14:textFill>
            <w14:solidFill>
              <w14:schemeClr w14:val="accent1"/>
            </w14:solidFill>
          </w14:textFill>
        </w:rPr>
        <w:t>逻辑推理</w:t>
      </w:r>
      <w:r>
        <w:rPr>
          <w:rFonts w:hint="eastAsia" w:asciiTheme="minorEastAsia" w:hAnsiTheme="minorEastAsia" w:eastAsiaTheme="minorEastAsia" w:cstheme="minorEastAsia"/>
          <w:color w:val="333333"/>
          <w:kern w:val="0"/>
          <w:sz w:val="28"/>
          <w:szCs w:val="28"/>
          <w:shd w:val="clear" w:fill="FFFFFF"/>
          <w:lang w:val="en-US" w:eastAsia="zh-CN" w:bidi="ar"/>
        </w:rPr>
        <w:t>。</w:t>
      </w: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第一课时：走进科学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让学生了解什么是自然科学</w:t>
            </w:r>
          </w:p>
          <w:p>
            <w:pPr>
              <w:numPr>
                <w:ilvl w:val="0"/>
                <w:numId w:val="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通过对中国古代科技发明的介绍，激发学生对自然科学的兴趣和爱好。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2"/>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鲁班：锯子，铲子</w:t>
            </w:r>
          </w:p>
          <w:p>
            <w:pPr>
              <w:numPr>
                <w:ilvl w:val="0"/>
                <w:numId w:val="2"/>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张衡：地动仪，浑天仪</w:t>
            </w:r>
          </w:p>
          <w:p>
            <w:pPr>
              <w:numPr>
                <w:ilvl w:val="0"/>
                <w:numId w:val="2"/>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李时珍：《本草纲目》</w:t>
            </w:r>
          </w:p>
          <w:p>
            <w:pPr>
              <w:numPr>
                <w:ilvl w:val="0"/>
                <w:numId w:val="2"/>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四大发明：火药、指南针（磁针）、造纸术、印刷术。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对于老师：怎么样用浅显易懂的道理给大家讲解科学是什么。</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对学生：什么是科学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3"/>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先进行自我介绍，之后问大家知道什么是科学吗。</w:t>
            </w:r>
          </w:p>
          <w:p>
            <w:pPr>
              <w:numPr>
                <w:ilvl w:val="0"/>
                <w:numId w:val="3"/>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同学们回答完毕或沉默许久后，我开始问大家同学们放过炮吗。</w:t>
            </w:r>
          </w:p>
          <w:p>
            <w:pPr>
              <w:numPr>
                <w:ilvl w:val="0"/>
                <w:numId w:val="3"/>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之后引出四大发明，以及其他发明，有能力做磁针的实验</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4、总结：这些发明就是科学，自然科学就是思考一些事情从而研究发明一些事物的学科。（锯子，火药，指南针都能体现）</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Theme="minorEastAsia" w:hAnsiTheme="minorEastAsia" w:eastAsiaTheme="minorEastAsia" w:cstheme="minorEastAsia"/>
          <w:color w:val="333333"/>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Theme="minorEastAsia" w:hAnsiTheme="minorEastAsia" w:eastAsiaTheme="minorEastAsia" w:cstheme="minorEastAsia"/>
          <w:color w:val="333333"/>
          <w:sz w:val="28"/>
          <w:szCs w:val="28"/>
        </w:rPr>
      </w:pP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第二课时：玉米的生长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4"/>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了解玉米的生长过程</w:t>
            </w:r>
          </w:p>
          <w:p>
            <w:pPr>
              <w:numPr>
                <w:ilvl w:val="0"/>
                <w:numId w:val="4"/>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结合农业实际，然学生们初步了解农业知识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1、玉米生长的图片学案。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1、玉米对营养的吸收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5"/>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板书“玉米的生长”引出本节课的内容</w:t>
            </w:r>
          </w:p>
          <w:p>
            <w:pPr>
              <w:numPr>
                <w:ilvl w:val="0"/>
                <w:numId w:val="5"/>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问大家什么是玉米，并且让大家描述玉米的生长过程</w:t>
            </w:r>
          </w:p>
          <w:p>
            <w:pPr>
              <w:numPr>
                <w:ilvl w:val="0"/>
                <w:numId w:val="5"/>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开始讲解，玉米的由来</w:t>
            </w:r>
          </w:p>
          <w:p>
            <w:pPr>
              <w:numPr>
                <w:ilvl w:val="0"/>
                <w:numId w:val="5"/>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玉米的生长过程</w:t>
            </w:r>
          </w:p>
          <w:p>
            <w:pPr>
              <w:numPr>
                <w:ilvl w:val="0"/>
                <w:numId w:val="5"/>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告诉他们要节约粮食</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（一）</w:t>
            </w:r>
            <w:r>
              <w:rPr>
                <w:rFonts w:hint="eastAsia" w:asciiTheme="minorEastAsia" w:hAnsiTheme="minorEastAsia" w:eastAsiaTheme="minorEastAsia" w:cstheme="minorEastAsia"/>
                <w:b/>
                <w:bCs/>
                <w:color w:val="333333"/>
                <w:kern w:val="0"/>
                <w:sz w:val="18"/>
                <w:szCs w:val="18"/>
              </w:rPr>
              <w:t>生育阶段</w:t>
            </w:r>
          </w:p>
          <w:p>
            <w:pPr>
              <w:widowControl/>
              <w:shd w:val="clear" w:color="auto" w:fill="FFFFFF"/>
              <w:spacing w:line="360" w:lineRule="auto"/>
              <w:ind w:firstLine="48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在玉米的一生中，按形态特征、生育特点和生理特性，可分为3个不同的生育阶段，每个阶段有包括不同的生育时期。这些不同的阶段与时期既有各自的特点，又有密切的联系。</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b/>
                <w:color w:val="333333"/>
                <w:kern w:val="0"/>
                <w:sz w:val="18"/>
                <w:szCs w:val="18"/>
              </w:rPr>
              <w:t>1.</w:t>
            </w:r>
            <w:r>
              <w:rPr>
                <w:rFonts w:hint="eastAsia" w:asciiTheme="minorEastAsia" w:hAnsiTheme="minorEastAsia" w:eastAsiaTheme="minorEastAsia" w:cstheme="minorEastAsia"/>
                <w:b/>
                <w:bCs/>
                <w:color w:val="333333"/>
                <w:kern w:val="0"/>
                <w:sz w:val="18"/>
                <w:szCs w:val="18"/>
              </w:rPr>
              <w:t>苗期阶段</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玉米苗期是指播种至拔节的一段时间，是以生根、分化茎叶为主的营养生长阶段。本阶段的生育特点是：根系发育较快，但地上部茎、叶量的增长比较缓慢。为此，田间管理的中心任务就是</w:t>
            </w:r>
            <w:r>
              <w:rPr>
                <w:rFonts w:hint="eastAsia" w:asciiTheme="minorEastAsia" w:hAnsiTheme="minorEastAsia" w:eastAsiaTheme="minorEastAsia" w:cstheme="minorEastAsia"/>
                <w:color w:val="FF0000"/>
                <w:kern w:val="0"/>
                <w:sz w:val="18"/>
                <w:szCs w:val="18"/>
              </w:rPr>
              <w:t>促进根系发育、培育壮苗，达到苗早、苗足、苗齐、苗壮的“四苗”要求，为玉米丰产打好基础。</w:t>
            </w:r>
            <w:r>
              <w:rPr>
                <w:rFonts w:hint="eastAsia" w:asciiTheme="minorEastAsia" w:hAnsiTheme="minorEastAsia" w:eastAsiaTheme="minorEastAsia" w:cstheme="minorEastAsia"/>
                <w:color w:val="333333"/>
                <w:kern w:val="0"/>
                <w:sz w:val="18"/>
                <w:szCs w:val="18"/>
              </w:rPr>
              <w:t>该阶段又分以下两个时期。</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b/>
                <w:bCs/>
                <w:color w:val="333333"/>
                <w:kern w:val="0"/>
                <w:sz w:val="18"/>
                <w:szCs w:val="18"/>
              </w:rPr>
              <w:t>　</w:t>
            </w:r>
            <w:r>
              <w:rPr>
                <w:rFonts w:hint="eastAsia" w:asciiTheme="minorEastAsia" w:hAnsiTheme="minorEastAsia" w:eastAsiaTheme="minorEastAsia" w:cstheme="minorEastAsia"/>
                <w:b/>
                <w:color w:val="333333"/>
                <w:kern w:val="0"/>
                <w:sz w:val="18"/>
                <w:szCs w:val="18"/>
              </w:rPr>
              <w:t>a</w:t>
            </w:r>
            <w:r>
              <w:rPr>
                <w:rFonts w:hint="eastAsia" w:asciiTheme="minorEastAsia" w:hAnsiTheme="minorEastAsia" w:eastAsiaTheme="minorEastAsia" w:cstheme="minorEastAsia"/>
                <w:b/>
                <w:bCs/>
                <w:color w:val="333333"/>
                <w:kern w:val="0"/>
                <w:sz w:val="18"/>
                <w:szCs w:val="18"/>
              </w:rPr>
              <w:t>．播种——三叶期</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一粒有生命的种子埋入土中，当外界的温度在8度以上，水分含量 60％左右和通气条件较适宜时，一般经过 48个小时，即&gt;6天即可出苗。</w:t>
            </w:r>
            <w:r>
              <w:rPr>
                <w:rFonts w:hint="eastAsia" w:asciiTheme="minorEastAsia" w:hAnsiTheme="minorEastAsia" w:eastAsiaTheme="minorEastAsia" w:cstheme="minorEastAsia"/>
                <w:color w:val="333333"/>
                <w:kern w:val="0"/>
                <w:sz w:val="18"/>
                <w:szCs w:val="18"/>
                <w:u w:val="single"/>
              </w:rPr>
              <w:t>等到长到三叶期，种子贮藏的营养耗尽，称为“离乳期”，</w:t>
            </w:r>
            <w:r>
              <w:rPr>
                <w:rFonts w:hint="eastAsia" w:asciiTheme="minorEastAsia" w:hAnsiTheme="minorEastAsia" w:eastAsiaTheme="minorEastAsia" w:cstheme="minorEastAsia"/>
                <w:color w:val="333333"/>
                <w:kern w:val="0"/>
                <w:sz w:val="18"/>
                <w:szCs w:val="18"/>
              </w:rPr>
              <w:t>这是玉米苗期的第一阶段。这个阶段</w:t>
            </w:r>
            <w:r>
              <w:rPr>
                <w:rFonts w:hint="eastAsia" w:asciiTheme="minorEastAsia" w:hAnsiTheme="minorEastAsia" w:eastAsiaTheme="minorEastAsia" w:cstheme="minorEastAsia"/>
                <w:color w:val="FF0000"/>
                <w:kern w:val="0"/>
                <w:sz w:val="18"/>
                <w:szCs w:val="18"/>
              </w:rPr>
              <w:t>土壤水分</w:t>
            </w:r>
            <w:r>
              <w:rPr>
                <w:rFonts w:hint="eastAsia" w:asciiTheme="minorEastAsia" w:hAnsiTheme="minorEastAsia" w:eastAsiaTheme="minorEastAsia" w:cstheme="minorEastAsia"/>
                <w:color w:val="333333"/>
                <w:kern w:val="0"/>
                <w:sz w:val="18"/>
                <w:szCs w:val="18"/>
              </w:rPr>
              <w:t>是影响出苗的主要因素，所以浇足底墒水对玉米产量起决定性的作用。另外，种子的播种深度直接影响到出苗的快慢，出苗早的幼苗一般比出苗晚的要健壮，据试验，播深每增加2.5厘米，出苗期平均延迟一天，因此幼苗就弱。</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b/>
                <w:color w:val="333333"/>
                <w:kern w:val="0"/>
                <w:sz w:val="18"/>
                <w:szCs w:val="18"/>
              </w:rPr>
              <w:t>b</w:t>
            </w:r>
            <w:r>
              <w:rPr>
                <w:rFonts w:hint="eastAsia" w:asciiTheme="minorEastAsia" w:hAnsiTheme="minorEastAsia" w:eastAsiaTheme="minorEastAsia" w:cstheme="minorEastAsia"/>
                <w:b/>
                <w:bCs/>
                <w:color w:val="333333"/>
                <w:kern w:val="0"/>
                <w:sz w:val="18"/>
                <w:szCs w:val="18"/>
              </w:rPr>
              <w:t>．三叶期——拔节</w:t>
            </w:r>
            <w:r>
              <w:rPr>
                <w:rFonts w:hint="eastAsia" w:asciiTheme="minorEastAsia" w:hAnsiTheme="minorEastAsia" w:eastAsiaTheme="minorEastAsia" w:cstheme="minorEastAsia"/>
                <w:b/>
                <w:color w:val="333333"/>
                <w:kern w:val="0"/>
                <w:sz w:val="18"/>
                <w:szCs w:val="18"/>
              </w:rPr>
              <w:t xml:space="preserve"> </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color w:val="0000FF"/>
                <w:kern w:val="0"/>
                <w:sz w:val="18"/>
                <w:szCs w:val="18"/>
              </w:rPr>
              <w:t>三叶期是玉米一生中的第一个转折点</w:t>
            </w:r>
            <w:r>
              <w:rPr>
                <w:rFonts w:hint="eastAsia" w:asciiTheme="minorEastAsia" w:hAnsiTheme="minorEastAsia" w:eastAsiaTheme="minorEastAsia" w:cstheme="minorEastAsia"/>
                <w:color w:val="333333"/>
                <w:kern w:val="0"/>
                <w:sz w:val="18"/>
                <w:szCs w:val="18"/>
              </w:rPr>
              <w:t>，</w:t>
            </w:r>
            <w:r>
              <w:rPr>
                <w:rFonts w:hint="eastAsia" w:asciiTheme="minorEastAsia" w:hAnsiTheme="minorEastAsia" w:eastAsiaTheme="minorEastAsia" w:cstheme="minorEastAsia"/>
                <w:color w:val="0000FF"/>
                <w:kern w:val="0"/>
                <w:sz w:val="18"/>
                <w:szCs w:val="18"/>
              </w:rPr>
              <w:t>玉米从自养生活转向异养生活</w:t>
            </w:r>
            <w:r>
              <w:rPr>
                <w:rFonts w:hint="eastAsia" w:asciiTheme="minorEastAsia" w:hAnsiTheme="minorEastAsia" w:eastAsiaTheme="minorEastAsia" w:cstheme="minorEastAsia"/>
                <w:color w:val="333333"/>
                <w:kern w:val="0"/>
                <w:sz w:val="18"/>
                <w:szCs w:val="18"/>
              </w:rPr>
              <w:t>。从三叶期到拔节，由于植株根系和叶片不发达，吸收和制造的营养物质有限，幼苗生长缓慢，主要是</w:t>
            </w:r>
            <w:r>
              <w:rPr>
                <w:rFonts w:hint="eastAsia" w:asciiTheme="minorEastAsia" w:hAnsiTheme="minorEastAsia" w:eastAsiaTheme="minorEastAsia" w:cstheme="minorEastAsia"/>
                <w:color w:val="993300"/>
                <w:kern w:val="0"/>
                <w:sz w:val="18"/>
                <w:szCs w:val="18"/>
              </w:rPr>
              <w:t>进行根、叶的生长和茎节的分化</w:t>
            </w:r>
            <w:r>
              <w:rPr>
                <w:rFonts w:hint="eastAsia" w:asciiTheme="minorEastAsia" w:hAnsiTheme="minorEastAsia" w:eastAsiaTheme="minorEastAsia" w:cstheme="minorEastAsia"/>
                <w:color w:val="333333"/>
                <w:kern w:val="0"/>
                <w:sz w:val="18"/>
                <w:szCs w:val="18"/>
              </w:rPr>
              <w:t>。</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玉米苗期</w:t>
            </w:r>
            <w:r>
              <w:rPr>
                <w:rFonts w:hint="eastAsia" w:asciiTheme="minorEastAsia" w:hAnsiTheme="minorEastAsia" w:eastAsiaTheme="minorEastAsia" w:cstheme="minorEastAsia"/>
                <w:color w:val="FF0000"/>
                <w:kern w:val="0"/>
                <w:sz w:val="18"/>
                <w:szCs w:val="18"/>
              </w:rPr>
              <w:t>怕涝不怕旱，涝害轻则影响生长，重则造成死苗，</w:t>
            </w:r>
            <w:r>
              <w:rPr>
                <w:rFonts w:hint="eastAsia" w:asciiTheme="minorEastAsia" w:hAnsiTheme="minorEastAsia" w:eastAsiaTheme="minorEastAsia" w:cstheme="minorEastAsia"/>
                <w:b/>
                <w:color w:val="FF0000"/>
                <w:kern w:val="0"/>
                <w:sz w:val="18"/>
                <w:szCs w:val="18"/>
                <w:u w:val="single"/>
              </w:rPr>
              <w:t>轻度的干旱</w:t>
            </w:r>
            <w:r>
              <w:rPr>
                <w:rFonts w:hint="eastAsia" w:asciiTheme="minorEastAsia" w:hAnsiTheme="minorEastAsia" w:eastAsiaTheme="minorEastAsia" w:cstheme="minorEastAsia"/>
                <w:color w:val="FF0000"/>
                <w:kern w:val="0"/>
                <w:sz w:val="18"/>
                <w:szCs w:val="18"/>
              </w:rPr>
              <w:t>，有利于根系的发育和下扎</w:t>
            </w:r>
            <w:r>
              <w:rPr>
                <w:rFonts w:hint="eastAsia" w:asciiTheme="minorEastAsia" w:hAnsiTheme="minorEastAsia" w:eastAsiaTheme="minorEastAsia" w:cstheme="minorEastAsia"/>
                <w:color w:val="333333"/>
                <w:kern w:val="0"/>
                <w:sz w:val="18"/>
                <w:szCs w:val="18"/>
              </w:rPr>
              <w:t>。</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b/>
                <w:color w:val="333333"/>
                <w:kern w:val="0"/>
                <w:sz w:val="18"/>
                <w:szCs w:val="18"/>
              </w:rPr>
              <w:t>2.</w:t>
            </w:r>
            <w:r>
              <w:rPr>
                <w:rFonts w:hint="eastAsia" w:asciiTheme="minorEastAsia" w:hAnsiTheme="minorEastAsia" w:eastAsiaTheme="minorEastAsia" w:cstheme="minorEastAsia"/>
                <w:b/>
                <w:bCs/>
                <w:color w:val="333333"/>
                <w:kern w:val="0"/>
                <w:sz w:val="18"/>
                <w:szCs w:val="18"/>
              </w:rPr>
              <w:t>穗期阶段</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color w:val="333333"/>
                <w:kern w:val="0"/>
                <w:sz w:val="18"/>
                <w:szCs w:val="18"/>
                <w:u w:val="single"/>
              </w:rPr>
              <w:t>玉米从拔节至抽雄的一段时间，称为穗期</w:t>
            </w:r>
            <w:r>
              <w:rPr>
                <w:rFonts w:hint="eastAsia" w:asciiTheme="minorEastAsia" w:hAnsiTheme="minorEastAsia" w:eastAsiaTheme="minorEastAsia" w:cstheme="minorEastAsia"/>
                <w:color w:val="333333"/>
                <w:kern w:val="0"/>
                <w:sz w:val="18"/>
                <w:szCs w:val="18"/>
              </w:rPr>
              <w:t>。</w:t>
            </w:r>
            <w:r>
              <w:rPr>
                <w:rFonts w:hint="eastAsia" w:asciiTheme="minorEastAsia" w:hAnsiTheme="minorEastAsia" w:eastAsiaTheme="minorEastAsia" w:cstheme="minorEastAsia"/>
                <w:color w:val="0000FF"/>
                <w:kern w:val="0"/>
                <w:sz w:val="18"/>
                <w:szCs w:val="18"/>
              </w:rPr>
              <w:t>拔节是玉米一生的第二个转折点</w:t>
            </w:r>
            <w:r>
              <w:rPr>
                <w:rFonts w:hint="eastAsia" w:asciiTheme="minorEastAsia" w:hAnsiTheme="minorEastAsia" w:eastAsiaTheme="minorEastAsia" w:cstheme="minorEastAsia"/>
                <w:color w:val="333333"/>
                <w:kern w:val="0"/>
                <w:sz w:val="18"/>
                <w:szCs w:val="18"/>
              </w:rPr>
              <w:t>，这个阶段的生长发育特点是：</w:t>
            </w:r>
            <w:r>
              <w:rPr>
                <w:rFonts w:hint="eastAsia" w:asciiTheme="minorEastAsia" w:hAnsiTheme="minorEastAsia" w:eastAsiaTheme="minorEastAsia" w:cstheme="minorEastAsia"/>
                <w:color w:val="0000FF"/>
                <w:kern w:val="0"/>
                <w:sz w:val="18"/>
                <w:szCs w:val="18"/>
              </w:rPr>
              <w:t>营养生长和生殖生长同时进行，就是叶片、茎节等营养器官旺盛生长和雌雄穗等生殖器官强烈分化与形成</w:t>
            </w:r>
            <w:r>
              <w:rPr>
                <w:rFonts w:hint="eastAsia" w:asciiTheme="minorEastAsia" w:hAnsiTheme="minorEastAsia" w:eastAsiaTheme="minorEastAsia" w:cstheme="minorEastAsia"/>
                <w:color w:val="333333"/>
                <w:kern w:val="0"/>
                <w:sz w:val="18"/>
                <w:szCs w:val="18"/>
              </w:rPr>
              <w:t>。这一时期是玉米一生中生长发育最旺盛的阶段，也是田间管理最关键的时期。为此，这一阶段田间管理的中心任务，就是</w:t>
            </w:r>
            <w:r>
              <w:rPr>
                <w:rFonts w:hint="eastAsia" w:asciiTheme="minorEastAsia" w:hAnsiTheme="minorEastAsia" w:eastAsiaTheme="minorEastAsia" w:cstheme="minorEastAsia"/>
                <w:color w:val="FF0000"/>
                <w:kern w:val="0"/>
                <w:sz w:val="18"/>
                <w:szCs w:val="18"/>
              </w:rPr>
              <w:t>促进中上部叶片增大，茎秆墩实的丰产长相，以达到穗多、穗大的目的</w:t>
            </w:r>
            <w:r>
              <w:rPr>
                <w:rFonts w:hint="eastAsia" w:asciiTheme="minorEastAsia" w:hAnsiTheme="minorEastAsia" w:eastAsiaTheme="minorEastAsia" w:cstheme="minorEastAsia"/>
                <w:color w:val="333333"/>
                <w:kern w:val="0"/>
                <w:sz w:val="18"/>
                <w:szCs w:val="18"/>
              </w:rPr>
              <w:t>。</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r>
              <w:rPr>
                <w:rFonts w:hint="eastAsia" w:asciiTheme="minorEastAsia" w:hAnsiTheme="minorEastAsia" w:eastAsiaTheme="minorEastAsia" w:cstheme="minorEastAsia"/>
                <w:b/>
                <w:color w:val="333333"/>
                <w:kern w:val="0"/>
                <w:sz w:val="18"/>
                <w:szCs w:val="18"/>
              </w:rPr>
              <w:t>3.</w:t>
            </w:r>
            <w:r>
              <w:rPr>
                <w:rFonts w:hint="eastAsia" w:asciiTheme="minorEastAsia" w:hAnsiTheme="minorEastAsia" w:eastAsiaTheme="minorEastAsia" w:cstheme="minorEastAsia"/>
                <w:b/>
                <w:bCs/>
                <w:color w:val="333333"/>
                <w:kern w:val="0"/>
                <w:sz w:val="18"/>
                <w:szCs w:val="18"/>
              </w:rPr>
              <w:t>花粒期阶段</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玉米从抽雄至成熟这一段时间，称为花粒期。玉米抽雄、散粉时，所有叶片均已展开，植株已经定长。这个阶段的生育特点：就是基本停止营养体的增长，而进入以</w:t>
            </w:r>
            <w:r>
              <w:rPr>
                <w:rFonts w:hint="eastAsia" w:asciiTheme="minorEastAsia" w:hAnsiTheme="minorEastAsia" w:eastAsiaTheme="minorEastAsia" w:cstheme="minorEastAsia"/>
                <w:color w:val="0000FF"/>
                <w:kern w:val="0"/>
                <w:sz w:val="18"/>
                <w:szCs w:val="18"/>
              </w:rPr>
              <w:t>生殖生长</w:t>
            </w:r>
            <w:r>
              <w:rPr>
                <w:rFonts w:hint="eastAsia" w:asciiTheme="minorEastAsia" w:hAnsiTheme="minorEastAsia" w:eastAsiaTheme="minorEastAsia" w:cstheme="minorEastAsia"/>
                <w:color w:val="333333"/>
                <w:kern w:val="0"/>
                <w:sz w:val="18"/>
                <w:szCs w:val="18"/>
              </w:rPr>
              <w:t>为中心的阶段，出现了</w:t>
            </w:r>
            <w:r>
              <w:rPr>
                <w:rFonts w:hint="eastAsia" w:asciiTheme="minorEastAsia" w:hAnsiTheme="minorEastAsia" w:eastAsiaTheme="minorEastAsia" w:cstheme="minorEastAsia"/>
                <w:color w:val="0000FF"/>
                <w:kern w:val="0"/>
                <w:sz w:val="18"/>
                <w:szCs w:val="18"/>
              </w:rPr>
              <w:t>玉米一生的第三个转折点</w:t>
            </w:r>
            <w:r>
              <w:rPr>
                <w:rFonts w:hint="eastAsia" w:asciiTheme="minorEastAsia" w:hAnsiTheme="minorEastAsia" w:eastAsiaTheme="minorEastAsia" w:cstheme="minorEastAsia"/>
                <w:color w:val="333333"/>
                <w:kern w:val="0"/>
                <w:sz w:val="18"/>
                <w:szCs w:val="18"/>
              </w:rPr>
              <w:t>。为此，这一阶段田间管理的中心任务，就是</w:t>
            </w:r>
            <w:r>
              <w:rPr>
                <w:rFonts w:hint="eastAsia" w:asciiTheme="minorEastAsia" w:hAnsiTheme="minorEastAsia" w:eastAsiaTheme="minorEastAsia" w:cstheme="minorEastAsia"/>
                <w:color w:val="FF0000"/>
                <w:kern w:val="0"/>
                <w:sz w:val="18"/>
                <w:szCs w:val="18"/>
              </w:rPr>
              <w:t>保护叶片不损伤、不早衰，争取粒多、粒重，达到丰产</w:t>
            </w:r>
            <w:r>
              <w:rPr>
                <w:rFonts w:hint="eastAsia" w:asciiTheme="minorEastAsia" w:hAnsiTheme="minorEastAsia" w:eastAsiaTheme="minorEastAsia" w:cstheme="minorEastAsia"/>
                <w:color w:val="333333"/>
                <w:kern w:val="0"/>
                <w:sz w:val="18"/>
                <w:szCs w:val="18"/>
              </w:rPr>
              <w:t>。</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（二）生育期和生育时期</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xml:space="preserve">　　1．生育期 </w:t>
            </w:r>
            <w:r>
              <w:rPr>
                <w:rFonts w:hint="eastAsia" w:asciiTheme="minorEastAsia" w:hAnsiTheme="minorEastAsia" w:eastAsiaTheme="minorEastAsia" w:cstheme="minorEastAsia"/>
                <w:color w:val="333333"/>
                <w:kern w:val="0"/>
                <w:sz w:val="18"/>
                <w:szCs w:val="18"/>
                <w:u w:val="single"/>
              </w:rPr>
              <w:t>玉米从播种至成熟的天数，称为生育期</w:t>
            </w:r>
            <w:r>
              <w:rPr>
                <w:rFonts w:hint="eastAsia" w:asciiTheme="minorEastAsia" w:hAnsiTheme="minorEastAsia" w:eastAsiaTheme="minorEastAsia" w:cstheme="minorEastAsia"/>
                <w:color w:val="333333"/>
                <w:kern w:val="0"/>
                <w:sz w:val="18"/>
                <w:szCs w:val="18"/>
              </w:rPr>
              <w:t>。生育期长短与品种、播种期和温度等有关。一般早熟品种、播种晚的和温度高的情况下，生育期短，反之则长。</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2．生育时期 在玉米一生中，由于自身量变和质变的结果及环境变化的影响，不论外部形态特征还是内部生理特性，均发生不同的阶段性变化，这些阶段性变化，称为生育时期，各生育时期及鉴别标准如下：</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（1）出苗期：幼苗出土高约2cm的日期；</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（2）三叶期：植株第三片叶露出叶心3cm；</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（3）拔节期：植株雄穗伸长，茎节总长度达2～3cm，叶龄指数30左右；</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（4）小喇叭口期：雌穗进入伸长期，雄穗进入小花分化期，叶龄指数46左右。</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（5）大喇叭口期：雌穗进入小花分化期、雄穗进入四分体期，叶龄指数60左右，雄穗主轴中上部小穗长度达0.8cm左右，棒三叶甩开呈喇叭口状；（</w:t>
            </w:r>
            <w:r>
              <w:rPr>
                <w:rFonts w:hint="eastAsia" w:asciiTheme="minorEastAsia" w:hAnsiTheme="minorEastAsia" w:eastAsiaTheme="minorEastAsia" w:cstheme="minorEastAsia"/>
                <w:color w:val="FF0000"/>
                <w:kern w:val="0"/>
                <w:sz w:val="18"/>
                <w:szCs w:val="18"/>
              </w:rPr>
              <w:t>玉米大喇叭口期，是营养生长与生殖生长并进阶段，这时玉米的第11片叶展开，上部几片大叶突出，好像一个大喇叭，此时植株已形成60%左右，雄穗已开始进行小花分化，是玉米穗粒数形成的关键时期，这时如果肥水充足有利于玉米穗粒数的增加，是玉米施肥的关键时期。施肥量约占施肥总量的60%左右，主要以氮肥为主，补施一定数量的钾肥也很重要。这时如果供肥不足，势必造成植株大、果穗小而产量不高。</w:t>
            </w:r>
            <w:r>
              <w:rPr>
                <w:rFonts w:hint="eastAsia" w:asciiTheme="minorEastAsia" w:hAnsiTheme="minorEastAsia" w:eastAsiaTheme="minorEastAsia" w:cstheme="minorEastAsia"/>
                <w:color w:val="333333"/>
                <w:kern w:val="0"/>
                <w:sz w:val="18"/>
                <w:szCs w:val="18"/>
              </w:rPr>
              <w:t>）</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（6）抽雄期：植株雄穗尖端露出顶叶3～5cm；</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（7）开花期：植株雄穗开始散粉；</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（8）抽丝期：植株雌穗的花丝从苞叶中伸出2cm左右；</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（9）子粒形成期：植株果穗中部子粒体积基本建成，胚乳呈清浆状，亦称灌浆期，</w:t>
            </w:r>
            <w:r>
              <w:rPr>
                <w:rFonts w:hint="eastAsia" w:asciiTheme="minorEastAsia" w:hAnsiTheme="minorEastAsia" w:eastAsiaTheme="minorEastAsia" w:cstheme="minorEastAsia"/>
                <w:color w:val="FF0000"/>
                <w:kern w:val="0"/>
                <w:sz w:val="18"/>
                <w:szCs w:val="18"/>
              </w:rPr>
              <w:t>这一时期可适当施加点氮肥。如尿素，可增加产量，但切记，在抽丝期之前</w:t>
            </w:r>
            <w:r>
              <w:rPr>
                <w:rFonts w:hint="eastAsia" w:asciiTheme="minorEastAsia" w:hAnsiTheme="minorEastAsia" w:eastAsiaTheme="minorEastAsia" w:cstheme="minorEastAsia"/>
                <w:color w:val="333333"/>
                <w:kern w:val="0"/>
                <w:sz w:val="18"/>
                <w:szCs w:val="18"/>
              </w:rPr>
              <w:t>不可偏施氮肥，以免花期不遇，造成绝收现象。</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（10）乳熟期：植株果穗中部子粒干重迅速增加并基本建成，胚乳呈乳状后至糊状；</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（11）蜡熟期： 植株果穗中部子粒干重接近最大值，胚乳呈蜡状，用指甲可以划破。</w:t>
            </w:r>
            <w:r>
              <w:rPr>
                <w:rFonts w:hint="eastAsia" w:asciiTheme="minorEastAsia" w:hAnsiTheme="minorEastAsia" w:eastAsiaTheme="minorEastAsia" w:cstheme="minorEastAsia"/>
                <w:color w:val="FF0000"/>
                <w:kern w:val="0"/>
                <w:sz w:val="18"/>
                <w:szCs w:val="18"/>
              </w:rPr>
              <w:t>这一时期对上品超甜玉米来讲，是产量最高，品质最好的时期，一般能维持2—3天左右。</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（12）完熟期： 植株子粒干硬，子粒基部出现黑色层，乳线消失，并呈现出品种固有的颜色和光泽。一般大田或试验田，以全田50％以上植株进入该生育时期为标志。</w:t>
            </w:r>
            <w:r>
              <w:rPr>
                <w:rFonts w:hint="eastAsia" w:asciiTheme="minorEastAsia" w:hAnsiTheme="minorEastAsia" w:eastAsiaTheme="minorEastAsia" w:cstheme="minorEastAsia"/>
                <w:color w:val="FF0000"/>
                <w:kern w:val="0"/>
                <w:sz w:val="18"/>
                <w:szCs w:val="18"/>
              </w:rPr>
              <w:t>许多农民误以为这个时期采收产量最高，由于这个时期采收，会导致产量下降，皮厚渣多，品质差等现象。</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p>
          <w:p>
            <w:pPr>
              <w:widowControl/>
              <w:shd w:val="clear" w:color="auto" w:fill="FFFFFF"/>
              <w:spacing w:line="420" w:lineRule="atLeast"/>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注：叶龄指数是指已出叶片数占主茎总叶数的百分数，如上品超甜玉米主茎总叶数为18叶，拔节期叶龄指数30左右，即长出叶叶片数6片左右；小喇叭口期叶龄指数46左右，即长出叶叶片数8—10片左右；以此类推。</w:t>
            </w:r>
          </w:p>
          <w:p>
            <w:pPr>
              <w:widowControl/>
              <w:shd w:val="clear" w:color="auto" w:fill="FFFFFF"/>
              <w:spacing w:line="360" w:lineRule="auto"/>
              <w:ind w:firstLine="300"/>
              <w:jc w:val="left"/>
              <w:rPr>
                <w:rFonts w:hint="eastAsia" w:asciiTheme="minorEastAsia" w:hAnsiTheme="minorEastAsia" w:eastAsiaTheme="minorEastAsia" w:cstheme="minorEastAsia"/>
                <w:color w:val="333333"/>
                <w:kern w:val="0"/>
                <w:sz w:val="18"/>
                <w:szCs w:val="18"/>
              </w:rPr>
            </w:pPr>
            <w:r>
              <w:rPr>
                <w:rFonts w:hint="eastAsia" w:asciiTheme="minorEastAsia" w:hAnsiTheme="minorEastAsia" w:eastAsiaTheme="minorEastAsia" w:cstheme="minorEastAsia"/>
                <w:color w:val="333333"/>
                <w:kern w:val="0"/>
                <w:sz w:val="18"/>
                <w:szCs w:val="18"/>
              </w:rPr>
              <w:t> </w:t>
            </w:r>
          </w:p>
          <w:p>
            <w:pPr>
              <w:numPr>
                <w:ilvl w:val="0"/>
                <w:numId w:val="0"/>
              </w:numPr>
              <w:jc w:val="left"/>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本节所需教学物品</w:t>
            </w:r>
          </w:p>
        </w:tc>
        <w:tc>
          <w:tcPr>
            <w:tcW w:w="7003" w:type="dxa"/>
          </w:tcPr>
          <w:p>
            <w:pPr>
              <w:numPr>
                <w:ilvl w:val="0"/>
                <w:numId w:val="0"/>
              </w:numPr>
              <w:jc w:val="left"/>
              <w:rPr>
                <w:rFonts w:hint="eastAsia"/>
                <w:b w:val="0"/>
                <w:bCs w:val="0"/>
                <w:sz w:val="28"/>
                <w:szCs w:val="28"/>
                <w:vertAlign w:val="baseline"/>
                <w:lang w:val="en-US" w:eastAsia="zh-CN"/>
              </w:rPr>
            </w:pPr>
          </w:p>
        </w:tc>
      </w:tr>
    </w:tbl>
    <w:p>
      <w:pP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第三课时：常见鸟类分辨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6"/>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认识东北地区常见的鸟类</w:t>
            </w:r>
          </w:p>
          <w:p>
            <w:pPr>
              <w:numPr>
                <w:ilvl w:val="0"/>
                <w:numId w:val="6"/>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了解鸟类生长过程。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7"/>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鸟类生长过程的照片</w:t>
            </w:r>
          </w:p>
          <w:p>
            <w:pPr>
              <w:numPr>
                <w:ilvl w:val="0"/>
                <w:numId w:val="7"/>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东北地区常见鸟类的照片</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  麻雀、喜鹊、乌鸦、绿头鸭、天鹅、猫头鹰、老鹰、杜鹃、燕子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1、不同鸟类的辨认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8"/>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将鸟类的照片贴到黑板上</w:t>
            </w:r>
          </w:p>
          <w:p>
            <w:pPr>
              <w:numPr>
                <w:ilvl w:val="0"/>
                <w:numId w:val="8"/>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问大家有谁认识其中的那些鸟类</w:t>
            </w:r>
          </w:p>
          <w:p>
            <w:pPr>
              <w:numPr>
                <w:ilvl w:val="0"/>
                <w:numId w:val="8"/>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开始系统讲这些鸟类的身体特征以及部分生活习惯</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依次为麻雀、燕子、乌鸦、喜鹊、杜鹃、绿头鸭、猫头鹰、天鹅、老鹰</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麻雀：食性较杂，主要以谷粒、草子、种子、果实等植物性食物为食，繁殖期间也吃大量昆虫，特别是雏鸟，几全以昆虫和昆虫幼虫为食。一般均为地方性留鸟，在当地繁殖。一般麻雀体长为14厘米左右，体型略小(14厘米)的矮圆而活跃的麻雀。顶冠及颈背褐色。雌雄形、色非常接近</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燕子：中等体型（20厘米，包括尾羽延长部）的辉蓝色及白色的燕。上体钢蓝色；胸偏红而具一道蓝色胸带，腹白；尾甚长，分叉，近端处具白色点斑。 </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燕子</w:t>
            </w:r>
            <w:r>
              <w:rPr>
                <w:rFonts w:hint="eastAsia" w:asciiTheme="minorEastAsia" w:hAnsi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vertAlign w:val="baseline"/>
                <w:lang w:val="en-US" w:eastAsia="zh-CN"/>
              </w:rPr>
              <w:t>是人类的益鸟，主要以蚊、蝇等昆虫为主食，几个月就能吃掉25万只昆虫，所以我们不能伤害它.。燕子在冬天来临之前的秋季，它们总要进行每年一度的长途旅行——成群结队地由北方飞向遥远的南方，去那里享受温暖的阳光和湿润的天气</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乌鸦：其中有的是雀形目中最大形者，一般均是中等大的。此外，因喜腐食和啄食农业垃圾，能消除动物尸体等对环境的污染，起着净化环境的作用。一般通体全黑，发出乌鸦的叫声，被视为不吉利的象征。</w:t>
            </w:r>
          </w:p>
          <w:p>
            <w:pPr>
              <w:numPr>
                <w:ilvl w:val="0"/>
                <w:numId w:val="0"/>
              </w:num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喜鹊：喜鹊是典型的黑白色鸟类，体形很大，羽毛大部为黑色，肩腹部为白色。喜鹊比较凶悍，不畏惧猛禽，喜鹊多生活在人类聚居地区，喜食谷物、昆虫。喜鹊叫声婉转，在中国民间将喜鹊作为吉祥的象征，牛郎织女鹊桥相会的传说及画鹊兆喜的风俗在民间都颇为流行。</w:t>
            </w:r>
          </w:p>
          <w:p>
            <w:pPr>
              <w:numPr>
                <w:ilvl w:val="0"/>
                <w:numId w:val="0"/>
              </w:numPr>
              <w:jc w:val="left"/>
              <w:rPr>
                <w:rFonts w:hint="eastAsia" w:asciiTheme="minorEastAsia" w:hAnsiTheme="minorEastAsia" w:cstheme="minorEastAsia"/>
                <w:b w:val="0"/>
                <w:bCs w:val="0"/>
                <w:sz w:val="24"/>
                <w:szCs w:val="24"/>
                <w:vertAlign w:val="baseline"/>
                <w:lang w:val="en-US" w:eastAsia="zh-CN"/>
              </w:rPr>
            </w:pPr>
          </w:p>
          <w:p>
            <w:pPr>
              <w:numPr>
                <w:ilvl w:val="0"/>
                <w:numId w:val="0"/>
              </w:num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猫头鹰：双目的分布，面盘和耳羽使本目鸟类的头部与猫及其相似，故本目鸟类俗称猫头鹰。均以动物为食，包括昆虫、蚯蚓、蛙、蜥蜴、小型鸟类和哺乳动物等。夜间出行。国家二级保护动物。</w:t>
            </w:r>
          </w:p>
          <w:p>
            <w:pPr>
              <w:numPr>
                <w:ilvl w:val="0"/>
                <w:numId w:val="0"/>
              </w:numPr>
              <w:jc w:val="left"/>
              <w:rPr>
                <w:rFonts w:hint="eastAsia" w:asciiTheme="minorEastAsia" w:hAnsiTheme="minorEastAsia" w:cstheme="minorEastAsia"/>
                <w:b w:val="0"/>
                <w:bCs w:val="0"/>
                <w:sz w:val="24"/>
                <w:szCs w:val="24"/>
                <w:vertAlign w:val="baseline"/>
                <w:lang w:val="en-US" w:eastAsia="zh-CN"/>
              </w:rPr>
            </w:pPr>
          </w:p>
          <w:p>
            <w:pPr>
              <w:numPr>
                <w:ilvl w:val="0"/>
                <w:numId w:val="0"/>
              </w:numPr>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天鹅：全身的羽毛均为雪白的颜色，只有头部和嘴的基部略显棕黄色，嘴的端部和脚为黑色。是中国国家二级保护动物9月中下旬开始离开繁殖地往越冬地迁徙，10月下旬至11月初到达越冬地。翌年2月末3月初又离开越冬地往繁殖地迁徙，3月末4月初到达繁殖地。迁徙时常成6～20多只的小群或家族群迁飞。飞行高度较高，队列整齐，常成“一”字形、“人”字形和“V”字形。</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本节所需教学物品</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照片</w:t>
            </w:r>
          </w:p>
        </w:tc>
      </w:tr>
    </w:tbl>
    <w:p>
      <w:pPr/>
    </w:p>
    <w:p>
      <w:pPr/>
    </w:p>
    <w:p>
      <w:pPr/>
    </w:p>
    <w:p>
      <w:pPr/>
    </w:p>
    <w:p>
      <w:pPr/>
    </w:p>
    <w:p>
      <w:pPr/>
    </w:p>
    <w:p>
      <w:pPr/>
    </w:p>
    <w:p>
      <w:pPr/>
    </w:p>
    <w:p>
      <w:pPr/>
    </w:p>
    <w:p>
      <w:pPr/>
    </w:p>
    <w:p>
      <w:pPr/>
    </w:p>
    <w:p>
      <w:pPr/>
    </w:p>
    <w:p>
      <w:pPr/>
    </w:p>
    <w:p>
      <w:pPr/>
    </w:p>
    <w:p>
      <w:pPr/>
    </w:p>
    <w:p>
      <w:pPr/>
    </w:p>
    <w:p>
      <w:pPr/>
    </w:p>
    <w:p>
      <w:pPr/>
    </w:p>
    <w:p>
      <w:pPr/>
    </w:p>
    <w:p>
      <w:pPr/>
    </w:p>
    <w:p>
      <w:pPr/>
    </w:p>
    <w:p>
      <w:pPr/>
    </w:p>
    <w:p>
      <w:pPr/>
    </w:p>
    <w:p>
      <w:pPr/>
    </w:p>
    <w:p>
      <w:pP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第四课时：人体器官及功能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1、初步了解人体器官及其功能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1、人体器官的图片学案。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1、人体器官的功能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9"/>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知识储备：</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   1、由多种组织构成的能行使一（特）定功能的结构单位叫做器官。器官的组织结构特点跟它的功能相适应。</w:t>
            </w:r>
          </w:p>
          <w:p>
            <w:pPr>
              <w:numPr>
                <w:ilvl w:val="0"/>
                <w:numId w:val="1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板书“人体器官”之后问大家谁知道人体器官是什么</w:t>
            </w:r>
          </w:p>
          <w:p>
            <w:pPr>
              <w:numPr>
                <w:ilvl w:val="0"/>
                <w:numId w:val="1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告诉大家我们身体的没有个部分都叫器官，并举例子</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眼睛、鼻子、嘴巴等等。并告诉大家人体是由器官组成的，并举出房子是由砖块组成的。</w:t>
            </w:r>
          </w:p>
          <w:p>
            <w:pPr>
              <w:numPr>
                <w:ilvl w:val="0"/>
                <w:numId w:val="1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告诉学生几个重要的内脏：大脑、眼口鼻耳、心脏、肺、胃、肝、胰腺、小肠、大肠、肾。并讲解其中的功能。</w:t>
            </w:r>
          </w:p>
          <w:p>
            <w:pPr>
              <w:numPr>
                <w:ilvl w:val="0"/>
                <w:numId w:val="1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假定你在吃东西，从吃东西着手，开始介绍消化系统：嘴、舌头、牙齿、喉、食道、胃、小肠、大肠、直肠。并告诉学生食物消化的过程</w:t>
            </w:r>
          </w:p>
          <w:p>
            <w:pPr>
              <w:numPr>
                <w:ilvl w:val="0"/>
                <w:numId w:val="0"/>
              </w:numPr>
              <w:jc w:val="left"/>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本节所需教学物品</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图片</w:t>
            </w:r>
          </w:p>
        </w:tc>
      </w:tr>
    </w:tbl>
    <w:p>
      <w:pP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第五课时：风云雨雪冰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1、让学生了解风雨雪冰的形成</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2、认识到水的重要性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1、理解风，将抽象化为具象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视当日天气情况而定，可以从当日的天气引出本课题</w:t>
            </w:r>
          </w:p>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先介绍空气是什么，从我们的呼吸中感受空气的存在，再用水的透明解释空气的无色，从而将空气具象化。</w:t>
            </w:r>
          </w:p>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之后介绍水，结合生活常识，让学生们理解水的三态转化</w:t>
            </w:r>
          </w:p>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讲解云的形成，雨的形成和冰雹的形成</w:t>
            </w:r>
          </w:p>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讲解水的重要性，水是一切生物的生命之源，我们人类生存需要水，庄稼需要水，所以呼吁学生们要节约用水</w:t>
            </w:r>
          </w:p>
          <w:p>
            <w:pPr>
              <w:numPr>
                <w:ilvl w:val="0"/>
                <w:numId w:val="11"/>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节水的措施：（1）不玩打水仗，（2）浇地跑水及时堵上（3）</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     </w:t>
            </w:r>
          </w:p>
        </w:tc>
      </w:tr>
    </w:tbl>
    <w:p>
      <w:pPr/>
    </w:p>
    <w:p>
      <w:pPr/>
    </w:p>
    <w:p>
      <w:pPr/>
    </w:p>
    <w:p>
      <w:pPr/>
    </w:p>
    <w:p>
      <w:pPr/>
    </w:p>
    <w:p>
      <w:pPr/>
    </w:p>
    <w:p>
      <w:pPr/>
    </w:p>
    <w:p>
      <w:pPr/>
    </w:p>
    <w:p>
      <w:pPr/>
    </w:p>
    <w:p>
      <w:pPr/>
    </w:p>
    <w:tbl>
      <w:tblPr>
        <w:tblStyle w:val="14"/>
        <w:tblW w:w="87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8722" w:type="dxa"/>
            <w:gridSpan w:val="2"/>
          </w:tcPr>
          <w:p>
            <w:pPr>
              <w:numPr>
                <w:ilvl w:val="0"/>
                <w:numId w:val="0"/>
              </w:num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第五课时：地理大发现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教学目标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1、了解基本地理知识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教学准备</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1、中国国家地形图2、制作一个简易的沙盘，其中包括山地、盆地、高原、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教学难点</w:t>
            </w:r>
          </w:p>
        </w:tc>
        <w:tc>
          <w:tcPr>
            <w:tcW w:w="7003"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1、理解风，将抽象化为具象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9" w:type="dxa"/>
          </w:tcPr>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教学过程</w:t>
            </w:r>
          </w:p>
        </w:tc>
        <w:tc>
          <w:tcPr>
            <w:tcW w:w="7003" w:type="dxa"/>
          </w:tcPr>
          <w:p>
            <w:pPr>
              <w:numPr>
                <w:ilvl w:val="0"/>
                <w:numId w:val="12"/>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知识储备：</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山地,是指海拔在500米以上的高地,起伏很大,坡度陡峻,沟谷幽深,一般多呈脉状分布.</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丘陵,一般海拔在200米以上,500米以下,相对高度一般不超过200米,起伏不大,坡度较缓,由连绵不断的低矮山丘组成的.</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平原,是海拔较低的平坦的广大地区,海拔多在0—500米,一般都在沿海地区.</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高原,是高度一般在1000米以上,面积广大,地形开阔,周边以明显的陡坡为界,比较完整的大面积隆起地区.</w:t>
            </w:r>
          </w:p>
          <w:p>
            <w:pPr>
              <w:numPr>
                <w:ilvl w:val="0"/>
                <w:numId w:val="0"/>
              </w:num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盆地,是四周高（山地或高原）、中部低（平原或丘陵）的盆状地形.盆地多分布在多山的地表上,在丘陵、山地、高原都有相应的不同构造的盆地.盆地基本呈中间低,四周高的盆状形态.</w:t>
            </w:r>
          </w:p>
          <w:p>
            <w:pPr>
              <w:keepNext w:val="0"/>
              <w:keepLines w:val="0"/>
              <w:widowControl/>
              <w:suppressLineNumbers w:val="0"/>
              <w:rPr>
                <w:rFonts w:hint="eastAsia" w:asciiTheme="minorEastAsia" w:hAnsiTheme="minorEastAsia" w:eastAsiaTheme="minorEastAsia" w:cstheme="minorEastAsia"/>
                <w:b w:val="0"/>
                <w:bCs w:val="0"/>
                <w:sz w:val="24"/>
                <w:szCs w:val="24"/>
                <w:vertAlign w:val="baseline"/>
                <w:lang w:val="en-US" w:eastAsia="zh-CN"/>
              </w:rPr>
            </w:pPr>
            <w:bookmarkStart w:id="0" w:name="_GoBack"/>
            <w:r>
              <w:rPr>
                <w:rFonts w:hint="eastAsia" w:ascii="宋体" w:hAnsi="宋体" w:eastAsia="宋体" w:cs="宋体"/>
                <w:color w:val="333333"/>
                <w:sz w:val="24"/>
                <w:szCs w:val="24"/>
              </w:rPr>
              <w:t>山地33%,高原26%,盆地19%,平原12%,丘陵10%.</w:t>
            </w:r>
          </w:p>
          <w:bookmarkEnd w:id="0"/>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四大盆地：四川盆地、柴达木盆地、塔里木盆地</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三大平原：长江中下游平原、华北平原、东北平原（辽河平原、松嫩平原、三江平原)</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四大高原：黄土高原、云贵高原、青藏高原、内蒙古高原</w:t>
            </w:r>
          </w:p>
          <w:p>
            <w:pPr>
              <w:numPr>
                <w:ilvl w:val="0"/>
                <w:numId w:val="0"/>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三大丘陵：辽东丘陵、山东丘陵、东南丘陵    </w:t>
            </w:r>
          </w:p>
          <w:p>
            <w:pPr>
              <w:numPr>
                <w:ilvl w:val="0"/>
                <w:numId w:val="13"/>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认识自己的家乡，在地图中支出朝阳市在哪</w:t>
            </w:r>
          </w:p>
          <w:p>
            <w:pPr>
              <w:numPr>
                <w:ilvl w:val="0"/>
                <w:numId w:val="13"/>
              </w:numPr>
              <w:jc w:val="left"/>
              <w:rPr>
                <w:rFonts w:hint="eastAsia"/>
                <w:b w:val="0"/>
                <w:bCs w:val="0"/>
                <w:sz w:val="28"/>
                <w:szCs w:val="28"/>
                <w:vertAlign w:val="baseline"/>
                <w:lang w:val="en-US" w:eastAsia="zh-CN"/>
              </w:rPr>
            </w:pPr>
            <w:r>
              <w:rPr>
                <w:rFonts w:hint="eastAsia"/>
                <w:b w:val="0"/>
                <w:bCs w:val="0"/>
                <w:sz w:val="28"/>
                <w:szCs w:val="28"/>
                <w:vertAlign w:val="baseline"/>
                <w:lang w:val="en-US" w:eastAsia="zh-CN"/>
              </w:rPr>
              <w:t xml:space="preserve">介绍基本的地理知识及以上的5大几本地形 </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baikeFont_layout">
    <w:altName w:val="ESRI AMFM Electric"/>
    <w:panose1 w:val="00000000000000000000"/>
    <w:charset w:val="00"/>
    <w:family w:val="auto"/>
    <w:pitch w:val="default"/>
    <w:sig w:usb0="00000000" w:usb1="00000000" w:usb2="00000000" w:usb3="00000000" w:csb0="00000000" w:csb1="00000000"/>
  </w:font>
  <w:font w:name="baikeFont_css">
    <w:altName w:val="ESRI AMFM Electric"/>
    <w:panose1 w:val="00000000000000000000"/>
    <w:charset w:val="00"/>
    <w:family w:val="auto"/>
    <w:pitch w:val="default"/>
    <w:sig w:usb0="00000000" w:usb1="00000000" w:usb2="00000000" w:usb3="00000000" w:csb0="00000000"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zuoyeFont_cmnIcons">
    <w:altName w:val="ESRI AMFM Electric"/>
    <w:panose1 w:val="00000000000000000000"/>
    <w:charset w:val="00"/>
    <w:family w:val="auto"/>
    <w:pitch w:val="default"/>
    <w:sig w:usb0="00000000" w:usb1="00000000" w:usb2="00000000" w:usb3="00000000" w:csb0="00000000" w:csb1="00000000"/>
  </w:font>
  <w:font w:name="zuoyeFont_questionIcons">
    <w:altName w:val="ESRI AMFM Electric"/>
    <w:panose1 w:val="00000000000000000000"/>
    <w:charset w:val="00"/>
    <w:family w:val="auto"/>
    <w:pitch w:val="default"/>
    <w:sig w:usb0="00000000" w:usb1="00000000" w:usb2="00000000" w:usb3="00000000" w:csb0="00000000" w:csb1="00000000"/>
  </w:font>
  <w:font w:name="zuoyeFont_navIcons">
    <w:altName w:val="ESRI AMFM Electric"/>
    <w:panose1 w:val="00000000000000000000"/>
    <w:charset w:val="00"/>
    <w:family w:val="auto"/>
    <w:pitch w:val="default"/>
    <w:sig w:usb0="00000000" w:usb1="00000000" w:usb2="00000000" w:usb3="00000000" w:csb0="00000000" w:csb1="00000000"/>
  </w:font>
  <w:font w:name="zuoyeFont_mathFont">
    <w:altName w:val="ESRI AMFM Electric"/>
    <w:panose1 w:val="00000000000000000000"/>
    <w:charset w:val="00"/>
    <w:family w:val="auto"/>
    <w:pitch w:val="default"/>
    <w:sig w:usb0="00000000" w:usb1="00000000" w:usb2="00000000" w:usb3="00000000" w:csb0="00000000" w:csb1="00000000"/>
  </w:font>
  <w:font w:name="zuoyeFont_qbIcons">
    <w:altName w:val="ESRI AMFM Electr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968600">
    <w:nsid w:val="57332118"/>
    <w:multiLevelType w:val="singleLevel"/>
    <w:tmpl w:val="57332118"/>
    <w:lvl w:ilvl="0" w:tentative="1">
      <w:start w:val="1"/>
      <w:numFmt w:val="decimal"/>
      <w:suff w:val="nothing"/>
      <w:lvlText w:val="%1、"/>
      <w:lvlJc w:val="left"/>
    </w:lvl>
  </w:abstractNum>
  <w:abstractNum w:abstractNumId="1463053717">
    <w:nsid w:val="57346D95"/>
    <w:multiLevelType w:val="singleLevel"/>
    <w:tmpl w:val="57346D95"/>
    <w:lvl w:ilvl="0" w:tentative="1">
      <w:start w:val="1"/>
      <w:numFmt w:val="chineseCounting"/>
      <w:suff w:val="nothing"/>
      <w:lvlText w:val="%1、"/>
      <w:lvlJc w:val="left"/>
    </w:lvl>
  </w:abstractNum>
  <w:abstractNum w:abstractNumId="1463048398">
    <w:nsid w:val="573458CE"/>
    <w:multiLevelType w:val="singleLevel"/>
    <w:tmpl w:val="573458CE"/>
    <w:lvl w:ilvl="0" w:tentative="1">
      <w:start w:val="1"/>
      <w:numFmt w:val="decimal"/>
      <w:suff w:val="nothing"/>
      <w:lvlText w:val="%1、"/>
      <w:lvlJc w:val="left"/>
    </w:lvl>
  </w:abstractNum>
  <w:abstractNum w:abstractNumId="1463054618">
    <w:nsid w:val="5734711A"/>
    <w:multiLevelType w:val="singleLevel"/>
    <w:tmpl w:val="5734711A"/>
    <w:lvl w:ilvl="0" w:tentative="1">
      <w:start w:val="1"/>
      <w:numFmt w:val="decimal"/>
      <w:suff w:val="nothing"/>
      <w:lvlText w:val="%1、"/>
      <w:lvlJc w:val="left"/>
    </w:lvl>
  </w:abstractNum>
  <w:abstractNum w:abstractNumId="1463049804">
    <w:nsid w:val="57345E4C"/>
    <w:multiLevelType w:val="singleLevel"/>
    <w:tmpl w:val="57345E4C"/>
    <w:lvl w:ilvl="0" w:tentative="1">
      <w:start w:val="1"/>
      <w:numFmt w:val="decimal"/>
      <w:suff w:val="nothing"/>
      <w:lvlText w:val="%1、"/>
      <w:lvlJc w:val="left"/>
    </w:lvl>
  </w:abstractNum>
  <w:abstractNum w:abstractNumId="1463050914">
    <w:nsid w:val="573462A2"/>
    <w:multiLevelType w:val="singleLevel"/>
    <w:tmpl w:val="573462A2"/>
    <w:lvl w:ilvl="0" w:tentative="1">
      <w:start w:val="1"/>
      <w:numFmt w:val="decimal"/>
      <w:suff w:val="nothing"/>
      <w:lvlText w:val="%1、"/>
      <w:lvlJc w:val="left"/>
    </w:lvl>
  </w:abstractNum>
  <w:abstractNum w:abstractNumId="1463056750">
    <w:nsid w:val="5734796E"/>
    <w:multiLevelType w:val="singleLevel"/>
    <w:tmpl w:val="5734796E"/>
    <w:lvl w:ilvl="0" w:tentative="1">
      <w:start w:val="1"/>
      <w:numFmt w:val="decimal"/>
      <w:suff w:val="nothing"/>
      <w:lvlText w:val="%1、"/>
      <w:lvlJc w:val="left"/>
    </w:lvl>
  </w:abstractNum>
  <w:abstractNum w:abstractNumId="1463058852">
    <w:nsid w:val="573481A4"/>
    <w:multiLevelType w:val="singleLevel"/>
    <w:tmpl w:val="573481A4"/>
    <w:lvl w:ilvl="0" w:tentative="1">
      <w:start w:val="1"/>
      <w:numFmt w:val="chineseCounting"/>
      <w:suff w:val="nothing"/>
      <w:lvlText w:val="%1、"/>
      <w:lvlJc w:val="left"/>
    </w:lvl>
  </w:abstractNum>
  <w:abstractNum w:abstractNumId="1462969436">
    <w:nsid w:val="5733245C"/>
    <w:multiLevelType w:val="singleLevel"/>
    <w:tmpl w:val="5733245C"/>
    <w:lvl w:ilvl="0" w:tentative="1">
      <w:start w:val="1"/>
      <w:numFmt w:val="decimal"/>
      <w:suff w:val="nothing"/>
      <w:lvlText w:val="%1."/>
      <w:lvlJc w:val="left"/>
    </w:lvl>
  </w:abstractNum>
  <w:abstractNum w:abstractNumId="1463059624">
    <w:nsid w:val="573484A8"/>
    <w:multiLevelType w:val="singleLevel"/>
    <w:tmpl w:val="573484A8"/>
    <w:lvl w:ilvl="0" w:tentative="1">
      <w:start w:val="1"/>
      <w:numFmt w:val="decimal"/>
      <w:suff w:val="nothing"/>
      <w:lvlText w:val="%1、"/>
      <w:lvlJc w:val="left"/>
    </w:lvl>
  </w:abstractNum>
  <w:abstractNum w:abstractNumId="1462968689">
    <w:nsid w:val="57332171"/>
    <w:multiLevelType w:val="singleLevel"/>
    <w:tmpl w:val="57332171"/>
    <w:lvl w:ilvl="0" w:tentative="1">
      <w:start w:val="1"/>
      <w:numFmt w:val="decimal"/>
      <w:suff w:val="nothing"/>
      <w:lvlText w:val="%1、"/>
      <w:lvlJc w:val="left"/>
    </w:lvl>
  </w:abstractNum>
  <w:abstractNum w:abstractNumId="1463051415">
    <w:nsid w:val="57346497"/>
    <w:multiLevelType w:val="singleLevel"/>
    <w:tmpl w:val="57346497"/>
    <w:lvl w:ilvl="0" w:tentative="1">
      <w:start w:val="1"/>
      <w:numFmt w:val="decimal"/>
      <w:suff w:val="nothing"/>
      <w:lvlText w:val="%1、"/>
      <w:lvlJc w:val="left"/>
    </w:lvl>
  </w:abstractNum>
  <w:abstractNum w:abstractNumId="1462970412">
    <w:nsid w:val="5733282C"/>
    <w:multiLevelType w:val="singleLevel"/>
    <w:tmpl w:val="5733282C"/>
    <w:lvl w:ilvl="0" w:tentative="1">
      <w:start w:val="1"/>
      <w:numFmt w:val="decimal"/>
      <w:suff w:val="nothing"/>
      <w:lvlText w:val="%1、"/>
      <w:lvlJc w:val="left"/>
    </w:lvl>
  </w:abstractNum>
  <w:num w:numId="1">
    <w:abstractNumId w:val="1462968600"/>
  </w:num>
  <w:num w:numId="2">
    <w:abstractNumId w:val="1462968689"/>
  </w:num>
  <w:num w:numId="3">
    <w:abstractNumId w:val="1462969436"/>
  </w:num>
  <w:num w:numId="4">
    <w:abstractNumId w:val="1462970412"/>
  </w:num>
  <w:num w:numId="5">
    <w:abstractNumId w:val="1463048398"/>
  </w:num>
  <w:num w:numId="6">
    <w:abstractNumId w:val="1463050914"/>
  </w:num>
  <w:num w:numId="7">
    <w:abstractNumId w:val="1463049804"/>
  </w:num>
  <w:num w:numId="8">
    <w:abstractNumId w:val="1463051415"/>
  </w:num>
  <w:num w:numId="9">
    <w:abstractNumId w:val="1463053717"/>
  </w:num>
  <w:num w:numId="10">
    <w:abstractNumId w:val="1463054618"/>
  </w:num>
  <w:num w:numId="11">
    <w:abstractNumId w:val="1463056750"/>
  </w:num>
  <w:num w:numId="12">
    <w:abstractNumId w:val="1463058852"/>
  </w:num>
  <w:num w:numId="13">
    <w:abstractNumId w:val="14630596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F6D40"/>
    <w:rsid w:val="05965A62"/>
    <w:rsid w:val="0BAE2F95"/>
    <w:rsid w:val="120D6AFB"/>
    <w:rsid w:val="1D340022"/>
    <w:rsid w:val="2BA430DA"/>
    <w:rsid w:val="36191CB5"/>
    <w:rsid w:val="39DC3A50"/>
    <w:rsid w:val="402F6CE6"/>
    <w:rsid w:val="4B486D23"/>
    <w:rsid w:val="4E91284A"/>
    <w:rsid w:val="543E764F"/>
    <w:rsid w:val="555C08AE"/>
    <w:rsid w:val="5AB8629A"/>
    <w:rsid w:val="5C0F773A"/>
    <w:rsid w:val="6149739E"/>
    <w:rsid w:val="690D2B46"/>
    <w:rsid w:val="724720CC"/>
    <w:rsid w:val="7B9F6D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qFormat/>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hint="default" w:ascii="monospace" w:hAnsi="monospace" w:eastAsia="monospace" w:cs="monospace"/>
      <w:sz w:val="21"/>
      <w:szCs w:val="21"/>
    </w:rPr>
  </w:style>
  <w:style w:type="character" w:styleId="12">
    <w:name w:val="HTML Sample"/>
    <w:basedOn w:val="2"/>
    <w:uiPriority w:val="0"/>
    <w:rPr>
      <w:rFonts w:ascii="monospace" w:hAnsi="monospace" w:eastAsia="monospace" w:cs="monospace"/>
      <w:sz w:val="21"/>
      <w:szCs w:val="21"/>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fontstrikethrough"/>
    <w:basedOn w:val="2"/>
    <w:uiPriority w:val="0"/>
    <w:rPr>
      <w:strike/>
    </w:rPr>
  </w:style>
  <w:style w:type="character" w:customStyle="1" w:styleId="16">
    <w:name w:val="fontborder"/>
    <w:basedOn w:val="2"/>
    <w:uiPriority w:val="0"/>
    <w:rPr>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2016-05-11T11:51:00Z</dcterms:created>
  <dc:creator>admin</dc:creator>
  <cp:lastModifiedBy>admin</cp:lastModifiedBy>
  <dcterms:modified xsi:type="dcterms:W3CDTF">2016-05-19T07:50:36Z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