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19A" w:rsidRDefault="0001019A" w:rsidP="0001019A">
      <w:pPr>
        <w:rPr>
          <w:rFonts w:ascii="Verdana" w:hAnsi="Verdana" w:cs="Vrinda"/>
          <w:color w:val="000000"/>
          <w:sz w:val="20"/>
          <w:szCs w:val="20"/>
        </w:rPr>
      </w:pPr>
      <w:r>
        <w:rPr>
          <w:noProof/>
          <w:lang w:eastAsia="pt-PT"/>
        </w:rPr>
        <w:drawing>
          <wp:inline distT="0" distB="0" distL="0" distR="0" wp14:anchorId="0E1BEE4F" wp14:editId="60920A83">
            <wp:extent cx="1403132" cy="1403132"/>
            <wp:effectExtent l="0" t="0" r="698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9159" cy="13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9A" w:rsidRPr="000353B7" w:rsidRDefault="0001019A" w:rsidP="0001019A">
      <w:pPr>
        <w:rPr>
          <w:rFonts w:ascii="Verdana" w:hAnsi="Verdana" w:cs="Vrinda"/>
          <w:color w:val="000000"/>
          <w:sz w:val="20"/>
          <w:szCs w:val="20"/>
        </w:rPr>
      </w:pPr>
      <w:r w:rsidRPr="00BF27FA">
        <w:rPr>
          <w:rFonts w:ascii="Verdana" w:hAnsi="Verdana" w:cs="Vrinda"/>
          <w:color w:val="000000"/>
          <w:sz w:val="20"/>
          <w:szCs w:val="20"/>
        </w:rPr>
        <w:t>Faculdade de Ciências e Tecnologia</w:t>
      </w:r>
    </w:p>
    <w:p w:rsidR="0001019A" w:rsidRPr="00BF27FA" w:rsidRDefault="0001019A" w:rsidP="0001019A">
      <w:pPr>
        <w:autoSpaceDE w:val="0"/>
        <w:autoSpaceDN w:val="0"/>
        <w:adjustRightInd w:val="0"/>
        <w:rPr>
          <w:rFonts w:ascii="Verdana" w:hAnsi="Verdana" w:cs="Vrinda"/>
          <w:color w:val="000000"/>
          <w:sz w:val="20"/>
          <w:szCs w:val="20"/>
        </w:rPr>
      </w:pPr>
      <w:r w:rsidRPr="00BF27FA">
        <w:rPr>
          <w:rFonts w:ascii="Verdana" w:hAnsi="Verdana" w:cs="Vrinda"/>
          <w:color w:val="000000"/>
          <w:sz w:val="20"/>
          <w:szCs w:val="20"/>
        </w:rPr>
        <w:t>Universidade de Coimbra</w:t>
      </w:r>
    </w:p>
    <w:p w:rsidR="0001019A" w:rsidRPr="00BA353F" w:rsidRDefault="0001019A" w:rsidP="0001019A">
      <w:pPr>
        <w:autoSpaceDE w:val="0"/>
        <w:autoSpaceDN w:val="0"/>
        <w:adjustRightInd w:val="0"/>
        <w:rPr>
          <w:rFonts w:ascii="Verdana" w:hAnsi="Verdana" w:cs="Vrinda"/>
          <w:color w:val="000000"/>
          <w:sz w:val="20"/>
          <w:szCs w:val="20"/>
        </w:rPr>
      </w:pPr>
      <w:r w:rsidRPr="00BF27FA">
        <w:rPr>
          <w:rFonts w:ascii="Verdana" w:hAnsi="Verdana" w:cs="Vrinda"/>
          <w:color w:val="000000"/>
          <w:sz w:val="20"/>
          <w:szCs w:val="20"/>
        </w:rPr>
        <w:t>20</w:t>
      </w:r>
      <w:r>
        <w:rPr>
          <w:rFonts w:ascii="Verdana" w:hAnsi="Verdana" w:cs="Vrinda"/>
          <w:color w:val="000000"/>
          <w:sz w:val="20"/>
          <w:szCs w:val="20"/>
        </w:rPr>
        <w:t>10</w:t>
      </w:r>
      <w:r w:rsidRPr="00BF27FA">
        <w:rPr>
          <w:rFonts w:ascii="Verdana" w:hAnsi="Verdana" w:cs="Vrinda"/>
          <w:color w:val="000000"/>
          <w:sz w:val="20"/>
          <w:szCs w:val="20"/>
        </w:rPr>
        <w:t>/</w:t>
      </w:r>
      <w:r>
        <w:rPr>
          <w:rFonts w:ascii="Verdana" w:hAnsi="Verdana" w:cs="Vrinda"/>
          <w:color w:val="000000"/>
          <w:sz w:val="20"/>
          <w:szCs w:val="20"/>
        </w:rPr>
        <w:t>2011</w:t>
      </w:r>
    </w:p>
    <w:p w:rsidR="0001019A" w:rsidRDefault="00AC37A0" w:rsidP="0001019A">
      <w:r w:rsidRPr="000353B7">
        <w:rPr>
          <w:rFonts w:ascii="Verdana" w:hAnsi="Verdana" w:cs="Vrinda"/>
          <w:noProof/>
          <w:color w:val="000000"/>
          <w:sz w:val="20"/>
          <w:szCs w:val="20"/>
          <w:lang w:eastAsia="pt-PT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 wp14:anchorId="53418511" wp14:editId="139AB1B3">
                <wp:simplePos x="0" y="0"/>
                <wp:positionH relativeFrom="margin">
                  <wp:posOffset>-556260</wp:posOffset>
                </wp:positionH>
                <wp:positionV relativeFrom="margin">
                  <wp:posOffset>8301355</wp:posOffset>
                </wp:positionV>
                <wp:extent cx="6699885" cy="775970"/>
                <wp:effectExtent l="0" t="0" r="24765" b="24130"/>
                <wp:wrapSquare wrapText="bothSides"/>
                <wp:docPr id="30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9885" cy="77597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1019A" w:rsidRPr="00AC37A0" w:rsidRDefault="0001019A" w:rsidP="00AC37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“</w:t>
                            </w:r>
                            <w:r w:rsidR="009C1E8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Simulação de uma estação de correios que serve uma determinada zona residencial, que presta essencialmente dois tipos de serviços que podem ser classificados em aplicações f</w:t>
                            </w:r>
                            <w:r w:rsidR="002A399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inanceiras e atendimentos geral.</w:t>
                            </w:r>
                            <w:r w:rsidR="00AC37A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6" type="#_x0000_t65" style="position:absolute;margin-left:-43.8pt;margin-top:653.65pt;width:527.55pt;height:61.1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" o:allowincell="f" fillcolor="#cf7b79" strokecolor="#969696" strokeweight=".5pt">
                <v:fill opacity="19789f"/>
                <v:textbox inset="10.8pt,7.2pt,10.8pt">
                  <w:txbxContent>
                    <w:p w:rsidR="0001019A" w:rsidRPr="00AC37A0" w:rsidRDefault="0001019A" w:rsidP="00AC37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“</w:t>
                      </w:r>
                      <w:r w:rsidR="009C1E8D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Simulação de uma estação de correios que serve uma determinada zona residencial, que presta essencialmente dois tipos de serviços que podem ser classificados em aplicações f</w:t>
                      </w:r>
                      <w:r w:rsidR="002A399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inanceiras e atendimentos geral.</w:t>
                      </w:r>
                      <w:r w:rsidR="00AC37A0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1019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9F2E5F6" wp14:editId="466CB3FB">
                <wp:simplePos x="0" y="0"/>
                <wp:positionH relativeFrom="margin">
                  <wp:posOffset>774700</wp:posOffset>
                </wp:positionH>
                <wp:positionV relativeFrom="margin">
                  <wp:posOffset>3750310</wp:posOffset>
                </wp:positionV>
                <wp:extent cx="3893820" cy="2301240"/>
                <wp:effectExtent l="19050" t="19050" r="11430" b="2286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3820" cy="230124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1019A" w:rsidRDefault="0001019A" w:rsidP="0001019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:rsidR="0001019A" w:rsidRDefault="0001019A" w:rsidP="0001019A">
                            <w:pPr>
                              <w:spacing w:after="0"/>
                              <w:jc w:val="center"/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>Simulação e Computação Científica</w:t>
                            </w:r>
                          </w:p>
                          <w:p w:rsidR="0001019A" w:rsidRDefault="0001019A" w:rsidP="0001019A">
                            <w:pPr>
                              <w:spacing w:after="0"/>
                              <w:jc w:val="center"/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</w:p>
                          <w:p w:rsidR="0001019A" w:rsidRPr="000353B7" w:rsidRDefault="0001019A" w:rsidP="0001019A">
                            <w:pPr>
                              <w:spacing w:after="0"/>
                              <w:jc w:val="center"/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>Projecto Final</w:t>
                            </w:r>
                          </w:p>
                          <w:p w:rsidR="0001019A" w:rsidRDefault="0001019A" w:rsidP="0001019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:rsidR="0001019A" w:rsidRDefault="0001019A" w:rsidP="0001019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  <w:t>Igor Nelson Garrido da Cruz Nº2009111924</w:t>
                            </w:r>
                          </w:p>
                          <w:p w:rsidR="0001019A" w:rsidRDefault="0001019A" w:rsidP="0001019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:rsidR="0001019A" w:rsidRDefault="0001019A" w:rsidP="0001019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  <w:t>Gonçalo Silva Pereira Nº 2009111643</w:t>
                            </w:r>
                          </w:p>
                          <w:p w:rsidR="0001019A" w:rsidRPr="000353B7" w:rsidRDefault="0001019A" w:rsidP="0001019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_x0000_s1027" type="#_x0000_t185" style="position:absolute;margin-left:61pt;margin-top:295.3pt;width:306.6pt;height:18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" o:allowincell="f" adj="1739" fillcolor="#943634" strokecolor="#9bbb59" strokeweight="3pt">
                <v:shadow color="#5d7035" offset="1pt,1pt"/>
                <v:textbox inset="3.6pt,,3.6pt">
                  <w:txbxContent>
                    <w:p w:rsidR="0001019A" w:rsidRDefault="0001019A" w:rsidP="0001019A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  <w:p w:rsidR="0001019A" w:rsidRDefault="0001019A" w:rsidP="0001019A">
                      <w:pPr>
                        <w:spacing w:after="0"/>
                        <w:jc w:val="center"/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>Simulação e Computação Científica</w:t>
                      </w:r>
                    </w:p>
                    <w:p w:rsidR="0001019A" w:rsidRDefault="0001019A" w:rsidP="0001019A">
                      <w:pPr>
                        <w:spacing w:after="0"/>
                        <w:jc w:val="center"/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</w:pPr>
                    </w:p>
                    <w:p w:rsidR="0001019A" w:rsidRPr="000353B7" w:rsidRDefault="0001019A" w:rsidP="0001019A">
                      <w:pPr>
                        <w:spacing w:after="0"/>
                        <w:jc w:val="center"/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>Projecto Final</w:t>
                      </w:r>
                    </w:p>
                    <w:p w:rsidR="0001019A" w:rsidRDefault="0001019A" w:rsidP="0001019A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  <w:p w:rsidR="0001019A" w:rsidRDefault="0001019A" w:rsidP="0001019A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  <w:t>Igor Nelson Garrido da Cruz Nº2009111924</w:t>
                      </w:r>
                    </w:p>
                    <w:p w:rsidR="0001019A" w:rsidRDefault="0001019A" w:rsidP="0001019A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  <w:p w:rsidR="0001019A" w:rsidRDefault="0001019A" w:rsidP="0001019A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  <w:t>Gonçalo Silva Pereira Nº 2009111643</w:t>
                      </w:r>
                    </w:p>
                    <w:p w:rsidR="0001019A" w:rsidRPr="000353B7" w:rsidRDefault="0001019A" w:rsidP="0001019A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1019A">
        <w:br w:type="page"/>
      </w:r>
    </w:p>
    <w:p w:rsidR="0001019A" w:rsidRDefault="002A3994" w:rsidP="0001019A">
      <w:pPr>
        <w:rPr>
          <w:b/>
          <w:i/>
        </w:rPr>
      </w:pPr>
      <w:r>
        <w:rPr>
          <w:b/>
          <w:i/>
        </w:rPr>
        <w:lastRenderedPageBreak/>
        <w:t>Introdução</w:t>
      </w:r>
    </w:p>
    <w:p w:rsidR="002A3994" w:rsidRPr="000721A3" w:rsidRDefault="002A3994" w:rsidP="000721A3">
      <w:pPr>
        <w:ind w:firstLine="708"/>
        <w:jc w:val="both"/>
      </w:pPr>
      <w:r w:rsidRPr="000721A3">
        <w:t xml:space="preserve">A execução deste trabalho tem como objectivo a simulação de uma estação de correios que serve uma determinada zona residencial. A mesma presta essencialmente dois tipos de serviços que podem ser classificados em aplicações financeiras e atendimento geral. </w:t>
      </w:r>
      <w:r w:rsidR="000721A3" w:rsidRPr="000721A3">
        <w:t xml:space="preserve">O atendimento demora em média 4 minutos com um desvio-padrão de 1.5 minutos segundo uma distribuição normal nas aplicações financeiras e 3.5 minutos com um desvio-padrão de 1 minuto também segundo uma distribuição normal no atendimento geral. </w:t>
      </w:r>
    </w:p>
    <w:p w:rsidR="002A3994" w:rsidRDefault="002A3994" w:rsidP="0001019A">
      <w:pPr>
        <w:rPr>
          <w:b/>
          <w:i/>
        </w:rPr>
      </w:pPr>
      <w:r>
        <w:rPr>
          <w:b/>
          <w:i/>
        </w:rPr>
        <w:t>Desenvolvimentos</w:t>
      </w:r>
    </w:p>
    <w:p w:rsidR="000721A3" w:rsidRDefault="000721A3" w:rsidP="00D958B4">
      <w:pPr>
        <w:ind w:firstLine="708"/>
        <w:jc w:val="both"/>
      </w:pPr>
      <w:r w:rsidRPr="000721A3">
        <w:t>O desenvolvimento do simulador, para representação da situação proposta</w:t>
      </w:r>
      <w:r>
        <w:t xml:space="preserve"> foi feito </w:t>
      </w:r>
      <w:r w:rsidRPr="000721A3">
        <w:t>em Java</w:t>
      </w:r>
      <w:r>
        <w:t>, adaptando o código disponibilizado pela professora. Para facilitar o estudo de possíveis cenários alternativos foi criada uma interface gráfica, para uma melhor interacção utilizador programa</w:t>
      </w:r>
      <w:r w:rsidR="00D958B4">
        <w:t>, permitindo assim uma fácil especificação dos dados e a visualização dos resultados ao invés da utilização vulgar em consola, que não facilita muito a sua utilização.</w:t>
      </w:r>
    </w:p>
    <w:p w:rsidR="00EA4B25" w:rsidRDefault="00EA4B25" w:rsidP="00D958B4">
      <w:pPr>
        <w:ind w:firstLine="708"/>
        <w:jc w:val="both"/>
      </w:pPr>
      <w:r>
        <w:t>Imagem da interface criada</w:t>
      </w:r>
      <w:r w:rsidR="00AD6818">
        <w:t xml:space="preserve"> com uma simulação para a visualização da forma como são mostrados os resultados</w:t>
      </w:r>
      <w:r>
        <w:t>:</w:t>
      </w:r>
    </w:p>
    <w:p w:rsidR="00D958B4" w:rsidRDefault="00D958B4" w:rsidP="00D958B4">
      <w:pPr>
        <w:jc w:val="both"/>
      </w:pPr>
      <w:r>
        <w:tab/>
      </w:r>
      <w:r w:rsidR="00EA4B25">
        <w:rPr>
          <w:noProof/>
          <w:lang w:eastAsia="pt-PT"/>
        </w:rPr>
        <w:drawing>
          <wp:inline distT="0" distB="0" distL="0" distR="0">
            <wp:extent cx="5248275" cy="4629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A27" w:rsidRPr="00AD4A27" w:rsidRDefault="00AD4A27" w:rsidP="00D958B4">
      <w:pPr>
        <w:jc w:val="both"/>
        <w:rPr>
          <w:i/>
        </w:rPr>
      </w:pPr>
      <w:r w:rsidRPr="00AD4A27">
        <w:rPr>
          <w:i/>
        </w:rPr>
        <w:t>Figura 1: Uma primeira simulação com os valores referidos no enunciado.</w:t>
      </w:r>
    </w:p>
    <w:p w:rsidR="00EA4B25" w:rsidRPr="000721A3" w:rsidRDefault="00EA4B25" w:rsidP="00D958B4">
      <w:pPr>
        <w:jc w:val="both"/>
      </w:pPr>
    </w:p>
    <w:p w:rsidR="00AD6818" w:rsidRDefault="00AD6818" w:rsidP="0001019A">
      <w:pPr>
        <w:rPr>
          <w:b/>
          <w:i/>
        </w:rPr>
      </w:pPr>
      <w:r>
        <w:rPr>
          <w:b/>
          <w:i/>
        </w:rPr>
        <w:t>Validação</w:t>
      </w:r>
    </w:p>
    <w:p w:rsidR="001F73D6" w:rsidRDefault="001F73D6" w:rsidP="0001019A">
      <w:pPr>
        <w:rPr>
          <w:b/>
          <w:i/>
        </w:rPr>
      </w:pPr>
      <w:r>
        <w:rPr>
          <w:b/>
          <w:i/>
        </w:rPr>
        <w:tab/>
        <w:t>Validação Interna</w:t>
      </w:r>
    </w:p>
    <w:p w:rsidR="001F73D6" w:rsidRPr="00F5083B" w:rsidRDefault="00F5083B" w:rsidP="0001019A">
      <w:r>
        <w:rPr>
          <w:b/>
          <w:i/>
        </w:rPr>
        <w:tab/>
      </w:r>
      <w:r w:rsidR="001F73D6" w:rsidRPr="00F5083B">
        <w:t>Ao executar a Simulação com os valores de parâmetros referidos no enunciado, facilmente verificamos que o sistema se encontra congestionado para o serviço de atendimento geral e pouco sobrecarregado para o serviço de atendimento financeiro.</w:t>
      </w:r>
    </w:p>
    <w:p w:rsidR="001F73D6" w:rsidRPr="00F5083B" w:rsidRDefault="001F73D6" w:rsidP="0001019A">
      <w:r w:rsidRPr="00F5083B">
        <w:tab/>
        <w:t>Para tornar o sistema</w:t>
      </w:r>
      <w:r w:rsidR="00AD4A27">
        <w:t xml:space="preserve"> válido e</w:t>
      </w:r>
      <w:r w:rsidRPr="00F5083B">
        <w:t xml:space="preserve"> estável, optámos por adicionar um novo atendedor no serviço geral, deste modo evitámos o crescimento </w:t>
      </w:r>
      <w:r w:rsidR="00AD4A27">
        <w:t>indeterminado da fila de espera coorespondente a este serviço.</w:t>
      </w:r>
    </w:p>
    <w:p w:rsidR="001F73D6" w:rsidRPr="00F5083B" w:rsidRDefault="001F73D6" w:rsidP="0001019A">
      <w:r w:rsidRPr="00F5083B">
        <w:tab/>
        <w:t>Para além desta ad</w:t>
      </w:r>
      <w:r w:rsidR="00AD4A27">
        <w:t>a</w:t>
      </w:r>
      <w:r w:rsidRPr="00F5083B">
        <w:t>ptação ao sistema real, decidimos também</w:t>
      </w:r>
      <w:r w:rsidR="00AD4A27">
        <w:t>,</w:t>
      </w:r>
      <w:r w:rsidRPr="00F5083B">
        <w:t xml:space="preserve"> adaptar o tempo de simulação </w:t>
      </w:r>
      <w:r w:rsidR="00F5083B" w:rsidRPr="00F5083B">
        <w:t>para  1000 minutos</w:t>
      </w:r>
      <w:r w:rsidR="00AD4A27">
        <w:t xml:space="preserve"> (cerca de 16 horas e 40 minutos),. A</w:t>
      </w:r>
      <w:r w:rsidRPr="00F5083B">
        <w:t>pós várias experiências este valor revelou-se um pouco mais estável do que as 8 horas referidas no enunciado.</w:t>
      </w:r>
    </w:p>
    <w:p w:rsidR="00AD6818" w:rsidRDefault="00AD6818" w:rsidP="001F73D6">
      <w:pPr>
        <w:ind w:firstLine="708"/>
        <w:rPr>
          <w:b/>
          <w:i/>
        </w:rPr>
      </w:pPr>
      <w:r>
        <w:rPr>
          <w:b/>
          <w:i/>
        </w:rPr>
        <w:t xml:space="preserve">Comparação com resultados teóricos e de simulação análise de parâmetros </w:t>
      </w:r>
    </w:p>
    <w:p w:rsidR="00F5083B" w:rsidRPr="00AD4A27" w:rsidRDefault="00F5083B" w:rsidP="00F5083B">
      <w:pPr>
        <w:ind w:firstLine="708"/>
      </w:pPr>
      <w:r w:rsidRPr="00AD4A27">
        <w:t>Depois de feita a validação interna, foi a vez de compararmos os resultados obtidos no nosso simulador com os resultados obtidos num simulador já confiável, o GPSS.</w:t>
      </w:r>
    </w:p>
    <w:p w:rsidR="00F5083B" w:rsidRPr="00AD4A27" w:rsidRDefault="00F5083B" w:rsidP="00F5083B">
      <w:pPr>
        <w:ind w:firstLine="708"/>
      </w:pPr>
      <w:r w:rsidRPr="00AD4A27">
        <w:t>Utilizámos o seguinte código:</w:t>
      </w:r>
    </w:p>
    <w:p w:rsidR="00F5083B" w:rsidRDefault="00F5083B" w:rsidP="00F5083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ATENDG STORAGE 3</w:t>
      </w:r>
    </w:p>
    <w:p w:rsidR="00F5083B" w:rsidRDefault="00F5083B" w:rsidP="00F5083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APLIFIN STORAGE 1</w:t>
      </w:r>
    </w:p>
    <w:p w:rsidR="00F5083B" w:rsidRDefault="00F5083B" w:rsidP="00F5083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083B" w:rsidRDefault="00F5083B" w:rsidP="00F5083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083B" w:rsidRDefault="00F5083B" w:rsidP="00F5083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GENERATE (EXPONENTIAL (10,0,1.2))</w:t>
      </w:r>
    </w:p>
    <w:p w:rsidR="00F5083B" w:rsidRDefault="00F5083B" w:rsidP="00F5083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TRANSFER 0.2,,ZONAAPLIFIN</w:t>
      </w:r>
    </w:p>
    <w:p w:rsidR="00F5083B" w:rsidRDefault="00F5083B" w:rsidP="00F5083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083B" w:rsidRDefault="00F5083B" w:rsidP="00F5083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ZONAATENDG</w:t>
      </w:r>
      <w:r>
        <w:rPr>
          <w:rFonts w:ascii="Courier New" w:hAnsi="Courier New" w:cs="Courier New"/>
          <w:sz w:val="20"/>
          <w:szCs w:val="20"/>
        </w:rPr>
        <w:tab/>
        <w:t>QUEUE FILAATENDG</w:t>
      </w:r>
    </w:p>
    <w:p w:rsidR="00F5083B" w:rsidRDefault="00F5083B" w:rsidP="00F5083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ENTER ATENDG</w:t>
      </w:r>
    </w:p>
    <w:p w:rsidR="00F5083B" w:rsidRDefault="00F5083B" w:rsidP="00F5083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DEPART FILAATENDG</w:t>
      </w:r>
    </w:p>
    <w:p w:rsidR="00F5083B" w:rsidRDefault="00F5083B" w:rsidP="00F5083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ADVANCE (ABS(NORMAL(2,3.5,1)))</w:t>
      </w:r>
    </w:p>
    <w:p w:rsidR="00F5083B" w:rsidRDefault="00F5083B" w:rsidP="00F5083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LEAVE ATENDG</w:t>
      </w:r>
    </w:p>
    <w:p w:rsidR="00F5083B" w:rsidRDefault="00F5083B" w:rsidP="00F5083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TRANSFER ,FIM</w:t>
      </w:r>
    </w:p>
    <w:p w:rsidR="00F5083B" w:rsidRDefault="00F5083B" w:rsidP="00F5083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083B" w:rsidRDefault="00F5083B" w:rsidP="00F5083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ZONAAPLIFIN</w:t>
      </w:r>
      <w:r>
        <w:rPr>
          <w:rFonts w:ascii="Courier New" w:hAnsi="Courier New" w:cs="Courier New"/>
          <w:sz w:val="20"/>
          <w:szCs w:val="20"/>
        </w:rPr>
        <w:tab/>
        <w:t>QUEUE FILAAPLIFIN</w:t>
      </w:r>
    </w:p>
    <w:p w:rsidR="00F5083B" w:rsidRPr="00F5083B" w:rsidRDefault="00F5083B" w:rsidP="00F5083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5083B">
        <w:rPr>
          <w:rFonts w:ascii="Courier New" w:hAnsi="Courier New" w:cs="Courier New"/>
          <w:sz w:val="20"/>
          <w:szCs w:val="20"/>
          <w:lang w:val="en-US"/>
        </w:rPr>
        <w:t>ENTER APLIFIN</w:t>
      </w:r>
    </w:p>
    <w:p w:rsidR="00F5083B" w:rsidRPr="00F5083B" w:rsidRDefault="00F5083B" w:rsidP="00F5083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083B">
        <w:rPr>
          <w:rFonts w:ascii="Courier New" w:hAnsi="Courier New" w:cs="Courier New"/>
          <w:sz w:val="20"/>
          <w:szCs w:val="20"/>
          <w:lang w:val="en-US"/>
        </w:rPr>
        <w:tab/>
      </w:r>
      <w:r w:rsidRPr="00F5083B">
        <w:rPr>
          <w:rFonts w:ascii="Courier New" w:hAnsi="Courier New" w:cs="Courier New"/>
          <w:sz w:val="20"/>
          <w:szCs w:val="20"/>
          <w:lang w:val="en-US"/>
        </w:rPr>
        <w:tab/>
        <w:t>DEPART FILAAPLIFIN</w:t>
      </w:r>
    </w:p>
    <w:p w:rsidR="00F5083B" w:rsidRPr="00F5083B" w:rsidRDefault="00F5083B" w:rsidP="00F5083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083B">
        <w:rPr>
          <w:rFonts w:ascii="Courier New" w:hAnsi="Courier New" w:cs="Courier New"/>
          <w:sz w:val="20"/>
          <w:szCs w:val="20"/>
          <w:lang w:val="en-US"/>
        </w:rPr>
        <w:tab/>
      </w:r>
      <w:r w:rsidRPr="00F5083B">
        <w:rPr>
          <w:rFonts w:ascii="Courier New" w:hAnsi="Courier New" w:cs="Courier New"/>
          <w:sz w:val="20"/>
          <w:szCs w:val="20"/>
          <w:lang w:val="en-US"/>
        </w:rPr>
        <w:tab/>
        <w:t>ADVANCE (ABS(NORMAL(3,4,1.5)))</w:t>
      </w:r>
    </w:p>
    <w:p w:rsidR="00F5083B" w:rsidRPr="006E69F2" w:rsidRDefault="00F5083B" w:rsidP="00F5083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083B">
        <w:rPr>
          <w:rFonts w:ascii="Courier New" w:hAnsi="Courier New" w:cs="Courier New"/>
          <w:sz w:val="20"/>
          <w:szCs w:val="20"/>
          <w:lang w:val="en-US"/>
        </w:rPr>
        <w:tab/>
      </w:r>
      <w:r w:rsidRPr="00F5083B">
        <w:rPr>
          <w:rFonts w:ascii="Courier New" w:hAnsi="Courier New" w:cs="Courier New"/>
          <w:sz w:val="20"/>
          <w:szCs w:val="20"/>
          <w:lang w:val="en-US"/>
        </w:rPr>
        <w:tab/>
      </w:r>
      <w:r w:rsidRPr="006E69F2">
        <w:rPr>
          <w:rFonts w:ascii="Courier New" w:hAnsi="Courier New" w:cs="Courier New"/>
          <w:sz w:val="20"/>
          <w:szCs w:val="20"/>
        </w:rPr>
        <w:t>LEAVE APLIFIN</w:t>
      </w:r>
    </w:p>
    <w:p w:rsidR="00F5083B" w:rsidRPr="006E69F2" w:rsidRDefault="00F5083B" w:rsidP="00F5083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083B" w:rsidRDefault="00F5083B" w:rsidP="00F5083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FIM </w:t>
      </w:r>
      <w:r>
        <w:rPr>
          <w:rFonts w:ascii="Courier New" w:hAnsi="Courier New" w:cs="Courier New"/>
          <w:sz w:val="20"/>
          <w:szCs w:val="20"/>
        </w:rPr>
        <w:tab/>
        <w:t>TERMINATE</w:t>
      </w:r>
    </w:p>
    <w:p w:rsidR="00F5083B" w:rsidRDefault="00F5083B" w:rsidP="00F5083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083B" w:rsidRDefault="00F5083B" w:rsidP="00F5083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GENERATE 1000</w:t>
      </w:r>
    </w:p>
    <w:p w:rsidR="00F5083B" w:rsidRDefault="00F5083B" w:rsidP="00F5083B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TERMINATE 1</w:t>
      </w:r>
    </w:p>
    <w:p w:rsidR="00F5083B" w:rsidRDefault="00AD4A27" w:rsidP="00AD4A27">
      <w:pPr>
        <w:rPr>
          <w:rFonts w:cstheme="minorHAnsi"/>
          <w:i/>
        </w:rPr>
      </w:pPr>
      <w:r w:rsidRPr="00AD4A27">
        <w:rPr>
          <w:rFonts w:cstheme="minorHAnsi"/>
          <w:i/>
        </w:rPr>
        <w:t>Figura 2: Código GPSS após validação interna</w:t>
      </w:r>
    </w:p>
    <w:p w:rsidR="00AD4A27" w:rsidRDefault="00AD4A27" w:rsidP="00AD4A27">
      <w:pPr>
        <w:rPr>
          <w:rFonts w:cstheme="minorHAnsi"/>
          <w:i/>
        </w:rPr>
      </w:pPr>
    </w:p>
    <w:p w:rsidR="00AD4A27" w:rsidRPr="00AD4A27" w:rsidRDefault="00AD4A27" w:rsidP="00AD4A27">
      <w:pPr>
        <w:rPr>
          <w:rFonts w:cstheme="minorHAnsi"/>
          <w:i/>
        </w:rPr>
      </w:pPr>
    </w:p>
    <w:p w:rsidR="00F5083B" w:rsidRDefault="00F5083B" w:rsidP="00F5083B">
      <w:pPr>
        <w:rPr>
          <w:b/>
          <w:i/>
        </w:rPr>
      </w:pPr>
      <w:r>
        <w:rPr>
          <w:b/>
          <w:i/>
        </w:rPr>
        <w:lastRenderedPageBreak/>
        <w:t>Obtemos os seguintes resultados:</w:t>
      </w:r>
    </w:p>
    <w:p w:rsidR="005C28F8" w:rsidRPr="005C28F8" w:rsidRDefault="005C28F8" w:rsidP="005C2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69F2">
        <w:rPr>
          <w:rFonts w:ascii="Courier New" w:hAnsi="Courier New" w:cs="Courier New"/>
          <w:sz w:val="20"/>
          <w:szCs w:val="20"/>
        </w:rPr>
        <w:t xml:space="preserve">QUEUE              MAX CONT. </w:t>
      </w:r>
      <w:r w:rsidRPr="005C28F8">
        <w:rPr>
          <w:rFonts w:ascii="Courier New" w:hAnsi="Courier New" w:cs="Courier New"/>
          <w:sz w:val="20"/>
          <w:szCs w:val="20"/>
          <w:lang w:val="en-US"/>
        </w:rPr>
        <w:t>ENTRY ENTRY(0) AVE.CONT. AVE.TIME   AVE.(-0) RETRY</w:t>
      </w:r>
    </w:p>
    <w:p w:rsidR="005C28F8" w:rsidRPr="005C28F8" w:rsidRDefault="005C28F8" w:rsidP="005C2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28F8">
        <w:rPr>
          <w:rFonts w:ascii="Courier New" w:hAnsi="Courier New" w:cs="Courier New"/>
          <w:sz w:val="20"/>
          <w:szCs w:val="20"/>
          <w:lang w:val="en-US"/>
        </w:rPr>
        <w:t xml:space="preserve"> FILAATENDG          7    2    646    290     0.798      1.235      2.241   0</w:t>
      </w:r>
    </w:p>
    <w:p w:rsidR="005C28F8" w:rsidRPr="005C28F8" w:rsidRDefault="005C28F8" w:rsidP="005C2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28F8">
        <w:rPr>
          <w:rFonts w:ascii="Courier New" w:hAnsi="Courier New" w:cs="Courier New"/>
          <w:sz w:val="20"/>
          <w:szCs w:val="20"/>
          <w:lang w:val="en-US"/>
        </w:rPr>
        <w:t xml:space="preserve"> FILAAPLIFIN         6    3    186     45     1.177      6.330      8.350   0</w:t>
      </w:r>
    </w:p>
    <w:p w:rsidR="005C28F8" w:rsidRPr="005C28F8" w:rsidRDefault="005C28F8" w:rsidP="005C2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C28F8" w:rsidRPr="005C28F8" w:rsidRDefault="005C28F8" w:rsidP="005C2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C28F8" w:rsidRDefault="005C28F8" w:rsidP="005C2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28F8">
        <w:rPr>
          <w:rFonts w:ascii="Courier New" w:hAnsi="Courier New" w:cs="Courier New"/>
          <w:sz w:val="20"/>
          <w:szCs w:val="20"/>
          <w:lang w:val="en-US"/>
        </w:rPr>
        <w:t xml:space="preserve">STORAGE            CAP. REM. MIN. MAX.  ENTRIES AVL.  AVE.C. UTIL. </w:t>
      </w:r>
      <w:r>
        <w:rPr>
          <w:rFonts w:ascii="Courier New" w:hAnsi="Courier New" w:cs="Courier New"/>
          <w:sz w:val="20"/>
          <w:szCs w:val="20"/>
        </w:rPr>
        <w:t>RETRY DELAY</w:t>
      </w:r>
    </w:p>
    <w:p w:rsidR="005C28F8" w:rsidRDefault="005C28F8" w:rsidP="005C2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ATENDG              3    0   0     3      644   1    2.187  0.729    0    2</w:t>
      </w:r>
    </w:p>
    <w:p w:rsidR="00F5083B" w:rsidRDefault="005C28F8" w:rsidP="00FE3190">
      <w:pPr>
        <w:rPr>
          <w:b/>
          <w:i/>
        </w:rPr>
      </w:pPr>
      <w:r>
        <w:rPr>
          <w:rFonts w:ascii="Courier New" w:hAnsi="Courier New" w:cs="Courier New"/>
          <w:sz w:val="20"/>
          <w:szCs w:val="20"/>
        </w:rPr>
        <w:t xml:space="preserve">APLIFIN            </w:t>
      </w:r>
      <w:r w:rsidR="00FE319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1    0   0     1      183   1    0.750  0.750    0    3</w:t>
      </w:r>
    </w:p>
    <w:p w:rsidR="00AD4A27" w:rsidRDefault="00AD4A27" w:rsidP="005C28F8">
      <w:pPr>
        <w:rPr>
          <w:b/>
          <w:i/>
        </w:rPr>
      </w:pPr>
    </w:p>
    <w:p w:rsidR="00F5083B" w:rsidRDefault="005C28F8" w:rsidP="005C28F8">
      <w:pPr>
        <w:rPr>
          <w:b/>
          <w:i/>
        </w:rPr>
      </w:pPr>
      <w:r>
        <w:rPr>
          <w:b/>
          <w:i/>
        </w:rPr>
        <w:t>Resu</w:t>
      </w:r>
      <w:r w:rsidR="00B00135">
        <w:rPr>
          <w:b/>
          <w:i/>
        </w:rPr>
        <w:t>ltados Obtidos com o simulador c</w:t>
      </w:r>
      <w:r>
        <w:rPr>
          <w:b/>
          <w:i/>
        </w:rPr>
        <w:t>riado</w:t>
      </w:r>
    </w:p>
    <w:p w:rsidR="00FE3190" w:rsidRDefault="00FE3190" w:rsidP="005C28F8">
      <w:pPr>
        <w:rPr>
          <w:b/>
          <w:i/>
        </w:rPr>
      </w:pPr>
    </w:p>
    <w:p w:rsidR="00F5083B" w:rsidRDefault="005C28F8" w:rsidP="001F73D6">
      <w:pPr>
        <w:ind w:firstLine="708"/>
        <w:rPr>
          <w:b/>
          <w:i/>
        </w:rPr>
      </w:pPr>
      <w:r>
        <w:rPr>
          <w:b/>
          <w:i/>
          <w:noProof/>
          <w:lang w:eastAsia="pt-PT"/>
        </w:rPr>
        <w:drawing>
          <wp:inline distT="0" distB="0" distL="0" distR="0">
            <wp:extent cx="5248275" cy="463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ADC" w:rsidRDefault="00AD4A27" w:rsidP="00A014FE">
      <w:pPr>
        <w:ind w:firstLine="708"/>
        <w:jc w:val="both"/>
      </w:pPr>
      <w:r w:rsidRPr="00FE3190">
        <w:t xml:space="preserve">Como podemos verificar os resultados obtidos com o nosso simulador são semelhantes aos obtidos com o simulador GPSS. As </w:t>
      </w:r>
      <w:r w:rsidR="00A014FE">
        <w:t xml:space="preserve">discrepâncias </w:t>
      </w:r>
      <w:r w:rsidRPr="00FE3190">
        <w:t>aleatórias existentes são normais e devem-se às distribuições estocásticas que são utilizadas para a simulação.</w:t>
      </w:r>
    </w:p>
    <w:p w:rsidR="00890ADC" w:rsidRPr="00890ADC" w:rsidRDefault="001F73D6" w:rsidP="00890ADC">
      <w:r>
        <w:rPr>
          <w:b/>
          <w:i/>
        </w:rPr>
        <w:lastRenderedPageBreak/>
        <w:t>Análise de Parâmetros</w:t>
      </w:r>
    </w:p>
    <w:p w:rsidR="00B00135" w:rsidRDefault="00890ADC" w:rsidP="00B00135">
      <w:pPr>
        <w:ind w:firstLine="708"/>
        <w:rPr>
          <w:b/>
          <w:i/>
        </w:rPr>
      </w:pPr>
      <w:r>
        <w:rPr>
          <w:b/>
          <w:i/>
        </w:rPr>
        <w:t>Média de Chegada</w:t>
      </w:r>
    </w:p>
    <w:p w:rsidR="00890ADC" w:rsidRDefault="00890ADC" w:rsidP="00D97E3E">
      <w:pPr>
        <w:ind w:left="708"/>
        <w:rPr>
          <w:b/>
          <w:i/>
        </w:rPr>
      </w:pPr>
      <w:r>
        <w:rPr>
          <w:b/>
          <w:i/>
          <w:noProof/>
          <w:lang w:eastAsia="pt-PT"/>
        </w:rPr>
        <w:drawing>
          <wp:inline distT="0" distB="0" distL="0" distR="0" wp14:anchorId="11A74F8E" wp14:editId="5AA3C643">
            <wp:extent cx="4474800" cy="396000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7E3E">
        <w:rPr>
          <w:noProof/>
          <w:lang w:eastAsia="pt-PT"/>
        </w:rPr>
        <w:drawing>
          <wp:inline distT="0" distB="0" distL="0" distR="0" wp14:anchorId="28A1A21F" wp14:editId="5BD55368">
            <wp:extent cx="4485600" cy="3960000"/>
            <wp:effectExtent l="0" t="0" r="0" b="254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ADC" w:rsidRDefault="00890ADC" w:rsidP="001F73D6">
      <w:pPr>
        <w:ind w:firstLine="708"/>
        <w:rPr>
          <w:b/>
          <w:i/>
        </w:rPr>
      </w:pPr>
      <w:r>
        <w:rPr>
          <w:noProof/>
          <w:lang w:eastAsia="pt-PT"/>
        </w:rPr>
        <w:lastRenderedPageBreak/>
        <w:drawing>
          <wp:inline distT="0" distB="0" distL="0" distR="0" wp14:anchorId="14DCE1CA" wp14:editId="78CEC31E">
            <wp:extent cx="4482000" cy="396000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3E" w:rsidRDefault="00D97E3E" w:rsidP="001F73D6">
      <w:pPr>
        <w:ind w:firstLine="708"/>
        <w:rPr>
          <w:b/>
          <w:i/>
        </w:rPr>
      </w:pPr>
    </w:p>
    <w:p w:rsidR="00890ADC" w:rsidRDefault="00D97E3E" w:rsidP="00F44DDD">
      <w:pPr>
        <w:ind w:firstLine="708"/>
        <w:jc w:val="both"/>
      </w:pPr>
      <w:r w:rsidRPr="00D97E3E">
        <w:t>Como se pode ver, alterando a média de chegada dos clientes, reduzindo-a, a utilização dos serviços fica muito elevada</w:t>
      </w:r>
      <w:r>
        <w:t>, ficando as filas com um número significativo de clientes</w:t>
      </w:r>
      <w:r w:rsidRPr="00D97E3E">
        <w:t>, aumentando-a fica muito reduzida</w:t>
      </w:r>
      <w:r w:rsidR="007E3B4E">
        <w:t>, ficando a fila com um número reduzido de clientes</w:t>
      </w:r>
      <w:r w:rsidRPr="00D97E3E">
        <w:t>, como esperado.</w:t>
      </w:r>
    </w:p>
    <w:p w:rsidR="005164FA" w:rsidRPr="00F44DDD" w:rsidRDefault="005164FA" w:rsidP="00F44DDD">
      <w:pPr>
        <w:ind w:firstLine="708"/>
        <w:jc w:val="both"/>
      </w:pPr>
      <w:r>
        <w:rPr>
          <w:noProof/>
          <w:lang w:eastAsia="pt-PT"/>
        </w:rPr>
        <w:drawing>
          <wp:inline distT="0" distB="0" distL="0" distR="0" wp14:anchorId="46B4AB37" wp14:editId="0EC0634F">
            <wp:extent cx="4572000" cy="2743200"/>
            <wp:effectExtent l="0" t="0" r="19050" b="19050"/>
            <wp:docPr id="25" name="Gráfico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90ADC" w:rsidRDefault="00890ADC" w:rsidP="00890ADC">
      <w:pPr>
        <w:ind w:firstLine="708"/>
        <w:rPr>
          <w:b/>
          <w:i/>
        </w:rPr>
      </w:pPr>
      <w:r>
        <w:rPr>
          <w:b/>
          <w:i/>
        </w:rPr>
        <w:t>Percentagem Atendimento Financeiro</w:t>
      </w:r>
    </w:p>
    <w:p w:rsidR="00890ADC" w:rsidRDefault="00890ADC" w:rsidP="00890ADC">
      <w:pPr>
        <w:ind w:firstLine="708"/>
        <w:rPr>
          <w:b/>
          <w:i/>
        </w:rPr>
      </w:pPr>
      <w:r>
        <w:rPr>
          <w:noProof/>
          <w:lang w:eastAsia="pt-PT"/>
        </w:rPr>
        <w:lastRenderedPageBreak/>
        <w:drawing>
          <wp:inline distT="0" distB="0" distL="0" distR="0" wp14:anchorId="2BB739F9" wp14:editId="2F37C645">
            <wp:extent cx="4482000" cy="396000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DC" w:rsidRDefault="00890ADC" w:rsidP="00890ADC">
      <w:pPr>
        <w:ind w:firstLine="708"/>
        <w:rPr>
          <w:b/>
          <w:i/>
        </w:rPr>
      </w:pPr>
      <w:r>
        <w:rPr>
          <w:noProof/>
          <w:lang w:eastAsia="pt-PT"/>
        </w:rPr>
        <w:drawing>
          <wp:inline distT="0" distB="0" distL="0" distR="0" wp14:anchorId="31703280" wp14:editId="384E339D">
            <wp:extent cx="4482000" cy="396000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DC" w:rsidRDefault="00890ADC" w:rsidP="00890ADC">
      <w:pPr>
        <w:ind w:firstLine="708"/>
        <w:rPr>
          <w:b/>
          <w:i/>
        </w:rPr>
      </w:pPr>
      <w:r>
        <w:rPr>
          <w:noProof/>
          <w:lang w:eastAsia="pt-PT"/>
        </w:rPr>
        <w:lastRenderedPageBreak/>
        <w:drawing>
          <wp:inline distT="0" distB="0" distL="0" distR="0" wp14:anchorId="1D7AB600" wp14:editId="07A4E4F6">
            <wp:extent cx="4482000" cy="396000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4E" w:rsidRPr="00A014FE" w:rsidRDefault="007E3B4E" w:rsidP="00A014FE">
      <w:pPr>
        <w:ind w:firstLine="708"/>
        <w:jc w:val="both"/>
      </w:pPr>
      <w:r w:rsidRPr="00A014FE">
        <w:t>Através das figuras podemos verificar que a taxa de utilização do serviço de atendimento financeiro aumenta e reduz proporcionalmente com a percentagem de clientes que declaramos para ir para este serviço.</w:t>
      </w:r>
    </w:p>
    <w:p w:rsidR="007E3B4E" w:rsidRDefault="00A014FE" w:rsidP="00A014FE">
      <w:pPr>
        <w:ind w:firstLine="708"/>
        <w:jc w:val="both"/>
      </w:pPr>
      <w:r>
        <w:t>A utilização do</w:t>
      </w:r>
      <w:r w:rsidR="007E3B4E" w:rsidRPr="00A014FE">
        <w:t xml:space="preserve"> serviço </w:t>
      </w:r>
      <w:r>
        <w:t xml:space="preserve">nos dois tipos de serviço </w:t>
      </w:r>
      <w:r w:rsidR="00126F57">
        <w:t>varia</w:t>
      </w:r>
      <w:r>
        <w:t xml:space="preserve"> inversamente</w:t>
      </w:r>
      <w:r w:rsidR="007E3B4E" w:rsidRPr="00A014FE">
        <w:t xml:space="preserve">, pois como é óbvio quanto mais clientes vão para o serviço financeiro, menos clientes vão para o serviço geral. </w:t>
      </w:r>
    </w:p>
    <w:p w:rsidR="005164FA" w:rsidRPr="00A014FE" w:rsidRDefault="005164FA" w:rsidP="00A014FE">
      <w:pPr>
        <w:ind w:firstLine="708"/>
        <w:jc w:val="both"/>
      </w:pPr>
      <w:r>
        <w:rPr>
          <w:noProof/>
          <w:lang w:eastAsia="pt-PT"/>
        </w:rPr>
        <w:drawing>
          <wp:inline distT="0" distB="0" distL="0" distR="0" wp14:anchorId="33F0A520" wp14:editId="1A2A3787">
            <wp:extent cx="4572000" cy="2743200"/>
            <wp:effectExtent l="0" t="0" r="19050" b="19050"/>
            <wp:docPr id="30" name="Gráfico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90ADC" w:rsidRDefault="00890ADC" w:rsidP="00890ADC">
      <w:pPr>
        <w:ind w:firstLine="708"/>
        <w:rPr>
          <w:b/>
          <w:i/>
        </w:rPr>
      </w:pPr>
      <w:r>
        <w:rPr>
          <w:b/>
          <w:i/>
        </w:rPr>
        <w:t>Storage Atendimento Financeiro</w:t>
      </w:r>
    </w:p>
    <w:p w:rsidR="00890ADC" w:rsidRDefault="00890ADC" w:rsidP="00890ADC">
      <w:pPr>
        <w:ind w:firstLine="708"/>
        <w:rPr>
          <w:b/>
          <w:i/>
        </w:rPr>
      </w:pPr>
      <w:r>
        <w:rPr>
          <w:noProof/>
          <w:lang w:eastAsia="pt-PT"/>
        </w:rPr>
        <w:lastRenderedPageBreak/>
        <w:drawing>
          <wp:inline distT="0" distB="0" distL="0" distR="0" wp14:anchorId="45C6253D" wp14:editId="5D8F6EB3">
            <wp:extent cx="4523874" cy="399745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2710" cy="400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DC" w:rsidRDefault="00890ADC" w:rsidP="00890ADC">
      <w:pPr>
        <w:ind w:firstLine="708"/>
        <w:rPr>
          <w:b/>
          <w:i/>
        </w:rPr>
      </w:pPr>
      <w:r>
        <w:rPr>
          <w:noProof/>
          <w:lang w:eastAsia="pt-PT"/>
        </w:rPr>
        <w:drawing>
          <wp:inline distT="0" distB="0" distL="0" distR="0" wp14:anchorId="7D939038" wp14:editId="2110AC62">
            <wp:extent cx="4523874" cy="399745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2710" cy="400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DC" w:rsidRDefault="007E3B4E" w:rsidP="00A014FE">
      <w:pPr>
        <w:ind w:firstLine="708"/>
        <w:jc w:val="both"/>
      </w:pPr>
      <w:r w:rsidRPr="00A014FE">
        <w:t>Através das imagens facilmente se verifica que quando maior o Storage AF (número de atendedores no Serviço Financeiro) mais fluente e é este serviço e menor a sua taxa de utilização. Quanto menor o Storage, maior utilização e maior a fila de espera.</w:t>
      </w:r>
    </w:p>
    <w:p w:rsidR="005164FA" w:rsidRPr="00A014FE" w:rsidRDefault="005164FA" w:rsidP="00A014FE">
      <w:pPr>
        <w:ind w:firstLine="708"/>
        <w:jc w:val="both"/>
      </w:pPr>
      <w:r>
        <w:rPr>
          <w:noProof/>
          <w:lang w:eastAsia="pt-PT"/>
        </w:rPr>
        <w:lastRenderedPageBreak/>
        <w:drawing>
          <wp:inline distT="0" distB="0" distL="0" distR="0" wp14:anchorId="076CE5C4" wp14:editId="4B33ACD3">
            <wp:extent cx="4572000" cy="2743200"/>
            <wp:effectExtent l="0" t="0" r="19050" b="19050"/>
            <wp:docPr id="31" name="Gráfico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890ADC" w:rsidRDefault="00890ADC" w:rsidP="00A014FE">
      <w:pPr>
        <w:ind w:firstLine="708"/>
        <w:rPr>
          <w:b/>
          <w:i/>
        </w:rPr>
      </w:pPr>
      <w:r>
        <w:rPr>
          <w:b/>
          <w:i/>
        </w:rPr>
        <w:t>Storage Atendimento Geral</w:t>
      </w:r>
    </w:p>
    <w:p w:rsidR="00890ADC" w:rsidRDefault="00890ADC" w:rsidP="00890ADC">
      <w:pPr>
        <w:ind w:firstLine="708"/>
        <w:rPr>
          <w:b/>
          <w:i/>
        </w:rPr>
      </w:pPr>
      <w:r>
        <w:rPr>
          <w:noProof/>
          <w:lang w:eastAsia="pt-PT"/>
        </w:rPr>
        <w:drawing>
          <wp:inline distT="0" distB="0" distL="0" distR="0" wp14:anchorId="0338F62F" wp14:editId="3B491C8D">
            <wp:extent cx="4482000" cy="396000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A82" w:rsidRDefault="00D86A82" w:rsidP="00890ADC">
      <w:pPr>
        <w:ind w:firstLine="708"/>
        <w:rPr>
          <w:b/>
          <w:i/>
        </w:rPr>
      </w:pPr>
      <w:r>
        <w:rPr>
          <w:noProof/>
          <w:lang w:eastAsia="pt-PT"/>
        </w:rPr>
        <w:lastRenderedPageBreak/>
        <w:drawing>
          <wp:inline distT="0" distB="0" distL="0" distR="0" wp14:anchorId="74E1443F" wp14:editId="01042086">
            <wp:extent cx="4482000" cy="396000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4E" w:rsidRDefault="007E3B4E" w:rsidP="00890ADC">
      <w:pPr>
        <w:ind w:firstLine="708"/>
        <w:rPr>
          <w:b/>
          <w:i/>
        </w:rPr>
      </w:pPr>
    </w:p>
    <w:p w:rsidR="007E3B4E" w:rsidRDefault="007E3B4E" w:rsidP="00A014FE">
      <w:pPr>
        <w:ind w:firstLine="708"/>
        <w:jc w:val="both"/>
      </w:pPr>
      <w:r w:rsidRPr="00A014FE">
        <w:t>Através das imagens facilmente se verifica que quando maior o Storage AG (número de atendedores no Serviço Geral) mais fluente e é este serviço e menor a sua taxa de utilização. Quanto menor o Storage, maior utilização e maior a fila de espera.</w:t>
      </w:r>
    </w:p>
    <w:p w:rsidR="005164FA" w:rsidRPr="00A014FE" w:rsidRDefault="005164FA" w:rsidP="00A014FE">
      <w:pPr>
        <w:ind w:firstLine="708"/>
        <w:jc w:val="both"/>
      </w:pPr>
      <w:r>
        <w:rPr>
          <w:noProof/>
          <w:lang w:eastAsia="pt-PT"/>
        </w:rPr>
        <w:drawing>
          <wp:inline distT="0" distB="0" distL="0" distR="0" wp14:anchorId="09BEE17A" wp14:editId="03A3F984">
            <wp:extent cx="4572000" cy="2743200"/>
            <wp:effectExtent l="0" t="0" r="19050" b="19050"/>
            <wp:docPr id="672" name="Gráfico 67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7E3B4E" w:rsidRDefault="007E3B4E" w:rsidP="00890ADC">
      <w:pPr>
        <w:ind w:firstLine="708"/>
        <w:rPr>
          <w:b/>
          <w:i/>
        </w:rPr>
      </w:pPr>
    </w:p>
    <w:p w:rsidR="00890ADC" w:rsidRDefault="00890ADC" w:rsidP="00890ADC">
      <w:pPr>
        <w:ind w:firstLine="708"/>
        <w:rPr>
          <w:b/>
          <w:i/>
        </w:rPr>
      </w:pPr>
      <w:r>
        <w:rPr>
          <w:b/>
          <w:i/>
        </w:rPr>
        <w:t>Média Atendimento Financeiro</w:t>
      </w:r>
    </w:p>
    <w:p w:rsidR="00D86A82" w:rsidRDefault="00D86A82" w:rsidP="00890ADC">
      <w:pPr>
        <w:ind w:firstLine="708"/>
        <w:rPr>
          <w:b/>
          <w:i/>
        </w:rPr>
      </w:pPr>
      <w:r>
        <w:rPr>
          <w:noProof/>
          <w:lang w:eastAsia="pt-PT"/>
        </w:rPr>
        <w:lastRenderedPageBreak/>
        <w:drawing>
          <wp:inline distT="0" distB="0" distL="0" distR="0" wp14:anchorId="41AD4B02" wp14:editId="302374DA">
            <wp:extent cx="4482000" cy="396000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A82" w:rsidRDefault="00D86A82" w:rsidP="00890ADC">
      <w:pPr>
        <w:ind w:firstLine="708"/>
        <w:rPr>
          <w:b/>
          <w:i/>
        </w:rPr>
      </w:pPr>
      <w:r>
        <w:rPr>
          <w:noProof/>
          <w:lang w:eastAsia="pt-PT"/>
        </w:rPr>
        <w:drawing>
          <wp:inline distT="0" distB="0" distL="0" distR="0" wp14:anchorId="05E3305B" wp14:editId="77C2C927">
            <wp:extent cx="4482000" cy="396000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DC" w:rsidRDefault="00A106F8" w:rsidP="00890ADC">
      <w:pPr>
        <w:ind w:firstLine="708"/>
        <w:rPr>
          <w:b/>
          <w:i/>
        </w:rPr>
      </w:pPr>
      <w:r>
        <w:rPr>
          <w:noProof/>
          <w:lang w:eastAsia="pt-PT"/>
        </w:rPr>
        <w:lastRenderedPageBreak/>
        <w:drawing>
          <wp:inline distT="0" distB="0" distL="0" distR="0" wp14:anchorId="720F9AE0" wp14:editId="593B87EA">
            <wp:extent cx="4572000" cy="2743200"/>
            <wp:effectExtent l="0" t="0" r="19050" b="19050"/>
            <wp:docPr id="673" name="Gráfico 67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890ADC" w:rsidRDefault="00890ADC" w:rsidP="00890ADC">
      <w:pPr>
        <w:ind w:firstLine="708"/>
        <w:rPr>
          <w:b/>
          <w:i/>
        </w:rPr>
      </w:pPr>
      <w:r>
        <w:rPr>
          <w:b/>
          <w:i/>
        </w:rPr>
        <w:t>Desvio Atendimento Financeiro</w:t>
      </w:r>
    </w:p>
    <w:p w:rsidR="00890ADC" w:rsidRDefault="00D86A82" w:rsidP="00890ADC">
      <w:pPr>
        <w:ind w:firstLine="708"/>
        <w:rPr>
          <w:b/>
          <w:i/>
        </w:rPr>
      </w:pPr>
      <w:r>
        <w:rPr>
          <w:noProof/>
          <w:lang w:eastAsia="pt-PT"/>
        </w:rPr>
        <w:drawing>
          <wp:inline distT="0" distB="0" distL="0" distR="0" wp14:anchorId="081D5F5B" wp14:editId="69DFD3C3">
            <wp:extent cx="4482000" cy="396000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A82" w:rsidRDefault="00D86A82" w:rsidP="00890ADC">
      <w:pPr>
        <w:ind w:firstLine="708"/>
        <w:rPr>
          <w:b/>
          <w:i/>
        </w:rPr>
      </w:pPr>
      <w:r>
        <w:rPr>
          <w:noProof/>
          <w:lang w:eastAsia="pt-PT"/>
        </w:rPr>
        <w:lastRenderedPageBreak/>
        <w:drawing>
          <wp:inline distT="0" distB="0" distL="0" distR="0" wp14:anchorId="22B4D50B" wp14:editId="0E5DCACF">
            <wp:extent cx="4482000" cy="396000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F8" w:rsidRDefault="00A106F8" w:rsidP="00890ADC">
      <w:pPr>
        <w:ind w:firstLine="708"/>
        <w:rPr>
          <w:b/>
          <w:i/>
        </w:rPr>
      </w:pPr>
    </w:p>
    <w:p w:rsidR="00A106F8" w:rsidRDefault="00A106F8" w:rsidP="00890ADC">
      <w:pPr>
        <w:ind w:firstLine="708"/>
        <w:rPr>
          <w:b/>
          <w:i/>
        </w:rPr>
      </w:pPr>
      <w:r>
        <w:rPr>
          <w:noProof/>
          <w:lang w:eastAsia="pt-PT"/>
        </w:rPr>
        <w:drawing>
          <wp:inline distT="0" distB="0" distL="0" distR="0" wp14:anchorId="1C9D3C23" wp14:editId="6ABE158C">
            <wp:extent cx="4572000" cy="2743200"/>
            <wp:effectExtent l="0" t="0" r="19050" b="19050"/>
            <wp:docPr id="674" name="Gráfico 67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890ADC" w:rsidRDefault="00890ADC" w:rsidP="00890ADC">
      <w:pPr>
        <w:ind w:firstLine="708"/>
        <w:rPr>
          <w:b/>
          <w:i/>
        </w:rPr>
      </w:pPr>
      <w:r>
        <w:rPr>
          <w:b/>
          <w:i/>
        </w:rPr>
        <w:t>Média Atendimento Geral</w:t>
      </w:r>
    </w:p>
    <w:p w:rsidR="00D86A82" w:rsidRDefault="00D86A82" w:rsidP="00890ADC">
      <w:pPr>
        <w:ind w:firstLine="708"/>
        <w:rPr>
          <w:b/>
          <w:i/>
        </w:rPr>
      </w:pPr>
    </w:p>
    <w:p w:rsidR="00D86A82" w:rsidRDefault="00D86A82" w:rsidP="00890ADC">
      <w:pPr>
        <w:ind w:firstLine="708"/>
        <w:rPr>
          <w:b/>
          <w:i/>
        </w:rPr>
      </w:pPr>
      <w:r>
        <w:rPr>
          <w:noProof/>
          <w:lang w:eastAsia="pt-PT"/>
        </w:rPr>
        <w:lastRenderedPageBreak/>
        <w:drawing>
          <wp:inline distT="0" distB="0" distL="0" distR="0" wp14:anchorId="4E48AC89" wp14:editId="550FDD88">
            <wp:extent cx="4482000" cy="396000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A82" w:rsidRDefault="00D86A82" w:rsidP="00890ADC">
      <w:pPr>
        <w:ind w:firstLine="708"/>
        <w:rPr>
          <w:b/>
          <w:i/>
        </w:rPr>
      </w:pPr>
      <w:r>
        <w:rPr>
          <w:noProof/>
          <w:lang w:eastAsia="pt-PT"/>
        </w:rPr>
        <w:drawing>
          <wp:inline distT="0" distB="0" distL="0" distR="0" wp14:anchorId="0F5127B1" wp14:editId="376C6B85">
            <wp:extent cx="4482000" cy="396000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DC" w:rsidRDefault="00A106F8" w:rsidP="00890ADC">
      <w:pPr>
        <w:ind w:firstLine="708"/>
        <w:rPr>
          <w:b/>
          <w:i/>
        </w:rPr>
      </w:pPr>
      <w:r>
        <w:rPr>
          <w:noProof/>
          <w:lang w:eastAsia="pt-PT"/>
        </w:rPr>
        <w:lastRenderedPageBreak/>
        <w:drawing>
          <wp:inline distT="0" distB="0" distL="0" distR="0" wp14:anchorId="0DED1077" wp14:editId="6013786D">
            <wp:extent cx="4572000" cy="2743200"/>
            <wp:effectExtent l="0" t="0" r="19050" b="19050"/>
            <wp:docPr id="675" name="Gráfico 67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890ADC" w:rsidRDefault="00890ADC" w:rsidP="00890ADC">
      <w:pPr>
        <w:ind w:firstLine="708"/>
        <w:rPr>
          <w:b/>
          <w:i/>
        </w:rPr>
      </w:pPr>
      <w:r>
        <w:rPr>
          <w:b/>
          <w:i/>
        </w:rPr>
        <w:t>Desvio Atendimento Geral</w:t>
      </w:r>
    </w:p>
    <w:p w:rsidR="00A106F8" w:rsidRDefault="00A106F8" w:rsidP="00890ADC">
      <w:pPr>
        <w:ind w:firstLine="708"/>
        <w:rPr>
          <w:b/>
          <w:i/>
        </w:rPr>
      </w:pPr>
      <w:r>
        <w:rPr>
          <w:noProof/>
          <w:lang w:eastAsia="pt-PT"/>
        </w:rPr>
        <w:drawing>
          <wp:inline distT="0" distB="0" distL="0" distR="0" wp14:anchorId="2D94275D" wp14:editId="27B6EBB6">
            <wp:extent cx="4482000" cy="3960000"/>
            <wp:effectExtent l="0" t="0" r="0" b="2540"/>
            <wp:docPr id="676" name="Imagem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DC" w:rsidRDefault="00A106F8" w:rsidP="00A014FE">
      <w:pPr>
        <w:ind w:firstLine="708"/>
        <w:rPr>
          <w:b/>
          <w:i/>
        </w:rPr>
      </w:pPr>
      <w:r>
        <w:rPr>
          <w:noProof/>
          <w:lang w:eastAsia="pt-PT"/>
        </w:rPr>
        <w:lastRenderedPageBreak/>
        <w:drawing>
          <wp:inline distT="0" distB="0" distL="0" distR="0" wp14:anchorId="20728CE3" wp14:editId="6593A27A">
            <wp:extent cx="4482000" cy="3960000"/>
            <wp:effectExtent l="0" t="0" r="0" b="2540"/>
            <wp:docPr id="677" name="Imagem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4E" w:rsidRPr="00A014FE" w:rsidRDefault="00D24A4E" w:rsidP="00A014FE">
      <w:pPr>
        <w:ind w:firstLine="708"/>
        <w:jc w:val="both"/>
      </w:pPr>
      <w:r w:rsidRPr="00A014FE">
        <w:t>Como podemos verificar, o comportamento do sistema quando alteradas as médias e os desvios padrões estão dentro daqu</w:t>
      </w:r>
      <w:r w:rsidR="00A014FE" w:rsidRPr="00A014FE">
        <w:t>ilo que era a nossa expectativa, o</w:t>
      </w:r>
      <w:r w:rsidRPr="00A014FE">
        <w:t xml:space="preserve">u seja, quanto maior a média de serviço maior a taxa de utilização e quando maior o desvio padrão maior a variação.  </w:t>
      </w:r>
    </w:p>
    <w:p w:rsidR="00A014FE" w:rsidRDefault="00A106F8" w:rsidP="00D86A82">
      <w:pPr>
        <w:ind w:firstLine="708"/>
        <w:rPr>
          <w:b/>
          <w:i/>
        </w:rPr>
      </w:pPr>
      <w:r>
        <w:rPr>
          <w:noProof/>
          <w:lang w:eastAsia="pt-PT"/>
        </w:rPr>
        <w:drawing>
          <wp:inline distT="0" distB="0" distL="0" distR="0" wp14:anchorId="775D7148" wp14:editId="0001251A">
            <wp:extent cx="4572000" cy="2743200"/>
            <wp:effectExtent l="0" t="0" r="19050" b="19050"/>
            <wp:docPr id="678" name="Gráfico 67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D86A82" w:rsidRDefault="00D86A82" w:rsidP="00D86A82">
      <w:pPr>
        <w:ind w:firstLine="708"/>
        <w:rPr>
          <w:b/>
          <w:i/>
        </w:rPr>
      </w:pPr>
      <w:r>
        <w:rPr>
          <w:b/>
          <w:i/>
        </w:rPr>
        <w:t>Partilha de Funcionários</w:t>
      </w:r>
    </w:p>
    <w:p w:rsidR="00D86A82" w:rsidRDefault="00D24A4E" w:rsidP="00D86A82">
      <w:pPr>
        <w:ind w:firstLine="708"/>
        <w:rPr>
          <w:b/>
          <w:i/>
        </w:rPr>
      </w:pPr>
      <w:r>
        <w:rPr>
          <w:noProof/>
          <w:lang w:eastAsia="pt-PT"/>
        </w:rPr>
        <w:lastRenderedPageBreak/>
        <w:drawing>
          <wp:inline distT="0" distB="0" distL="0" distR="0" wp14:anchorId="6188D462" wp14:editId="59489C33">
            <wp:extent cx="4482000" cy="3960000"/>
            <wp:effectExtent l="0" t="0" r="0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DC" w:rsidRDefault="00890ADC" w:rsidP="00890ADC">
      <w:pPr>
        <w:ind w:firstLine="708"/>
        <w:rPr>
          <w:b/>
          <w:i/>
        </w:rPr>
      </w:pPr>
    </w:p>
    <w:p w:rsidR="001F73D6" w:rsidRDefault="00D24A4E" w:rsidP="00A014FE">
      <w:pPr>
        <w:ind w:firstLine="708"/>
        <w:jc w:val="both"/>
      </w:pPr>
      <w:r w:rsidRPr="00A014FE">
        <w:t xml:space="preserve">Analisando o comportamento do sistema para as duas configurações propostas, com e sem funcionários, podemos concluir que a melhor seria com partilha de funcionários, uma vez que </w:t>
      </w:r>
      <w:r w:rsidR="00F44DDD" w:rsidRPr="00A014FE">
        <w:t xml:space="preserve">faria com que tanto a utilização do Atendimento Geral e a das Aplicações financeiras </w:t>
      </w:r>
      <w:r w:rsidR="00126F57">
        <w:t xml:space="preserve">se </w:t>
      </w:r>
      <w:r w:rsidR="00F44DDD" w:rsidRPr="00A014FE">
        <w:t>aproxim</w:t>
      </w:r>
      <w:r w:rsidR="00126F57">
        <w:t>e</w:t>
      </w:r>
      <w:r w:rsidR="00F44DDD" w:rsidRPr="00A014FE">
        <w:t xml:space="preserve"> dos 100% de utilização.</w:t>
      </w:r>
      <w:r w:rsidR="00126F57">
        <w:t xml:space="preserve"> Desta forma</w:t>
      </w:r>
      <w:r w:rsidR="008A4EFD">
        <w:t>, não haveria um posto sobrecarregado e outro sem clientes, ficando o sistema mais equilibrado.</w:t>
      </w:r>
    </w:p>
    <w:p w:rsidR="00A014FE" w:rsidRPr="00A014FE" w:rsidRDefault="00A014FE" w:rsidP="00A014FE">
      <w:pPr>
        <w:ind w:firstLine="708"/>
        <w:jc w:val="both"/>
      </w:pPr>
    </w:p>
    <w:p w:rsidR="00AD6818" w:rsidRDefault="00AD6818" w:rsidP="0001019A">
      <w:pPr>
        <w:rPr>
          <w:b/>
          <w:i/>
        </w:rPr>
      </w:pPr>
      <w:r>
        <w:rPr>
          <w:b/>
          <w:i/>
        </w:rPr>
        <w:t xml:space="preserve">Experiencia de simulação – múltiplas réplicas de cada experiência </w:t>
      </w:r>
    </w:p>
    <w:p w:rsidR="001F73D6" w:rsidRDefault="00A67FD1" w:rsidP="0001019A">
      <w:pPr>
        <w:rPr>
          <w:b/>
          <w:i/>
        </w:rPr>
      </w:pPr>
      <w:r>
        <w:rPr>
          <w:b/>
          <w:i/>
        </w:rPr>
        <w:tab/>
        <w:t>3 Réplicas com streams diferentes</w:t>
      </w:r>
    </w:p>
    <w:p w:rsidR="00A67FD1" w:rsidRDefault="008E31B1" w:rsidP="0001019A">
      <w:pPr>
        <w:rPr>
          <w:b/>
          <w:i/>
        </w:rPr>
      </w:pPr>
      <w:r>
        <w:rPr>
          <w:b/>
          <w:i/>
        </w:rPr>
        <w:tab/>
        <w:t>Seeds 1,2,3,4</w:t>
      </w:r>
    </w:p>
    <w:p w:rsidR="008E31B1" w:rsidRDefault="008E31B1" w:rsidP="0001019A">
      <w:pPr>
        <w:rPr>
          <w:b/>
          <w:i/>
        </w:rPr>
      </w:pPr>
      <w:r>
        <w:rPr>
          <w:b/>
          <w:i/>
          <w:noProof/>
          <w:lang w:eastAsia="pt-PT"/>
        </w:rPr>
        <w:lastRenderedPageBreak/>
        <w:drawing>
          <wp:inline distT="0" distB="0" distL="0" distR="0" wp14:anchorId="0533497C" wp14:editId="1B96C4D5">
            <wp:extent cx="4482000" cy="396000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1B1" w:rsidRDefault="008E31B1" w:rsidP="0001019A">
      <w:pPr>
        <w:rPr>
          <w:b/>
          <w:i/>
        </w:rPr>
      </w:pPr>
      <w:r>
        <w:rPr>
          <w:b/>
          <w:i/>
        </w:rPr>
        <w:tab/>
        <w:t>Seeds 5,6,7,8</w:t>
      </w:r>
    </w:p>
    <w:p w:rsidR="008E31B1" w:rsidRDefault="008E31B1" w:rsidP="0001019A">
      <w:pPr>
        <w:rPr>
          <w:b/>
          <w:i/>
        </w:rPr>
      </w:pPr>
      <w:r>
        <w:rPr>
          <w:noProof/>
          <w:lang w:eastAsia="pt-PT"/>
        </w:rPr>
        <w:drawing>
          <wp:inline distT="0" distB="0" distL="0" distR="0" wp14:anchorId="3BD7A300" wp14:editId="5A95151C">
            <wp:extent cx="4482000" cy="396000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1" w:rsidRDefault="008E31B1" w:rsidP="0001019A">
      <w:pPr>
        <w:rPr>
          <w:b/>
          <w:i/>
        </w:rPr>
      </w:pPr>
      <w:r>
        <w:rPr>
          <w:b/>
          <w:i/>
        </w:rPr>
        <w:tab/>
        <w:t>Seeds 10,11,12,13</w:t>
      </w:r>
    </w:p>
    <w:p w:rsidR="008E31B1" w:rsidRDefault="008E31B1" w:rsidP="0001019A">
      <w:pPr>
        <w:rPr>
          <w:b/>
          <w:i/>
        </w:rPr>
      </w:pPr>
      <w:r>
        <w:rPr>
          <w:noProof/>
          <w:lang w:eastAsia="pt-PT"/>
        </w:rPr>
        <w:lastRenderedPageBreak/>
        <w:drawing>
          <wp:inline distT="0" distB="0" distL="0" distR="0" wp14:anchorId="35FD8342" wp14:editId="59A155B7">
            <wp:extent cx="4482000" cy="396000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1" w:rsidRDefault="008E31B1" w:rsidP="0001019A">
      <w:pPr>
        <w:rPr>
          <w:b/>
          <w:i/>
        </w:rPr>
      </w:pPr>
      <w:r>
        <w:rPr>
          <w:b/>
          <w:i/>
        </w:rPr>
        <w:tab/>
        <w:t>Médias:</w:t>
      </w:r>
    </w:p>
    <w:tbl>
      <w:tblPr>
        <w:tblW w:w="79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900"/>
        <w:gridCol w:w="1780"/>
        <w:gridCol w:w="2400"/>
      </w:tblGrid>
      <w:tr w:rsidR="00A106F8" w:rsidRPr="00A106F8" w:rsidTr="00A106F8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Média</w:t>
            </w:r>
          </w:p>
        </w:tc>
      </w:tr>
      <w:tr w:rsidR="00A106F8" w:rsidRPr="00A106F8" w:rsidTr="00A106F8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6,306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4,649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3,682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4,879</w:t>
            </w:r>
          </w:p>
        </w:tc>
      </w:tr>
      <w:tr w:rsidR="00A106F8" w:rsidRPr="00A106F8" w:rsidTr="00A106F8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1,179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0,804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0,674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0,885666667</w:t>
            </w:r>
          </w:p>
        </w:tc>
      </w:tr>
      <w:tr w:rsidR="00A106F8" w:rsidRPr="00A106F8" w:rsidTr="00A106F8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186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173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179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179,3333333</w:t>
            </w:r>
          </w:p>
        </w:tc>
      </w:tr>
      <w:tr w:rsidR="00A106F8" w:rsidRPr="00A106F8" w:rsidTr="00A106F8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1,666666667</w:t>
            </w:r>
          </w:p>
        </w:tc>
      </w:tr>
      <w:tr w:rsidR="00A106F8" w:rsidRPr="00A106F8" w:rsidTr="00A106F8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1,557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1,025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2,351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1,644333333</w:t>
            </w:r>
          </w:p>
        </w:tc>
      </w:tr>
      <w:tr w:rsidR="00A106F8" w:rsidRPr="00A106F8" w:rsidTr="00A106F8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1,069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0,658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1,587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1,104666667</w:t>
            </w:r>
          </w:p>
        </w:tc>
      </w:tr>
      <w:tr w:rsidR="00A106F8" w:rsidRPr="00A106F8" w:rsidTr="00A106F8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687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642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680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669,6666667</w:t>
            </w:r>
          </w:p>
        </w:tc>
      </w:tr>
      <w:tr w:rsidR="00A106F8" w:rsidRPr="00A106F8" w:rsidTr="00A106F8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6F8" w:rsidRPr="00A106F8" w:rsidRDefault="00A106F8" w:rsidP="00A106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106F8">
              <w:rPr>
                <w:rFonts w:ascii="Calibri" w:eastAsia="Times New Roman" w:hAnsi="Calibri" w:cs="Calibri"/>
                <w:color w:val="000000"/>
                <w:lang w:eastAsia="pt-PT"/>
              </w:rPr>
              <w:t>1,666666667</w:t>
            </w:r>
          </w:p>
        </w:tc>
      </w:tr>
    </w:tbl>
    <w:p w:rsidR="008E31B1" w:rsidRDefault="008E31B1" w:rsidP="0001019A">
      <w:pPr>
        <w:rPr>
          <w:b/>
          <w:i/>
        </w:rPr>
      </w:pPr>
    </w:p>
    <w:p w:rsidR="00A67FD1" w:rsidRDefault="00126F57" w:rsidP="0001019A">
      <w:pPr>
        <w:rPr>
          <w:b/>
          <w:i/>
        </w:rPr>
      </w:pPr>
      <w:r>
        <w:rPr>
          <w:b/>
          <w:i/>
        </w:rPr>
        <w:t>Explicação da arquitectura do simulador</w:t>
      </w:r>
    </w:p>
    <w:p w:rsidR="00327B51" w:rsidRPr="007701FF" w:rsidRDefault="00327B51" w:rsidP="00327B51">
      <w:pPr>
        <w:ind w:firstLine="708"/>
      </w:pPr>
      <w:r w:rsidRPr="007701FF">
        <w:t>O simulador é baseado em eventos e clientes do tipo 0 e 1 (atendimento geral ou financeiro), este tipo é calculado com base numa distribuição uniforme.</w:t>
      </w:r>
    </w:p>
    <w:p w:rsidR="00327B51" w:rsidRPr="007701FF" w:rsidRDefault="00327B51" w:rsidP="00327B51">
      <w:pPr>
        <w:ind w:firstLine="708"/>
      </w:pPr>
      <w:r w:rsidRPr="007701FF">
        <w:t>O simulador tem uma lista de eventos.</w:t>
      </w:r>
    </w:p>
    <w:p w:rsidR="00327B51" w:rsidRPr="007701FF" w:rsidRDefault="00327B51" w:rsidP="00327B51">
      <w:pPr>
        <w:ind w:firstLine="708"/>
      </w:pPr>
      <w:r w:rsidRPr="007701FF">
        <w:t>Enquanto não chegarmos ao instante igual ao tempo que pretendemos simular o simulador executa o próximo evento da lista FIFO.</w:t>
      </w:r>
    </w:p>
    <w:p w:rsidR="00327B51" w:rsidRPr="007701FF" w:rsidRDefault="00327B51" w:rsidP="00327B51">
      <w:pPr>
        <w:ind w:firstLine="708"/>
      </w:pPr>
      <w:r w:rsidRPr="007701FF">
        <w:t xml:space="preserve">Se o evento for uma chegada, colocamos o cliente no serviço correspondente ou na fila no caso de o serviço estar ocupado. E agendamos uma nova chegada segundo a exponencial negativa. </w:t>
      </w:r>
    </w:p>
    <w:p w:rsidR="00327B51" w:rsidRPr="007701FF" w:rsidRDefault="00327B51" w:rsidP="00327B51">
      <w:pPr>
        <w:ind w:firstLine="708"/>
      </w:pPr>
      <w:r w:rsidRPr="007701FF">
        <w:lastRenderedPageBreak/>
        <w:t>Quando inserimos o cliente no serviço recorremos a duas distribuições normais, dependendo do tipo de serviço. Estas distribuições são diferentes, pois necessitamos de duas se</w:t>
      </w:r>
      <w:r w:rsidR="007701FF" w:rsidRPr="007701FF">
        <w:t>eds diferentes, para garantir que os valores são independentes.</w:t>
      </w:r>
    </w:p>
    <w:p w:rsidR="00327B51" w:rsidRDefault="00327B51" w:rsidP="00327B51">
      <w:pPr>
        <w:ind w:firstLine="708"/>
        <w:rPr>
          <w:b/>
          <w:i/>
        </w:rPr>
      </w:pPr>
    </w:p>
    <w:p w:rsidR="00327B51" w:rsidRDefault="00327B51" w:rsidP="00327B51">
      <w:pPr>
        <w:ind w:firstLine="708"/>
        <w:rPr>
          <w:b/>
          <w:i/>
        </w:rPr>
      </w:pPr>
    </w:p>
    <w:p w:rsidR="00126F57" w:rsidRDefault="00126F57" w:rsidP="0001019A">
      <w:pPr>
        <w:rPr>
          <w:b/>
          <w:i/>
        </w:rPr>
      </w:pPr>
      <w:r>
        <w:rPr>
          <w:b/>
          <w:i/>
        </w:rPr>
        <w:t>Abordagem de simulação seguida</w:t>
      </w:r>
    </w:p>
    <w:p w:rsidR="00447DC4" w:rsidRDefault="00447DC4" w:rsidP="0001019A">
      <w:pPr>
        <w:rPr>
          <w:b/>
          <w:i/>
        </w:rPr>
      </w:pPr>
    </w:p>
    <w:p w:rsidR="00126F57" w:rsidRDefault="00126F57" w:rsidP="0001019A">
      <w:pPr>
        <w:rPr>
          <w:b/>
          <w:i/>
        </w:rPr>
      </w:pPr>
      <w:r>
        <w:rPr>
          <w:b/>
          <w:i/>
        </w:rPr>
        <w:t>Gráficos comparativos das variáveis relevantes que fundamentem as opções escolhidas</w:t>
      </w:r>
    </w:p>
    <w:p w:rsidR="009168C0" w:rsidRDefault="009168C0" w:rsidP="009168C0">
      <w:pPr>
        <w:rPr>
          <w:b/>
          <w:i/>
        </w:rPr>
      </w:pPr>
      <w:r>
        <w:rPr>
          <w:b/>
          <w:i/>
        </w:rPr>
        <w:t>Respostas:</w:t>
      </w:r>
    </w:p>
    <w:p w:rsidR="009168C0" w:rsidRPr="009168C0" w:rsidRDefault="00447DC4" w:rsidP="009168C0">
      <w:pPr>
        <w:rPr>
          <w:b/>
          <w:i/>
        </w:rPr>
      </w:pPr>
      <w:r>
        <w:rPr>
          <w:b/>
          <w:i/>
        </w:rPr>
        <w:t>C</w:t>
      </w:r>
      <w:r>
        <w:rPr>
          <w:b/>
          <w:i/>
        </w:rPr>
        <w:t>.)</w:t>
      </w:r>
      <w:bookmarkStart w:id="0" w:name="_GoBack"/>
      <w:bookmarkEnd w:id="0"/>
    </w:p>
    <w:p w:rsidR="00447DC4" w:rsidRPr="00447DC4" w:rsidRDefault="00447DC4" w:rsidP="00447DC4">
      <w:pPr>
        <w:ind w:firstLine="708"/>
      </w:pPr>
      <w:r w:rsidRPr="005808C6">
        <w:t>Perante o sistema apresentado a Solução com partilha de Funcionários revelou-se mais eficiente, pois a taxa de utilização do serviço de atendimento Financeiro aumentou e o número de clientes atendidos no mesmo tempo de Simulação também aumentou muito.</w:t>
      </w:r>
    </w:p>
    <w:p w:rsidR="00126F57" w:rsidRDefault="00447DC4" w:rsidP="0001019A">
      <w:pPr>
        <w:rPr>
          <w:b/>
          <w:i/>
        </w:rPr>
      </w:pPr>
      <w:r>
        <w:rPr>
          <w:b/>
          <w:i/>
        </w:rPr>
        <w:t>D.)</w:t>
      </w:r>
    </w:p>
    <w:p w:rsidR="00126F57" w:rsidRDefault="008A4EFD" w:rsidP="00C2208B">
      <w:pPr>
        <w:jc w:val="both"/>
      </w:pPr>
      <w:r w:rsidRPr="00C2208B">
        <w:t>Prevendo-se um aumento do número de clientes na ordem dos 30% devido ao desenvolvimento habitacional da zona, uma solução seria o aumento do número de postos de atendimento, tanto nas Aplicações Financeiras como no Atendimento Geral</w:t>
      </w:r>
      <w:r w:rsidR="00C2208B" w:rsidRPr="00C2208B">
        <w:t>.</w:t>
      </w:r>
    </w:p>
    <w:p w:rsidR="007701FF" w:rsidRPr="00C2208B" w:rsidRDefault="007701FF" w:rsidP="00C2208B">
      <w:pPr>
        <w:jc w:val="both"/>
      </w:pPr>
      <w:r>
        <w:rPr>
          <w:noProof/>
          <w:lang w:eastAsia="pt-PT"/>
        </w:rPr>
        <w:lastRenderedPageBreak/>
        <w:drawing>
          <wp:inline distT="0" distB="0" distL="0" distR="0">
            <wp:extent cx="5240020" cy="4627880"/>
            <wp:effectExtent l="0" t="0" r="0" b="12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C6" w:rsidRPr="00C2208B" w:rsidRDefault="005808C6" w:rsidP="0001019A"/>
    <w:p w:rsidR="00AD6818" w:rsidRDefault="00AD6818" w:rsidP="0001019A">
      <w:pPr>
        <w:rPr>
          <w:b/>
          <w:i/>
        </w:rPr>
      </w:pPr>
      <w:r>
        <w:rPr>
          <w:b/>
          <w:i/>
        </w:rPr>
        <w:t>Conclusão</w:t>
      </w:r>
    </w:p>
    <w:p w:rsidR="006E69F2" w:rsidRPr="006E69F2" w:rsidRDefault="006E69F2" w:rsidP="006E69F2">
      <w:pPr>
        <w:jc w:val="both"/>
      </w:pPr>
      <w:r w:rsidRPr="006E69F2">
        <w:tab/>
        <w:t>Através do desenvolvimento do simulador, foi possível verificar que o sistema apresentádo tal como está não é estável.</w:t>
      </w:r>
      <w:r w:rsidRPr="006E69F2">
        <w:tab/>
      </w:r>
    </w:p>
    <w:p w:rsidR="006E69F2" w:rsidRPr="006E69F2" w:rsidRDefault="006E69F2" w:rsidP="006E69F2">
      <w:pPr>
        <w:jc w:val="both"/>
      </w:pPr>
      <w:r w:rsidRPr="006E69F2">
        <w:tab/>
        <w:t>Com partilha de funcionários o sistema encontra-se mais estável, mas ainda assim, com taxas de utilização e tempos de espera um pouco elevados.</w:t>
      </w:r>
    </w:p>
    <w:p w:rsidR="006E69F2" w:rsidRPr="006E69F2" w:rsidRDefault="006E69F2" w:rsidP="006E69F2">
      <w:pPr>
        <w:jc w:val="both"/>
      </w:pPr>
      <w:r w:rsidRPr="006E69F2">
        <w:tab/>
        <w:t xml:space="preserve">Deste modo, através da Validação Interna decimos aumentar o tempo de simulação para 1000 minutos e o número de atendedores do Atendimento Geral para 3. </w:t>
      </w:r>
    </w:p>
    <w:p w:rsidR="006E69F2" w:rsidRPr="006E69F2" w:rsidRDefault="006E69F2" w:rsidP="006E69F2">
      <w:pPr>
        <w:jc w:val="both"/>
      </w:pPr>
      <w:r w:rsidRPr="006E69F2">
        <w:tab/>
      </w:r>
    </w:p>
    <w:p w:rsidR="006E69F2" w:rsidRPr="006E69F2" w:rsidRDefault="006E69F2" w:rsidP="006E69F2">
      <w:pPr>
        <w:jc w:val="both"/>
      </w:pPr>
      <w:r w:rsidRPr="006E69F2">
        <w:tab/>
        <w:t>O sistema revelou-se assim estável e decidimos resolver o resto das alíneas com estas características.</w:t>
      </w:r>
    </w:p>
    <w:p w:rsidR="006E69F2" w:rsidRPr="006E69F2" w:rsidRDefault="006E69F2" w:rsidP="006E69F2">
      <w:pPr>
        <w:jc w:val="both"/>
      </w:pPr>
      <w:r w:rsidRPr="006E69F2">
        <w:tab/>
        <w:t>Concluímos assim que a simulação é um método de estudo de sistemas bastante importante, pois permite-nos ter a noção do que aconteceria num sistema real sem o presenciarmos. Permite-te-nos também verificar as alterações que cada variável poderia ter num sistema.</w:t>
      </w:r>
    </w:p>
    <w:p w:rsidR="006E69F2" w:rsidRPr="006E69F2" w:rsidRDefault="006E69F2" w:rsidP="006E69F2">
      <w:pPr>
        <w:jc w:val="both"/>
      </w:pPr>
    </w:p>
    <w:p w:rsidR="006E69F2" w:rsidRPr="006E69F2" w:rsidRDefault="006E69F2" w:rsidP="006E69F2">
      <w:pPr>
        <w:jc w:val="both"/>
      </w:pPr>
      <w:r w:rsidRPr="006E69F2">
        <w:tab/>
        <w:t>“A simulação é um processo de projetar um modelo computacional de um sistema real e conduzir experimentos com este modelo com o propósito de entender seu comportamento e/ou avaliar estratégias para sua operação”. Pegden (1990)</w:t>
      </w:r>
    </w:p>
    <w:p w:rsidR="00AD6818" w:rsidRPr="006E69F2" w:rsidRDefault="006E69F2" w:rsidP="00AD6818">
      <w:r w:rsidRPr="006E69F2">
        <w:tab/>
      </w:r>
    </w:p>
    <w:sectPr w:rsidR="00AD6818" w:rsidRPr="006E6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B743D"/>
    <w:multiLevelType w:val="hybridMultilevel"/>
    <w:tmpl w:val="9372F78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E21"/>
    <w:rsid w:val="00002926"/>
    <w:rsid w:val="0001019A"/>
    <w:rsid w:val="000721A3"/>
    <w:rsid w:val="00126F57"/>
    <w:rsid w:val="001F73D6"/>
    <w:rsid w:val="002A3994"/>
    <w:rsid w:val="00327B51"/>
    <w:rsid w:val="00447DC4"/>
    <w:rsid w:val="005164FA"/>
    <w:rsid w:val="005808C6"/>
    <w:rsid w:val="005C28F8"/>
    <w:rsid w:val="00677E21"/>
    <w:rsid w:val="006E69F2"/>
    <w:rsid w:val="007427ED"/>
    <w:rsid w:val="007701FF"/>
    <w:rsid w:val="007E3B4E"/>
    <w:rsid w:val="00873EA2"/>
    <w:rsid w:val="00890ADC"/>
    <w:rsid w:val="008A4EFD"/>
    <w:rsid w:val="008E31B1"/>
    <w:rsid w:val="009168C0"/>
    <w:rsid w:val="009C1E8D"/>
    <w:rsid w:val="00A014FE"/>
    <w:rsid w:val="00A106F8"/>
    <w:rsid w:val="00A67FD1"/>
    <w:rsid w:val="00AC37A0"/>
    <w:rsid w:val="00AD4A27"/>
    <w:rsid w:val="00AD6818"/>
    <w:rsid w:val="00B00135"/>
    <w:rsid w:val="00C2208B"/>
    <w:rsid w:val="00D16D44"/>
    <w:rsid w:val="00D24A4E"/>
    <w:rsid w:val="00D86A82"/>
    <w:rsid w:val="00D958B4"/>
    <w:rsid w:val="00D97E3E"/>
    <w:rsid w:val="00EA4B25"/>
    <w:rsid w:val="00F44DDD"/>
    <w:rsid w:val="00F5083B"/>
    <w:rsid w:val="00FE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1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8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1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image" Target="media/image10.png"/><Relationship Id="rId26" Type="http://schemas.openxmlformats.org/officeDocument/2006/relationships/chart" Target="charts/chart5.xml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2.xml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38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3.xml"/><Relationship Id="rId29" Type="http://schemas.openxmlformats.org/officeDocument/2006/relationships/chart" Target="charts/chart6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chart" Target="charts/chart7.xml"/><Relationship Id="rId37" Type="http://schemas.openxmlformats.org/officeDocument/2006/relationships/image" Target="media/image23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chart" Target="charts/chart4.xml"/><Relationship Id="rId28" Type="http://schemas.openxmlformats.org/officeDocument/2006/relationships/image" Target="media/image17.png"/><Relationship Id="rId36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vro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ivro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Livro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Livro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Livro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Livro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Livro1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Liv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PT"/>
              <a:t>Variação</a:t>
            </a:r>
            <a:r>
              <a:rPr lang="pt-PT" baseline="0"/>
              <a:t> de médias de chegada</a:t>
            </a:r>
            <a:endParaRPr lang="pt-PT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Folha1!$C$6</c:f>
              <c:strCache>
                <c:ptCount val="1"/>
                <c:pt idx="0">
                  <c:v>AF Tempo medio de espera</c:v>
                </c:pt>
              </c:strCache>
            </c:strRef>
          </c:tx>
          <c:cat>
            <c:numRef>
              <c:f>Folha1!$B$7:$B$9</c:f>
              <c:numCache>
                <c:formatCode>General</c:formatCode>
                <c:ptCount val="3"/>
                <c:pt idx="0">
                  <c:v>0.5</c:v>
                </c:pt>
                <c:pt idx="1">
                  <c:v>1</c:v>
                </c:pt>
                <c:pt idx="2">
                  <c:v>5</c:v>
                </c:pt>
              </c:numCache>
            </c:numRef>
          </c:cat>
          <c:val>
            <c:numRef>
              <c:f>Folha1!$C$7:$C$9</c:f>
              <c:numCache>
                <c:formatCode>General</c:formatCode>
                <c:ptCount val="3"/>
                <c:pt idx="0">
                  <c:v>193.73500000000001</c:v>
                </c:pt>
                <c:pt idx="1">
                  <c:v>5.5819999999999999</c:v>
                </c:pt>
                <c:pt idx="2">
                  <c:v>0.14399999999999999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Folha1!$D$6</c:f>
              <c:strCache>
                <c:ptCount val="1"/>
                <c:pt idx="0">
                  <c:v>AG Tempo medio de espera</c:v>
                </c:pt>
              </c:strCache>
            </c:strRef>
          </c:tx>
          <c:cat>
            <c:numRef>
              <c:f>Folha1!$B$7:$B$9</c:f>
              <c:numCache>
                <c:formatCode>General</c:formatCode>
                <c:ptCount val="3"/>
                <c:pt idx="0">
                  <c:v>0.5</c:v>
                </c:pt>
                <c:pt idx="1">
                  <c:v>1</c:v>
                </c:pt>
                <c:pt idx="2">
                  <c:v>5</c:v>
                </c:pt>
              </c:numCache>
            </c:numRef>
          </c:cat>
          <c:val>
            <c:numRef>
              <c:f>Folha1!$D$7:$D$9</c:f>
              <c:numCache>
                <c:formatCode>General</c:formatCode>
                <c:ptCount val="3"/>
                <c:pt idx="0">
                  <c:v>230.05199999999999</c:v>
                </c:pt>
                <c:pt idx="1">
                  <c:v>4.7229999999999999</c:v>
                </c:pt>
                <c:pt idx="2">
                  <c:v>1.2999999999999999E-2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445440"/>
        <c:axId val="104446976"/>
      </c:lineChart>
      <c:catAx>
        <c:axId val="104445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04446976"/>
        <c:crosses val="autoZero"/>
        <c:auto val="1"/>
        <c:lblAlgn val="ctr"/>
        <c:lblOffset val="100"/>
        <c:noMultiLvlLbl val="0"/>
      </c:catAx>
      <c:valAx>
        <c:axId val="10444697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Tempo</a:t>
                </a:r>
                <a:r>
                  <a:rPr lang="pt-PT" baseline="0"/>
                  <a:t> médio de espera</a:t>
                </a:r>
                <a:endParaRPr lang="pt-PT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0444544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PT"/>
              <a:t>Variação da</a:t>
            </a:r>
            <a:r>
              <a:rPr lang="pt-PT" baseline="0"/>
              <a:t> percentagem do atendimento do Atendimento Financeiro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Folha1!$C$13</c:f>
              <c:strCache>
                <c:ptCount val="1"/>
                <c:pt idx="0">
                  <c:v>AF Tempo médio de chegada</c:v>
                </c:pt>
              </c:strCache>
            </c:strRef>
          </c:tx>
          <c:cat>
            <c:numRef>
              <c:f>Folha1!$B$14:$B$16</c:f>
              <c:numCache>
                <c:formatCode>General</c:formatCode>
                <c:ptCount val="3"/>
                <c:pt idx="0">
                  <c:v>5</c:v>
                </c:pt>
                <c:pt idx="1">
                  <c:v>50</c:v>
                </c:pt>
                <c:pt idx="2">
                  <c:v>90</c:v>
                </c:pt>
              </c:numCache>
            </c:numRef>
          </c:cat>
          <c:val>
            <c:numRef>
              <c:f>Folha1!$C$14:$C$16</c:f>
              <c:numCache>
                <c:formatCode>General</c:formatCode>
                <c:ptCount val="3"/>
                <c:pt idx="0">
                  <c:v>0.41499999999999998</c:v>
                </c:pt>
                <c:pt idx="1">
                  <c:v>237.66900000000001</c:v>
                </c:pt>
                <c:pt idx="2">
                  <c:v>343.64499999999998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Folha1!$D$13</c:f>
              <c:strCache>
                <c:ptCount val="1"/>
                <c:pt idx="0">
                  <c:v>AG Tempo medio de espera</c:v>
                </c:pt>
              </c:strCache>
            </c:strRef>
          </c:tx>
          <c:cat>
            <c:numRef>
              <c:f>Folha1!$B$14:$B$16</c:f>
              <c:numCache>
                <c:formatCode>General</c:formatCode>
                <c:ptCount val="3"/>
                <c:pt idx="0">
                  <c:v>5</c:v>
                </c:pt>
                <c:pt idx="1">
                  <c:v>50</c:v>
                </c:pt>
                <c:pt idx="2">
                  <c:v>90</c:v>
                </c:pt>
              </c:numCache>
            </c:numRef>
          </c:cat>
          <c:val>
            <c:numRef>
              <c:f>Folha1!$D$14:$D$16</c:f>
              <c:numCache>
                <c:formatCode>General</c:formatCode>
                <c:ptCount val="3"/>
                <c:pt idx="0">
                  <c:v>3.8290000000000002</c:v>
                </c:pt>
                <c:pt idx="1">
                  <c:v>0.26200000000000001</c:v>
                </c:pt>
                <c:pt idx="2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977344"/>
        <c:axId val="105978880"/>
      </c:lineChart>
      <c:catAx>
        <c:axId val="105977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05978880"/>
        <c:crosses val="autoZero"/>
        <c:auto val="1"/>
        <c:lblAlgn val="ctr"/>
        <c:lblOffset val="100"/>
        <c:noMultiLvlLbl val="0"/>
      </c:catAx>
      <c:valAx>
        <c:axId val="1059788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Tempo médio de espera</a:t>
                </a:r>
              </a:p>
            </c:rich>
          </c:tx>
          <c:layout>
            <c:manualLayout>
              <c:xMode val="edge"/>
              <c:yMode val="edge"/>
              <c:x val="0.05"/>
              <c:y val="0.2130905511811023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10597734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PT"/>
              <a:t>Variação dos</a:t>
            </a:r>
            <a:r>
              <a:rPr lang="pt-PT" baseline="0"/>
              <a:t> guichets do atendimento Financeiro</a:t>
            </a:r>
            <a:endParaRPr lang="pt-PT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Folha1!$C$13</c:f>
              <c:strCache>
                <c:ptCount val="1"/>
                <c:pt idx="0">
                  <c:v>AF Tempo médio de chegada</c:v>
                </c:pt>
              </c:strCache>
            </c:strRef>
          </c:tx>
          <c:cat>
            <c:numRef>
              <c:f>Folha1!$B$19:$B$20</c:f>
              <c:numCache>
                <c:formatCode>General</c:formatCode>
                <c:ptCount val="2"/>
                <c:pt idx="0">
                  <c:v>1</c:v>
                </c:pt>
                <c:pt idx="1">
                  <c:v>6</c:v>
                </c:pt>
              </c:numCache>
            </c:numRef>
          </c:cat>
          <c:val>
            <c:numRef>
              <c:f>Folha1!$C$19:$C$20</c:f>
              <c:numCache>
                <c:formatCode>General</c:formatCode>
                <c:ptCount val="2"/>
                <c:pt idx="0">
                  <c:v>2.798</c:v>
                </c:pt>
                <c:pt idx="1">
                  <c:v>2.5259999999999998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Folha1!$D$13</c:f>
              <c:strCache>
                <c:ptCount val="1"/>
                <c:pt idx="0">
                  <c:v>AG Tempo medio de espera</c:v>
                </c:pt>
              </c:strCache>
            </c:strRef>
          </c:tx>
          <c:cat>
            <c:numRef>
              <c:f>Folha1!$B$19:$B$20</c:f>
              <c:numCache>
                <c:formatCode>General</c:formatCode>
                <c:ptCount val="2"/>
                <c:pt idx="0">
                  <c:v>1</c:v>
                </c:pt>
                <c:pt idx="1">
                  <c:v>6</c:v>
                </c:pt>
              </c:numCache>
            </c:numRef>
          </c:cat>
          <c:val>
            <c:numRef>
              <c:f>Folha1!$D$19:$D$20</c:f>
              <c:numCache>
                <c:formatCode>General</c:formatCode>
                <c:ptCount val="2"/>
                <c:pt idx="0">
                  <c:v>1.579</c:v>
                </c:pt>
                <c:pt idx="1">
                  <c:v>3.1480000000000001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997824"/>
        <c:axId val="105999360"/>
      </c:lineChart>
      <c:catAx>
        <c:axId val="10599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05999360"/>
        <c:crosses val="autoZero"/>
        <c:auto val="1"/>
        <c:lblAlgn val="ctr"/>
        <c:lblOffset val="100"/>
        <c:noMultiLvlLbl val="0"/>
      </c:catAx>
      <c:valAx>
        <c:axId val="1059993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Tempo</a:t>
                </a:r>
                <a:r>
                  <a:rPr lang="en-US" baseline="0"/>
                  <a:t> médio de espera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3.3333333333333333E-2"/>
              <c:y val="0.17153944298629337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10599782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PT"/>
              <a:t>Variação dos</a:t>
            </a:r>
            <a:r>
              <a:rPr lang="pt-PT" baseline="0"/>
              <a:t> guichets do atendimento Geral</a:t>
            </a:r>
            <a:endParaRPr lang="pt-PT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Folha1!$C$13</c:f>
              <c:strCache>
                <c:ptCount val="1"/>
                <c:pt idx="0">
                  <c:v>AF Tempo médio de chegada</c:v>
                </c:pt>
              </c:strCache>
            </c:strRef>
          </c:tx>
          <c:cat>
            <c:numRef>
              <c:f>Folha1!$B$19:$B$20</c:f>
              <c:numCache>
                <c:formatCode>General</c:formatCode>
                <c:ptCount val="2"/>
                <c:pt idx="0">
                  <c:v>1</c:v>
                </c:pt>
                <c:pt idx="1">
                  <c:v>6</c:v>
                </c:pt>
              </c:numCache>
            </c:numRef>
          </c:cat>
          <c:val>
            <c:numRef>
              <c:f>Folha1!$C$19:$C$20</c:f>
              <c:numCache>
                <c:formatCode>General</c:formatCode>
                <c:ptCount val="2"/>
                <c:pt idx="0">
                  <c:v>2.798</c:v>
                </c:pt>
                <c:pt idx="1">
                  <c:v>2.5259999999999998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Folha1!$D$13</c:f>
              <c:strCache>
                <c:ptCount val="1"/>
                <c:pt idx="0">
                  <c:v>AG Tempo medio de espera</c:v>
                </c:pt>
              </c:strCache>
            </c:strRef>
          </c:tx>
          <c:cat>
            <c:numRef>
              <c:f>Folha1!$B$19:$B$20</c:f>
              <c:numCache>
                <c:formatCode>General</c:formatCode>
                <c:ptCount val="2"/>
                <c:pt idx="0">
                  <c:v>1</c:v>
                </c:pt>
                <c:pt idx="1">
                  <c:v>6</c:v>
                </c:pt>
              </c:numCache>
            </c:numRef>
          </c:cat>
          <c:val>
            <c:numRef>
              <c:f>Folha1!$D$19:$D$20</c:f>
              <c:numCache>
                <c:formatCode>General</c:formatCode>
                <c:ptCount val="2"/>
                <c:pt idx="0">
                  <c:v>1.579</c:v>
                </c:pt>
                <c:pt idx="1">
                  <c:v>3.1480000000000001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021824"/>
        <c:axId val="107023360"/>
      </c:lineChart>
      <c:catAx>
        <c:axId val="107021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07023360"/>
        <c:crosses val="autoZero"/>
        <c:auto val="1"/>
        <c:lblAlgn val="ctr"/>
        <c:lblOffset val="100"/>
        <c:noMultiLvlLbl val="0"/>
      </c:catAx>
      <c:valAx>
        <c:axId val="1070233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Tempo</a:t>
                </a:r>
                <a:r>
                  <a:rPr lang="en-US" baseline="0"/>
                  <a:t> médio de espera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3.3333333333333333E-2"/>
              <c:y val="0.17153944298629337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10702182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PT"/>
              <a:t>Média Atendimento</a:t>
            </a:r>
            <a:r>
              <a:rPr lang="pt-PT" baseline="0"/>
              <a:t> Financeiro</a:t>
            </a:r>
            <a:endParaRPr lang="pt-PT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Folha1!$C$13</c:f>
              <c:strCache>
                <c:ptCount val="1"/>
                <c:pt idx="0">
                  <c:v>AF Tempo médio de chegada</c:v>
                </c:pt>
              </c:strCache>
            </c:strRef>
          </c:tx>
          <c:cat>
            <c:numRef>
              <c:f>Folha1!$B$19:$B$20</c:f>
              <c:numCache>
                <c:formatCode>General</c:formatCode>
                <c:ptCount val="2"/>
                <c:pt idx="0">
                  <c:v>1</c:v>
                </c:pt>
                <c:pt idx="1">
                  <c:v>6</c:v>
                </c:pt>
              </c:numCache>
            </c:numRef>
          </c:cat>
          <c:val>
            <c:numRef>
              <c:f>Folha1!$C$19:$C$20</c:f>
              <c:numCache>
                <c:formatCode>General</c:formatCode>
                <c:ptCount val="2"/>
                <c:pt idx="0">
                  <c:v>2.798</c:v>
                </c:pt>
                <c:pt idx="1">
                  <c:v>2.5259999999999998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Folha1!$D$13</c:f>
              <c:strCache>
                <c:ptCount val="1"/>
                <c:pt idx="0">
                  <c:v>AG Tempo medio de espera</c:v>
                </c:pt>
              </c:strCache>
            </c:strRef>
          </c:tx>
          <c:cat>
            <c:numRef>
              <c:f>Folha1!$B$19:$B$20</c:f>
              <c:numCache>
                <c:formatCode>General</c:formatCode>
                <c:ptCount val="2"/>
                <c:pt idx="0">
                  <c:v>1</c:v>
                </c:pt>
                <c:pt idx="1">
                  <c:v>6</c:v>
                </c:pt>
              </c:numCache>
            </c:numRef>
          </c:cat>
          <c:val>
            <c:numRef>
              <c:f>Folha1!$D$19:$D$20</c:f>
              <c:numCache>
                <c:formatCode>General</c:formatCode>
                <c:ptCount val="2"/>
                <c:pt idx="0">
                  <c:v>1.579</c:v>
                </c:pt>
                <c:pt idx="1">
                  <c:v>3.1480000000000001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046016"/>
        <c:axId val="107047552"/>
      </c:lineChart>
      <c:catAx>
        <c:axId val="107046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07047552"/>
        <c:crosses val="autoZero"/>
        <c:auto val="1"/>
        <c:lblAlgn val="ctr"/>
        <c:lblOffset val="100"/>
        <c:noMultiLvlLbl val="0"/>
      </c:catAx>
      <c:valAx>
        <c:axId val="1070475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Tempo</a:t>
                </a:r>
                <a:r>
                  <a:rPr lang="en-US" baseline="0"/>
                  <a:t> médio de espera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3.3333333333333333E-2"/>
              <c:y val="0.17153944298629337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10704601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PT"/>
              <a:t>Desvio</a:t>
            </a:r>
            <a:r>
              <a:rPr lang="pt-PT" baseline="0"/>
              <a:t> Padrão</a:t>
            </a:r>
            <a:r>
              <a:rPr lang="pt-PT"/>
              <a:t> Atendimento</a:t>
            </a:r>
            <a:r>
              <a:rPr lang="pt-PT" baseline="0"/>
              <a:t> Financeiro</a:t>
            </a:r>
            <a:endParaRPr lang="pt-PT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Folha1!$C$13</c:f>
              <c:strCache>
                <c:ptCount val="1"/>
                <c:pt idx="0">
                  <c:v>AF Tempo médio de chegada</c:v>
                </c:pt>
              </c:strCache>
            </c:strRef>
          </c:tx>
          <c:cat>
            <c:numRef>
              <c:f>Folha1!$B$19:$B$20</c:f>
              <c:numCache>
                <c:formatCode>General</c:formatCode>
                <c:ptCount val="2"/>
                <c:pt idx="0">
                  <c:v>1</c:v>
                </c:pt>
                <c:pt idx="1">
                  <c:v>6</c:v>
                </c:pt>
              </c:numCache>
            </c:numRef>
          </c:cat>
          <c:val>
            <c:numRef>
              <c:f>Folha1!$C$19:$C$20</c:f>
              <c:numCache>
                <c:formatCode>General</c:formatCode>
                <c:ptCount val="2"/>
                <c:pt idx="0">
                  <c:v>2.798</c:v>
                </c:pt>
                <c:pt idx="1">
                  <c:v>2.5259999999999998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Folha1!$D$13</c:f>
              <c:strCache>
                <c:ptCount val="1"/>
                <c:pt idx="0">
                  <c:v>AG Tempo medio de espera</c:v>
                </c:pt>
              </c:strCache>
            </c:strRef>
          </c:tx>
          <c:cat>
            <c:numRef>
              <c:f>Folha1!$B$19:$B$20</c:f>
              <c:numCache>
                <c:formatCode>General</c:formatCode>
                <c:ptCount val="2"/>
                <c:pt idx="0">
                  <c:v>1</c:v>
                </c:pt>
                <c:pt idx="1">
                  <c:v>6</c:v>
                </c:pt>
              </c:numCache>
            </c:numRef>
          </c:cat>
          <c:val>
            <c:numRef>
              <c:f>Folha1!$D$19:$D$20</c:f>
              <c:numCache>
                <c:formatCode>General</c:formatCode>
                <c:ptCount val="2"/>
                <c:pt idx="0">
                  <c:v>1.579</c:v>
                </c:pt>
                <c:pt idx="1">
                  <c:v>3.1480000000000001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070592"/>
        <c:axId val="107072128"/>
      </c:lineChart>
      <c:catAx>
        <c:axId val="107070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07072128"/>
        <c:crosses val="autoZero"/>
        <c:auto val="1"/>
        <c:lblAlgn val="ctr"/>
        <c:lblOffset val="100"/>
        <c:noMultiLvlLbl val="0"/>
      </c:catAx>
      <c:valAx>
        <c:axId val="10707212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Tempo</a:t>
                </a:r>
                <a:r>
                  <a:rPr lang="en-US" baseline="0"/>
                  <a:t> médio de espera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3.3333333333333333E-2"/>
              <c:y val="0.17153944298629337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10707059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PT"/>
              <a:t>Media Atendimento Geral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Folha1!$C$13</c:f>
              <c:strCache>
                <c:ptCount val="1"/>
                <c:pt idx="0">
                  <c:v>AF Tempo médio de chegada</c:v>
                </c:pt>
              </c:strCache>
            </c:strRef>
          </c:tx>
          <c:cat>
            <c:numRef>
              <c:f>Folha1!$B$19:$B$20</c:f>
              <c:numCache>
                <c:formatCode>General</c:formatCode>
                <c:ptCount val="2"/>
                <c:pt idx="0">
                  <c:v>1</c:v>
                </c:pt>
                <c:pt idx="1">
                  <c:v>6</c:v>
                </c:pt>
              </c:numCache>
            </c:numRef>
          </c:cat>
          <c:val>
            <c:numRef>
              <c:f>Folha1!$C$19:$C$20</c:f>
              <c:numCache>
                <c:formatCode>General</c:formatCode>
                <c:ptCount val="2"/>
                <c:pt idx="0">
                  <c:v>2.798</c:v>
                </c:pt>
                <c:pt idx="1">
                  <c:v>2.5259999999999998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Folha1!$D$13</c:f>
              <c:strCache>
                <c:ptCount val="1"/>
                <c:pt idx="0">
                  <c:v>AG Tempo medio de espera</c:v>
                </c:pt>
              </c:strCache>
            </c:strRef>
          </c:tx>
          <c:cat>
            <c:numRef>
              <c:f>Folha1!$B$19:$B$20</c:f>
              <c:numCache>
                <c:formatCode>General</c:formatCode>
                <c:ptCount val="2"/>
                <c:pt idx="0">
                  <c:v>1</c:v>
                </c:pt>
                <c:pt idx="1">
                  <c:v>6</c:v>
                </c:pt>
              </c:numCache>
            </c:numRef>
          </c:cat>
          <c:val>
            <c:numRef>
              <c:f>Folha1!$D$19:$D$20</c:f>
              <c:numCache>
                <c:formatCode>General</c:formatCode>
                <c:ptCount val="2"/>
                <c:pt idx="0">
                  <c:v>1.579</c:v>
                </c:pt>
                <c:pt idx="1">
                  <c:v>3.1480000000000001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291200"/>
        <c:axId val="108292736"/>
      </c:lineChart>
      <c:catAx>
        <c:axId val="108291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08292736"/>
        <c:crosses val="autoZero"/>
        <c:auto val="1"/>
        <c:lblAlgn val="ctr"/>
        <c:lblOffset val="100"/>
        <c:noMultiLvlLbl val="0"/>
      </c:catAx>
      <c:valAx>
        <c:axId val="1082927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Tempo</a:t>
                </a:r>
                <a:r>
                  <a:rPr lang="en-US" baseline="0"/>
                  <a:t> médio de espera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3.3333333333333333E-2"/>
              <c:y val="0.17153944298629337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10829120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PT"/>
              <a:t>Desvio Padrao Atendimento Geral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Folha1!$C$13</c:f>
              <c:strCache>
                <c:ptCount val="1"/>
                <c:pt idx="0">
                  <c:v>AF Tempo médio de chegada</c:v>
                </c:pt>
              </c:strCache>
            </c:strRef>
          </c:tx>
          <c:cat>
            <c:numRef>
              <c:f>Folha1!$B$19:$B$20</c:f>
              <c:numCache>
                <c:formatCode>General</c:formatCode>
                <c:ptCount val="2"/>
                <c:pt idx="0">
                  <c:v>1</c:v>
                </c:pt>
                <c:pt idx="1">
                  <c:v>6</c:v>
                </c:pt>
              </c:numCache>
            </c:numRef>
          </c:cat>
          <c:val>
            <c:numRef>
              <c:f>Folha1!$C$19:$C$20</c:f>
              <c:numCache>
                <c:formatCode>General</c:formatCode>
                <c:ptCount val="2"/>
                <c:pt idx="0">
                  <c:v>2.798</c:v>
                </c:pt>
                <c:pt idx="1">
                  <c:v>2.5259999999999998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Folha1!$D$13</c:f>
              <c:strCache>
                <c:ptCount val="1"/>
                <c:pt idx="0">
                  <c:v>AG Tempo medio de espera</c:v>
                </c:pt>
              </c:strCache>
            </c:strRef>
          </c:tx>
          <c:cat>
            <c:numRef>
              <c:f>Folha1!$B$19:$B$20</c:f>
              <c:numCache>
                <c:formatCode>General</c:formatCode>
                <c:ptCount val="2"/>
                <c:pt idx="0">
                  <c:v>1</c:v>
                </c:pt>
                <c:pt idx="1">
                  <c:v>6</c:v>
                </c:pt>
              </c:numCache>
            </c:numRef>
          </c:cat>
          <c:val>
            <c:numRef>
              <c:f>Folha1!$D$19:$D$20</c:f>
              <c:numCache>
                <c:formatCode>General</c:formatCode>
                <c:ptCount val="2"/>
                <c:pt idx="0">
                  <c:v>1.579</c:v>
                </c:pt>
                <c:pt idx="1">
                  <c:v>3.1480000000000001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336256"/>
        <c:axId val="108337792"/>
      </c:lineChart>
      <c:catAx>
        <c:axId val="108336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08337792"/>
        <c:crosses val="autoZero"/>
        <c:auto val="1"/>
        <c:lblAlgn val="ctr"/>
        <c:lblOffset val="100"/>
        <c:noMultiLvlLbl val="0"/>
      </c:catAx>
      <c:valAx>
        <c:axId val="1083377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Tempo</a:t>
                </a:r>
                <a:r>
                  <a:rPr lang="en-US" baseline="0"/>
                  <a:t> médio de espera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3.3333333333333333E-2"/>
              <c:y val="0.17153944298629337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10833625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9D3E9-4FFA-4BB1-AF00-A0BFEDBEB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23</Pages>
  <Words>1318</Words>
  <Characters>7119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Tweve</cp:lastModifiedBy>
  <cp:revision>15</cp:revision>
  <dcterms:created xsi:type="dcterms:W3CDTF">2011-05-22T21:39:00Z</dcterms:created>
  <dcterms:modified xsi:type="dcterms:W3CDTF">2011-05-23T17:33:00Z</dcterms:modified>
</cp:coreProperties>
</file>